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9E77D8F" w14:textId="77777777" w:rsidTr="00562621">
        <w:trPr>
          <w:trHeight w:val="851"/>
        </w:trPr>
        <w:tc>
          <w:tcPr>
            <w:tcW w:w="1259" w:type="dxa"/>
            <w:tcBorders>
              <w:top w:val="nil"/>
              <w:left w:val="nil"/>
              <w:bottom w:val="single" w:sz="4" w:space="0" w:color="auto"/>
              <w:right w:val="nil"/>
            </w:tcBorders>
          </w:tcPr>
          <w:p w14:paraId="3FF6E71C"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E0CEBEB" w14:textId="7B1F3971"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0C392E7" w14:textId="0A36BAD4" w:rsidR="00446DE4" w:rsidRPr="00DE3EC0" w:rsidRDefault="00307DE9" w:rsidP="00307DE9">
            <w:pPr>
              <w:jc w:val="right"/>
            </w:pPr>
            <w:r w:rsidRPr="00307DE9">
              <w:rPr>
                <w:sz w:val="40"/>
              </w:rPr>
              <w:t>A</w:t>
            </w:r>
            <w:r>
              <w:t>/HRC/58/7</w:t>
            </w:r>
          </w:p>
        </w:tc>
      </w:tr>
      <w:tr w:rsidR="003107FA" w14:paraId="7E280358" w14:textId="77777777" w:rsidTr="00562621">
        <w:trPr>
          <w:trHeight w:val="2835"/>
        </w:trPr>
        <w:tc>
          <w:tcPr>
            <w:tcW w:w="1259" w:type="dxa"/>
            <w:tcBorders>
              <w:top w:val="single" w:sz="4" w:space="0" w:color="auto"/>
              <w:left w:val="nil"/>
              <w:bottom w:val="single" w:sz="12" w:space="0" w:color="auto"/>
              <w:right w:val="nil"/>
            </w:tcBorders>
          </w:tcPr>
          <w:p w14:paraId="40C8C864" w14:textId="40904E78"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1BC7E77" w14:textId="4C08AE8E" w:rsidR="003107FA" w:rsidRPr="00B3317B" w:rsidRDefault="00EC6F8E" w:rsidP="00562621">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B1C150A" w14:textId="77777777" w:rsidR="003107FA" w:rsidRDefault="00307DE9" w:rsidP="00307DE9">
            <w:pPr>
              <w:spacing w:before="240" w:line="240" w:lineRule="exact"/>
            </w:pPr>
            <w:r>
              <w:t>Distr.: General</w:t>
            </w:r>
          </w:p>
          <w:p w14:paraId="32E0A230" w14:textId="4C2E4B65" w:rsidR="00307DE9" w:rsidRDefault="00C4219D" w:rsidP="00307DE9">
            <w:pPr>
              <w:spacing w:line="240" w:lineRule="exact"/>
            </w:pPr>
            <w:r>
              <w:t>20</w:t>
            </w:r>
            <w:r w:rsidR="00307DE9">
              <w:t xml:space="preserve"> December 2024</w:t>
            </w:r>
          </w:p>
          <w:p w14:paraId="0F2392B3" w14:textId="77777777" w:rsidR="00307DE9" w:rsidRDefault="00307DE9" w:rsidP="00307DE9">
            <w:pPr>
              <w:spacing w:line="240" w:lineRule="exact"/>
            </w:pPr>
          </w:p>
          <w:p w14:paraId="674C88C6" w14:textId="4769B1E7" w:rsidR="00307DE9" w:rsidRDefault="00307DE9" w:rsidP="00307DE9">
            <w:pPr>
              <w:spacing w:line="240" w:lineRule="exact"/>
            </w:pPr>
            <w:r>
              <w:t>Original: English</w:t>
            </w:r>
            <w:r w:rsidR="00A14BE0">
              <w:t>/French</w:t>
            </w:r>
          </w:p>
        </w:tc>
      </w:tr>
    </w:tbl>
    <w:p w14:paraId="64C8B76C" w14:textId="77777777" w:rsidR="00307DE9" w:rsidRPr="00BE169D" w:rsidRDefault="00307DE9" w:rsidP="00307DE9">
      <w:pPr>
        <w:spacing w:before="120"/>
        <w:rPr>
          <w:b/>
          <w:bCs/>
          <w:sz w:val="24"/>
          <w:szCs w:val="24"/>
        </w:rPr>
      </w:pPr>
      <w:r w:rsidRPr="00BE169D">
        <w:rPr>
          <w:b/>
          <w:bCs/>
          <w:sz w:val="24"/>
          <w:szCs w:val="24"/>
        </w:rPr>
        <w:t>Human Rights Council</w:t>
      </w:r>
    </w:p>
    <w:p w14:paraId="0331917D" w14:textId="77777777" w:rsidR="00307DE9" w:rsidRPr="00BE169D" w:rsidRDefault="00307DE9" w:rsidP="00307DE9">
      <w:pPr>
        <w:rPr>
          <w:b/>
        </w:rPr>
      </w:pPr>
      <w:r w:rsidRPr="00BE169D">
        <w:rPr>
          <w:b/>
        </w:rPr>
        <w:t>Fifty-eighth session</w:t>
      </w:r>
    </w:p>
    <w:p w14:paraId="1FA7276D" w14:textId="77777777" w:rsidR="00307DE9" w:rsidRPr="00BE169D" w:rsidRDefault="00307DE9" w:rsidP="00307DE9">
      <w:pPr>
        <w:rPr>
          <w:bCs/>
        </w:rPr>
      </w:pPr>
      <w:r w:rsidRPr="00BE169D">
        <w:rPr>
          <w:bCs/>
        </w:rPr>
        <w:t>24 February–4 April 2025</w:t>
      </w:r>
    </w:p>
    <w:p w14:paraId="6AA05138" w14:textId="77777777" w:rsidR="00307DE9" w:rsidRPr="00BE169D" w:rsidRDefault="00307DE9" w:rsidP="00307DE9">
      <w:pPr>
        <w:rPr>
          <w:bCs/>
        </w:rPr>
      </w:pPr>
      <w:r w:rsidRPr="00BE169D">
        <w:rPr>
          <w:bCs/>
        </w:rPr>
        <w:t>Agenda item 6</w:t>
      </w:r>
    </w:p>
    <w:p w14:paraId="2358D345" w14:textId="77777777" w:rsidR="00307DE9" w:rsidRPr="00BE169D" w:rsidRDefault="00307DE9" w:rsidP="00307DE9">
      <w:r w:rsidRPr="00BE169D">
        <w:rPr>
          <w:b/>
        </w:rPr>
        <w:t>Universal periodic review</w:t>
      </w:r>
    </w:p>
    <w:p w14:paraId="21ADD68F" w14:textId="4A7A8B6F" w:rsidR="00307DE9" w:rsidRPr="00BE169D" w:rsidRDefault="00307DE9" w:rsidP="00307DE9">
      <w:pPr>
        <w:pStyle w:val="HChG"/>
      </w:pPr>
      <w:r w:rsidRPr="00BE169D">
        <w:tab/>
      </w:r>
      <w:r w:rsidRPr="00BE169D">
        <w:tab/>
        <w:t>Report of the Working Group on the Universal Periodic Review</w:t>
      </w:r>
      <w:r w:rsidR="00A14BE0" w:rsidRPr="0076575A">
        <w:rPr>
          <w:rStyle w:val="FootnoteReference"/>
          <w:sz w:val="20"/>
          <w:vertAlign w:val="baseline"/>
        </w:rPr>
        <w:footnoteReference w:customMarkFollows="1" w:id="2"/>
        <w:t>*</w:t>
      </w:r>
    </w:p>
    <w:p w14:paraId="250CF348" w14:textId="77777777" w:rsidR="00307DE9" w:rsidRPr="00BE169D" w:rsidRDefault="00307DE9" w:rsidP="0076575A">
      <w:pPr>
        <w:pStyle w:val="HChG"/>
        <w:rPr>
          <w:szCs w:val="28"/>
          <w:lang w:val="en-US"/>
        </w:rPr>
      </w:pPr>
      <w:r w:rsidRPr="00BE169D">
        <w:tab/>
      </w:r>
      <w:r w:rsidRPr="00BE169D">
        <w:tab/>
      </w:r>
      <w:bookmarkStart w:id="0" w:name="_Hlk180659824"/>
      <w:bookmarkStart w:id="1" w:name="Country_Cover_Page"/>
      <w:r w:rsidRPr="00BE169D">
        <w:t>Côte d’Ivoire</w:t>
      </w:r>
      <w:bookmarkEnd w:id="0"/>
      <w:bookmarkEnd w:id="1"/>
    </w:p>
    <w:p w14:paraId="7CDDE7FF" w14:textId="77777777" w:rsidR="00307DE9" w:rsidRPr="00BE169D" w:rsidRDefault="00307DE9" w:rsidP="00307DE9">
      <w:pPr>
        <w:pStyle w:val="HChG"/>
      </w:pPr>
      <w:r w:rsidRPr="00017F68">
        <w:rPr>
          <w:rFonts w:eastAsia="SimSun"/>
          <w:lang w:val="en-US" w:eastAsia="zh-CN"/>
        </w:rPr>
        <w:br w:type="page"/>
      </w:r>
      <w:r w:rsidRPr="00BE169D">
        <w:lastRenderedPageBreak/>
        <w:tab/>
      </w:r>
      <w:bookmarkStart w:id="2" w:name="Section_HDR_Introduction"/>
      <w:r w:rsidRPr="00BE169D">
        <w:tab/>
        <w:t>Introduction</w:t>
      </w:r>
      <w:bookmarkEnd w:id="2"/>
    </w:p>
    <w:p w14:paraId="681A0F7B" w14:textId="0D0FAA1C" w:rsidR="00307DE9" w:rsidRPr="00840ACC" w:rsidRDefault="00307DE9" w:rsidP="00307DE9">
      <w:pPr>
        <w:pStyle w:val="SingleTxtG"/>
        <w:rPr>
          <w:rFonts w:eastAsia="SimSun"/>
        </w:rPr>
      </w:pPr>
      <w:r w:rsidRPr="00BE169D">
        <w:rPr>
          <w:rFonts w:eastAsia="SimSun"/>
        </w:rPr>
        <w:t>1.</w:t>
      </w:r>
      <w:r w:rsidRPr="00BE169D">
        <w:rPr>
          <w:rFonts w:eastAsia="SimSun"/>
        </w:rPr>
        <w:tab/>
      </w:r>
      <w:r w:rsidRPr="00840ACC">
        <w:rPr>
          <w:rFonts w:eastAsia="SimSun"/>
        </w:rPr>
        <w:t xml:space="preserve">The Working Group on the Universal Periodic Review, established in accordance with Human Rights Council resolution 5/1, held its forty-seventh session from 4 to 15 November 2024. The review of </w:t>
      </w:r>
      <w:bookmarkStart w:id="3" w:name="Country_Intro_1_1"/>
      <w:r w:rsidRPr="00840ACC">
        <w:rPr>
          <w:rFonts w:eastAsia="SimSun"/>
        </w:rPr>
        <w:t xml:space="preserve">Côte d’Ivoire </w:t>
      </w:r>
      <w:bookmarkEnd w:id="3"/>
      <w:r w:rsidRPr="00840ACC">
        <w:rPr>
          <w:rFonts w:eastAsia="SimSun"/>
        </w:rPr>
        <w:t xml:space="preserve">was held at the </w:t>
      </w:r>
      <w:bookmarkStart w:id="4" w:name="Review_mtg_no"/>
      <w:r w:rsidRPr="00840ACC">
        <w:rPr>
          <w:rFonts w:eastAsia="SimSun"/>
        </w:rPr>
        <w:t>4</w:t>
      </w:r>
      <w:r w:rsidRPr="00EC77AE">
        <w:rPr>
          <w:rFonts w:eastAsia="SimSun"/>
        </w:rPr>
        <w:t>th</w:t>
      </w:r>
      <w:r w:rsidRPr="00840ACC">
        <w:rPr>
          <w:rFonts w:eastAsia="SimSun"/>
        </w:rPr>
        <w:t xml:space="preserve"> </w:t>
      </w:r>
      <w:bookmarkEnd w:id="4"/>
      <w:r w:rsidRPr="00840ACC">
        <w:rPr>
          <w:rFonts w:eastAsia="SimSun"/>
        </w:rPr>
        <w:t xml:space="preserve">meeting, on </w:t>
      </w:r>
      <w:bookmarkStart w:id="5" w:name="Review_session_date"/>
      <w:r w:rsidRPr="00840ACC">
        <w:rPr>
          <w:rFonts w:eastAsia="SimSun"/>
        </w:rPr>
        <w:t>5 November 2024</w:t>
      </w:r>
      <w:bookmarkEnd w:id="5"/>
      <w:r w:rsidRPr="00840ACC">
        <w:rPr>
          <w:rFonts w:eastAsia="SimSun"/>
        </w:rPr>
        <w:t xml:space="preserve">. </w:t>
      </w:r>
      <w:r w:rsidRPr="00EC77AE">
        <w:rPr>
          <w:rFonts w:eastAsia="SimSun"/>
          <w:lang w:val="fr-CH"/>
        </w:rPr>
        <w:t xml:space="preserve">The delegation of </w:t>
      </w:r>
      <w:bookmarkStart w:id="6" w:name="Country_Intro_1_2"/>
      <w:r w:rsidRPr="00EC77AE">
        <w:rPr>
          <w:rFonts w:eastAsia="SimSun"/>
          <w:lang w:val="fr-CH"/>
        </w:rPr>
        <w:t xml:space="preserve">Côte d’Ivoire </w:t>
      </w:r>
      <w:bookmarkEnd w:id="6"/>
      <w:r w:rsidRPr="00EC77AE">
        <w:rPr>
          <w:rFonts w:eastAsia="SimSun"/>
          <w:lang w:val="fr-CH"/>
        </w:rPr>
        <w:t xml:space="preserve">was headed by </w:t>
      </w:r>
      <w:bookmarkStart w:id="7" w:name="Head_of_delegation_Intro"/>
      <w:r w:rsidR="00713E29" w:rsidRPr="00EC77AE">
        <w:rPr>
          <w:rFonts w:eastAsia="SimSun"/>
          <w:lang w:val="fr-CH"/>
        </w:rPr>
        <w:t xml:space="preserve">the </w:t>
      </w:r>
      <w:r w:rsidRPr="00EC77AE">
        <w:rPr>
          <w:rFonts w:eastAsia="SimSun"/>
          <w:lang w:val="fr-CH"/>
        </w:rPr>
        <w:t xml:space="preserve">Garde des Sceaux, </w:t>
      </w:r>
      <w:proofErr w:type="gramStart"/>
      <w:r w:rsidRPr="00EC77AE">
        <w:rPr>
          <w:rFonts w:eastAsia="SimSun"/>
          <w:lang w:val="fr-CH"/>
        </w:rPr>
        <w:t xml:space="preserve">Ministre de la </w:t>
      </w:r>
      <w:r w:rsidR="00592EC7" w:rsidRPr="00EC77AE">
        <w:rPr>
          <w:rFonts w:eastAsia="SimSun"/>
          <w:lang w:val="fr-CH"/>
        </w:rPr>
        <w:t>j</w:t>
      </w:r>
      <w:r w:rsidRPr="00EC77AE">
        <w:rPr>
          <w:rFonts w:eastAsia="SimSun"/>
          <w:lang w:val="fr-CH"/>
        </w:rPr>
        <w:t>ustice</w:t>
      </w:r>
      <w:proofErr w:type="gramEnd"/>
      <w:r w:rsidRPr="00EC77AE">
        <w:rPr>
          <w:rFonts w:eastAsia="SimSun"/>
          <w:lang w:val="fr-CH"/>
        </w:rPr>
        <w:t xml:space="preserve"> et des </w:t>
      </w:r>
      <w:r w:rsidR="00592EC7" w:rsidRPr="00EC77AE">
        <w:rPr>
          <w:rFonts w:eastAsia="SimSun"/>
          <w:lang w:val="fr-CH"/>
        </w:rPr>
        <w:t>d</w:t>
      </w:r>
      <w:r w:rsidRPr="00EC77AE">
        <w:rPr>
          <w:rFonts w:eastAsia="SimSun"/>
          <w:lang w:val="fr-CH"/>
        </w:rPr>
        <w:t>roits de l’</w:t>
      </w:r>
      <w:r w:rsidR="00592EC7" w:rsidRPr="00EC77AE">
        <w:rPr>
          <w:rFonts w:eastAsia="SimSun"/>
          <w:lang w:val="fr-CH"/>
        </w:rPr>
        <w:t>h</w:t>
      </w:r>
      <w:r w:rsidRPr="00EC77AE">
        <w:rPr>
          <w:rFonts w:eastAsia="SimSun"/>
          <w:lang w:val="fr-CH"/>
        </w:rPr>
        <w:t>omme, Jean Sansan Kambile</w:t>
      </w:r>
      <w:bookmarkEnd w:id="7"/>
      <w:r w:rsidRPr="00EC77AE">
        <w:rPr>
          <w:rFonts w:eastAsia="SimSun"/>
          <w:lang w:val="fr-CH"/>
        </w:rPr>
        <w:t xml:space="preserve">. </w:t>
      </w:r>
      <w:r w:rsidRPr="00840ACC">
        <w:rPr>
          <w:rFonts w:eastAsia="SimSun"/>
        </w:rPr>
        <w:t>At its 10</w:t>
      </w:r>
      <w:r w:rsidRPr="00EC77AE">
        <w:rPr>
          <w:rFonts w:eastAsia="SimSun"/>
        </w:rPr>
        <w:t>th</w:t>
      </w:r>
      <w:r w:rsidRPr="00840ACC">
        <w:rPr>
          <w:rFonts w:eastAsia="SimSun"/>
        </w:rPr>
        <w:t xml:space="preserve"> meeting, held on </w:t>
      </w:r>
      <w:bookmarkStart w:id="8" w:name="Adoption_session_date"/>
      <w:r w:rsidRPr="00840ACC">
        <w:rPr>
          <w:rFonts w:eastAsia="SimSun"/>
        </w:rPr>
        <w:t>8 November 2024</w:t>
      </w:r>
      <w:bookmarkEnd w:id="8"/>
      <w:r w:rsidRPr="00840ACC">
        <w:rPr>
          <w:rFonts w:eastAsia="SimSun"/>
        </w:rPr>
        <w:t>, the Working Group adopted the report on Côte d’Ivoire.</w:t>
      </w:r>
    </w:p>
    <w:p w14:paraId="4AD0C69D" w14:textId="77777777" w:rsidR="00307DE9" w:rsidRPr="00BE169D" w:rsidRDefault="00307DE9" w:rsidP="00307DE9">
      <w:pPr>
        <w:pStyle w:val="SingleTxtG"/>
        <w:rPr>
          <w:rFonts w:eastAsia="SimSun"/>
        </w:rPr>
      </w:pPr>
      <w:r w:rsidRPr="00BE169D">
        <w:rPr>
          <w:rFonts w:eastAsia="SimSun"/>
        </w:rPr>
        <w:t>2.</w:t>
      </w:r>
      <w:r w:rsidRPr="00BE169D">
        <w:rPr>
          <w:rFonts w:eastAsia="SimSun"/>
        </w:rPr>
        <w:tab/>
        <w:t xml:space="preserve">On 10 January 2024, the Human Rights Council selected the following group of rapporteurs (troika) to facilitate the review of </w:t>
      </w:r>
      <w:r w:rsidRPr="00BE169D">
        <w:rPr>
          <w:rFonts w:eastAsia="SimSun"/>
          <w:bCs/>
        </w:rPr>
        <w:t>Côte d’Ivoire</w:t>
      </w:r>
      <w:r w:rsidRPr="00BE169D">
        <w:rPr>
          <w:rFonts w:eastAsia="SimSun"/>
        </w:rPr>
        <w:t xml:space="preserve">: </w:t>
      </w:r>
      <w:bookmarkStart w:id="9" w:name="Troika_members"/>
      <w:r w:rsidRPr="00BE169D">
        <w:rPr>
          <w:rFonts w:eastAsia="SimSun"/>
        </w:rPr>
        <w:t>Benin, Indonesia and Lithuania</w:t>
      </w:r>
      <w:bookmarkEnd w:id="9"/>
      <w:r w:rsidRPr="00BE169D">
        <w:rPr>
          <w:rFonts w:eastAsia="SimSun"/>
        </w:rPr>
        <w:t>.</w:t>
      </w:r>
    </w:p>
    <w:p w14:paraId="46604236" w14:textId="77777777" w:rsidR="00307DE9" w:rsidRPr="00BE169D" w:rsidRDefault="00307DE9" w:rsidP="00307DE9">
      <w:pPr>
        <w:pStyle w:val="SingleTxtG"/>
        <w:rPr>
          <w:rFonts w:eastAsia="SimSun"/>
        </w:rPr>
      </w:pPr>
      <w:r w:rsidRPr="00BE169D">
        <w:rPr>
          <w:rFonts w:eastAsia="SimSun"/>
        </w:rPr>
        <w:t>3.</w:t>
      </w:r>
      <w:r w:rsidRPr="00BE169D">
        <w:rPr>
          <w:rFonts w:eastAsia="SimSun"/>
        </w:rPr>
        <w:tab/>
        <w:t xml:space="preserve">In accordance with paragraph 15 of the annex to Human Rights Council resolution 5/1 and paragraph 5 of the annex to Council resolution 16/21, the following documents were issued for the review of </w:t>
      </w:r>
      <w:r w:rsidRPr="00BE169D">
        <w:rPr>
          <w:rFonts w:eastAsia="SimSun"/>
          <w:bCs/>
        </w:rPr>
        <w:t>Côte d’Ivoire</w:t>
      </w:r>
      <w:r w:rsidRPr="00BE169D">
        <w:rPr>
          <w:rFonts w:eastAsia="SimSun"/>
        </w:rPr>
        <w:t>:</w:t>
      </w:r>
    </w:p>
    <w:p w14:paraId="75D8EEE6" w14:textId="4D1EA6F0" w:rsidR="00307DE9" w:rsidRPr="00BE169D" w:rsidRDefault="0097780B" w:rsidP="00307DE9">
      <w:pPr>
        <w:pStyle w:val="SingleTxtG"/>
        <w:rPr>
          <w:rFonts w:eastAsia="SimSun"/>
        </w:rPr>
      </w:pPr>
      <w:r>
        <w:rPr>
          <w:rFonts w:eastAsia="SimSun"/>
        </w:rPr>
        <w:tab/>
      </w:r>
      <w:r w:rsidR="00307DE9" w:rsidRPr="00BE169D">
        <w:rPr>
          <w:rFonts w:eastAsia="SimSun"/>
        </w:rPr>
        <w:tab/>
        <w:t>(a)</w:t>
      </w:r>
      <w:r w:rsidR="00307DE9" w:rsidRPr="00BE169D">
        <w:rPr>
          <w:rFonts w:eastAsia="SimSun"/>
        </w:rPr>
        <w:tab/>
        <w:t>A national report submitted/written presentation made in accordance with paragraph 15 (a);</w:t>
      </w:r>
      <w:r w:rsidR="00307DE9" w:rsidRPr="00BE169D">
        <w:rPr>
          <w:rFonts w:eastAsia="SimSun"/>
          <w:sz w:val="18"/>
          <w:vertAlign w:val="superscript"/>
        </w:rPr>
        <w:footnoteReference w:id="3"/>
      </w:r>
    </w:p>
    <w:p w14:paraId="1E51F33B" w14:textId="6D6A2EEC" w:rsidR="00307DE9" w:rsidRPr="00BE169D" w:rsidRDefault="00307DE9" w:rsidP="00307DE9">
      <w:pPr>
        <w:pStyle w:val="SingleTxtG"/>
        <w:rPr>
          <w:rFonts w:eastAsia="SimSun"/>
        </w:rPr>
      </w:pPr>
      <w:r w:rsidRPr="00BE169D">
        <w:rPr>
          <w:rFonts w:eastAsia="SimSun"/>
        </w:rPr>
        <w:tab/>
      </w:r>
      <w:r w:rsidR="0097780B">
        <w:rPr>
          <w:rFonts w:eastAsia="SimSun"/>
        </w:rPr>
        <w:tab/>
      </w:r>
      <w:r w:rsidRPr="00BE169D">
        <w:rPr>
          <w:rFonts w:eastAsia="SimSun"/>
        </w:rPr>
        <w:t>(b)</w:t>
      </w:r>
      <w:r w:rsidRPr="00BE169D">
        <w:rPr>
          <w:rFonts w:eastAsia="SimSun"/>
        </w:rPr>
        <w:tab/>
        <w:t>A compilation prepared by the Office of the United Nations High Commissioner for Human Rights (OHCHR) in accordance with paragraph 15 (b);</w:t>
      </w:r>
      <w:r w:rsidRPr="00BE169D">
        <w:rPr>
          <w:rFonts w:eastAsia="SimSun"/>
          <w:sz w:val="18"/>
          <w:vertAlign w:val="superscript"/>
        </w:rPr>
        <w:footnoteReference w:id="4"/>
      </w:r>
    </w:p>
    <w:p w14:paraId="48ECD3B5" w14:textId="19E2E1FD" w:rsidR="00307DE9" w:rsidRPr="00BE169D" w:rsidRDefault="0097780B" w:rsidP="00307DE9">
      <w:pPr>
        <w:pStyle w:val="SingleTxtG"/>
        <w:rPr>
          <w:rFonts w:eastAsia="SimSun"/>
        </w:rPr>
      </w:pPr>
      <w:r>
        <w:rPr>
          <w:rFonts w:eastAsia="SimSun"/>
        </w:rPr>
        <w:tab/>
      </w:r>
      <w:r w:rsidR="00307DE9" w:rsidRPr="00BE169D">
        <w:rPr>
          <w:rFonts w:eastAsia="SimSun"/>
        </w:rPr>
        <w:tab/>
        <w:t>(c)</w:t>
      </w:r>
      <w:r w:rsidR="00307DE9" w:rsidRPr="00BE169D">
        <w:rPr>
          <w:rFonts w:eastAsia="SimSun"/>
        </w:rPr>
        <w:tab/>
        <w:t>A summary prepared by OHCHR in accordance with paragraph 15 (c).</w:t>
      </w:r>
      <w:r w:rsidR="00307DE9" w:rsidRPr="00BE169D">
        <w:rPr>
          <w:rFonts w:eastAsia="SimSun"/>
          <w:sz w:val="18"/>
          <w:vertAlign w:val="superscript"/>
        </w:rPr>
        <w:footnoteReference w:id="5"/>
      </w:r>
    </w:p>
    <w:p w14:paraId="4082A636" w14:textId="10533A83" w:rsidR="00307DE9" w:rsidRPr="00BE169D" w:rsidRDefault="00307DE9" w:rsidP="00307DE9">
      <w:pPr>
        <w:pStyle w:val="SingleTxtG"/>
        <w:rPr>
          <w:rFonts w:eastAsia="SimSun"/>
        </w:rPr>
      </w:pPr>
      <w:r w:rsidRPr="00BE169D">
        <w:rPr>
          <w:rFonts w:eastAsia="SimSun"/>
        </w:rPr>
        <w:t>4.</w:t>
      </w:r>
      <w:r w:rsidRPr="00BE169D">
        <w:rPr>
          <w:rFonts w:eastAsia="SimSun"/>
        </w:rPr>
        <w:tab/>
        <w:t xml:space="preserve">A list of questions prepared in advance by </w:t>
      </w:r>
      <w:bookmarkStart w:id="10" w:name="Advance_questions_countries"/>
      <w:r w:rsidRPr="00BE169D">
        <w:rPr>
          <w:rFonts w:eastAsia="SimSun"/>
        </w:rPr>
        <w:t>Belgium, Costa Rica, members of the core group of sponsors of the resolutions on the human right to a clean, healthy and sustainable environment (Costa Rica, Maldives and Slovenia), Germany, Liechtenstein, Panama, Portugal</w:t>
      </w:r>
      <w:r w:rsidR="00E865A6">
        <w:rPr>
          <w:rFonts w:eastAsia="SimSun"/>
        </w:rPr>
        <w:t>,</w:t>
      </w:r>
      <w:r w:rsidRPr="00BE169D">
        <w:rPr>
          <w:rFonts w:eastAsia="SimSun"/>
        </w:rPr>
        <w:t xml:space="preserve"> on behalf of the Group of Friends on national mechanisms for implementation, reporting and follow-up, Slovenia, Spain, the United Kingdom of Great Britain and Northern Ireland</w:t>
      </w:r>
      <w:r w:rsidR="00426B6C">
        <w:rPr>
          <w:rFonts w:eastAsia="SimSun"/>
        </w:rPr>
        <w:t xml:space="preserve"> and</w:t>
      </w:r>
      <w:r w:rsidRPr="00BE169D">
        <w:rPr>
          <w:rFonts w:eastAsia="SimSun"/>
        </w:rPr>
        <w:t xml:space="preserve"> the United States of</w:t>
      </w:r>
      <w:bookmarkEnd w:id="10"/>
      <w:r w:rsidRPr="00BE169D">
        <w:rPr>
          <w:rFonts w:eastAsia="SimSun"/>
        </w:rPr>
        <w:t xml:space="preserve"> America was transmitted to </w:t>
      </w:r>
      <w:r w:rsidRPr="00BE169D">
        <w:rPr>
          <w:rFonts w:eastAsia="SimSun"/>
          <w:bCs/>
        </w:rPr>
        <w:t>Côte d’Ivoire</w:t>
      </w:r>
      <w:r w:rsidRPr="00BE169D">
        <w:rPr>
          <w:rFonts w:eastAsia="SimSun"/>
        </w:rPr>
        <w:t xml:space="preserve"> through the troika. These questions are available on the website of the universal periodic review.</w:t>
      </w:r>
    </w:p>
    <w:p w14:paraId="6F2F4F30" w14:textId="77777777" w:rsidR="00307DE9" w:rsidRPr="00BE169D" w:rsidRDefault="00307DE9" w:rsidP="00307DE9">
      <w:pPr>
        <w:pStyle w:val="HChG"/>
      </w:pPr>
      <w:r w:rsidRPr="00BE169D">
        <w:tab/>
      </w:r>
      <w:bookmarkStart w:id="11" w:name="Section_I_HDR_Summary"/>
      <w:r w:rsidRPr="00BE169D">
        <w:t>I.</w:t>
      </w:r>
      <w:r w:rsidRPr="00BE169D">
        <w:tab/>
        <w:t>Summary of the proceedings of the review process</w:t>
      </w:r>
      <w:bookmarkEnd w:id="11"/>
    </w:p>
    <w:p w14:paraId="04FDE205" w14:textId="77777777" w:rsidR="00307DE9" w:rsidRPr="00BE169D" w:rsidRDefault="00307DE9" w:rsidP="00307DE9">
      <w:pPr>
        <w:pStyle w:val="H1G"/>
        <w:rPr>
          <w:rFonts w:eastAsia="SimSun"/>
        </w:rPr>
      </w:pPr>
      <w:bookmarkStart w:id="12" w:name="Sub_Section_HDR_Presentation_by_Sur"/>
      <w:r w:rsidRPr="00BE169D">
        <w:rPr>
          <w:rFonts w:eastAsia="SimSun"/>
        </w:rPr>
        <w:tab/>
        <w:t>A.</w:t>
      </w:r>
      <w:r w:rsidRPr="00BE169D">
        <w:rPr>
          <w:rFonts w:eastAsia="SimSun"/>
        </w:rPr>
        <w:tab/>
        <w:t>Presentation by the State under review</w:t>
      </w:r>
      <w:bookmarkEnd w:id="12"/>
    </w:p>
    <w:p w14:paraId="1AD49DC7" w14:textId="0AFB1CB2" w:rsidR="00307DE9" w:rsidRPr="00017F68" w:rsidRDefault="00307DE9" w:rsidP="00307DE9">
      <w:pPr>
        <w:pStyle w:val="SingleTxtG"/>
        <w:rPr>
          <w:rFonts w:eastAsia="SimSun"/>
          <w:lang w:val="fr-FR"/>
        </w:rPr>
      </w:pPr>
      <w:r w:rsidRPr="00017F68">
        <w:rPr>
          <w:rFonts w:eastAsia="SimSun"/>
          <w:lang w:val="fr-FR"/>
        </w:rPr>
        <w:t>5.</w:t>
      </w:r>
      <w:r w:rsidRPr="00017F68">
        <w:rPr>
          <w:rFonts w:eastAsia="SimSun"/>
          <w:lang w:val="fr-FR"/>
        </w:rPr>
        <w:tab/>
        <w:t xml:space="preserve">Le Chef de la délégation </w:t>
      </w:r>
      <w:r w:rsidR="00EA56F2">
        <w:rPr>
          <w:rFonts w:eastAsia="SimSun"/>
          <w:lang w:val="fr-FR"/>
        </w:rPr>
        <w:t>ivoirienne</w:t>
      </w:r>
      <w:r w:rsidRPr="00017F68">
        <w:rPr>
          <w:rFonts w:eastAsia="SimSun"/>
          <w:lang w:val="fr-FR"/>
        </w:rPr>
        <w:t xml:space="preserve"> a souligné que le rapport national a</w:t>
      </w:r>
      <w:r w:rsidR="00EA56F2">
        <w:rPr>
          <w:rFonts w:eastAsia="SimSun"/>
          <w:lang w:val="fr-FR"/>
        </w:rPr>
        <w:t>vait</w:t>
      </w:r>
      <w:r w:rsidRPr="00017F68">
        <w:rPr>
          <w:rFonts w:eastAsia="SimSun"/>
          <w:lang w:val="fr-FR"/>
        </w:rPr>
        <w:t xml:space="preserve"> été élaboré suivant un processus inclusif et continu. Pour le suivi de la mise en œuvre des 222 recommandations acceptées</w:t>
      </w:r>
      <w:r w:rsidR="00EA56F2">
        <w:rPr>
          <w:rFonts w:eastAsia="SimSun"/>
          <w:lang w:val="fr-FR"/>
        </w:rPr>
        <w:t xml:space="preserve"> lors du précédent cycle de l’Examen périodique universel</w:t>
      </w:r>
      <w:r w:rsidRPr="00017F68">
        <w:rPr>
          <w:rFonts w:eastAsia="SimSun"/>
          <w:lang w:val="fr-FR"/>
        </w:rPr>
        <w:t>, la Côte d’Ivoire s’</w:t>
      </w:r>
      <w:r w:rsidR="00EA56F2">
        <w:rPr>
          <w:rFonts w:eastAsia="SimSun"/>
          <w:lang w:val="fr-FR"/>
        </w:rPr>
        <w:t>était</w:t>
      </w:r>
      <w:r w:rsidRPr="00017F68">
        <w:rPr>
          <w:rFonts w:eastAsia="SimSun"/>
          <w:lang w:val="fr-FR"/>
        </w:rPr>
        <w:t xml:space="preserve"> dotée d’un plan national d’action des droits de l’homme, le 23 février 2022, puis a</w:t>
      </w:r>
      <w:r w:rsidR="00EA56F2">
        <w:rPr>
          <w:rFonts w:eastAsia="SimSun"/>
          <w:lang w:val="fr-FR"/>
        </w:rPr>
        <w:t>vait</w:t>
      </w:r>
      <w:r w:rsidRPr="00017F68">
        <w:rPr>
          <w:rFonts w:eastAsia="SimSun"/>
          <w:lang w:val="fr-FR"/>
        </w:rPr>
        <w:t xml:space="preserve"> soumis un rapport à mi-parcours.</w:t>
      </w:r>
    </w:p>
    <w:p w14:paraId="69B5AB77" w14:textId="5E887ECD" w:rsidR="00307DE9" w:rsidRPr="00017F68" w:rsidRDefault="00307DE9" w:rsidP="00307DE9">
      <w:pPr>
        <w:pStyle w:val="SingleTxtG"/>
        <w:rPr>
          <w:rFonts w:eastAsia="SimSun"/>
          <w:lang w:val="fr-FR"/>
        </w:rPr>
      </w:pPr>
      <w:r w:rsidRPr="00017F68">
        <w:rPr>
          <w:rFonts w:eastAsia="SimSun"/>
          <w:lang w:val="fr-FR"/>
        </w:rPr>
        <w:t>6.</w:t>
      </w:r>
      <w:r w:rsidRPr="00017F68">
        <w:rPr>
          <w:rFonts w:eastAsia="SimSun"/>
          <w:lang w:val="fr-FR"/>
        </w:rPr>
        <w:tab/>
        <w:t xml:space="preserve">La situation des droits de l’homme en Côte d’Ivoire </w:t>
      </w:r>
      <w:r w:rsidR="00EA56F2">
        <w:rPr>
          <w:rFonts w:eastAsia="SimSun"/>
          <w:lang w:val="fr-FR"/>
        </w:rPr>
        <w:t>était</w:t>
      </w:r>
      <w:r w:rsidRPr="00017F68">
        <w:rPr>
          <w:rFonts w:eastAsia="SimSun"/>
          <w:lang w:val="fr-FR"/>
        </w:rPr>
        <w:t xml:space="preserve"> marquée par une évolution significative de ses cadres normatif et institutionnel et de ses politiques publiques pour le renforcement des droits de l’homme.</w:t>
      </w:r>
    </w:p>
    <w:p w14:paraId="797FDBB4" w14:textId="36135CBB" w:rsidR="00307DE9" w:rsidRPr="00017F68" w:rsidRDefault="00307DE9" w:rsidP="00307DE9">
      <w:pPr>
        <w:pStyle w:val="SingleTxtG"/>
        <w:rPr>
          <w:rFonts w:eastAsia="SimSun"/>
          <w:lang w:val="fr-FR"/>
        </w:rPr>
      </w:pPr>
      <w:r w:rsidRPr="00017F68">
        <w:rPr>
          <w:rFonts w:eastAsia="SimSun"/>
          <w:lang w:val="fr-FR"/>
        </w:rPr>
        <w:t>7.</w:t>
      </w:r>
      <w:r w:rsidRPr="00017F68">
        <w:rPr>
          <w:rFonts w:eastAsia="SimSun"/>
          <w:lang w:val="fr-FR"/>
        </w:rPr>
        <w:tab/>
        <w:t>La Côte d’Ivoire a</w:t>
      </w:r>
      <w:r w:rsidR="00EA56F2">
        <w:rPr>
          <w:rFonts w:eastAsia="SimSun"/>
          <w:lang w:val="fr-FR"/>
        </w:rPr>
        <w:t>vait</w:t>
      </w:r>
      <w:r w:rsidRPr="00017F68">
        <w:rPr>
          <w:rFonts w:eastAsia="SimSun"/>
          <w:lang w:val="fr-FR"/>
        </w:rPr>
        <w:t xml:space="preserve"> renforcé sa coopération avec les mécanismes des droits de l’homme, notamment en soumettant ses rapports aux organes </w:t>
      </w:r>
      <w:r w:rsidR="00EA56F2">
        <w:rPr>
          <w:rFonts w:eastAsia="SimSun"/>
          <w:lang w:val="fr-FR"/>
        </w:rPr>
        <w:t>conventionnels</w:t>
      </w:r>
      <w:r w:rsidRPr="00017F68">
        <w:rPr>
          <w:rFonts w:eastAsia="SimSun"/>
          <w:lang w:val="fr-FR"/>
        </w:rPr>
        <w:t xml:space="preserve"> et en coopérant étroitement avec les procédures spéciales </w:t>
      </w:r>
      <w:r w:rsidR="00EA56F2">
        <w:rPr>
          <w:rFonts w:eastAsia="SimSun"/>
          <w:lang w:val="fr-FR"/>
        </w:rPr>
        <w:t>du Conseil des droits de l’homme</w:t>
      </w:r>
      <w:r w:rsidRPr="00017F68">
        <w:rPr>
          <w:rFonts w:eastAsia="SimSun"/>
          <w:lang w:val="fr-FR"/>
        </w:rPr>
        <w:t xml:space="preserve">. </w:t>
      </w:r>
      <w:r w:rsidR="00EA56F2">
        <w:rPr>
          <w:rFonts w:eastAsia="SimSun"/>
          <w:lang w:val="fr-FR"/>
        </w:rPr>
        <w:t>Sur les</w:t>
      </w:r>
      <w:r w:rsidRPr="00017F68">
        <w:rPr>
          <w:rFonts w:eastAsia="SimSun"/>
          <w:lang w:val="fr-FR"/>
        </w:rPr>
        <w:t xml:space="preserve"> 222 recommandations acceptées</w:t>
      </w:r>
      <w:r w:rsidR="00EA56F2">
        <w:rPr>
          <w:rFonts w:eastAsia="SimSun"/>
          <w:lang w:val="fr-FR"/>
        </w:rPr>
        <w:t>,</w:t>
      </w:r>
      <w:r w:rsidRPr="00017F68">
        <w:rPr>
          <w:rFonts w:eastAsia="SimSun"/>
          <w:lang w:val="fr-FR"/>
        </w:rPr>
        <w:t xml:space="preserve"> </w:t>
      </w:r>
      <w:r w:rsidR="00EA56F2">
        <w:rPr>
          <w:rFonts w:eastAsia="SimSun"/>
          <w:lang w:val="fr-FR"/>
        </w:rPr>
        <w:t>169 avaient</w:t>
      </w:r>
      <w:r w:rsidRPr="00017F68">
        <w:rPr>
          <w:rFonts w:eastAsia="SimSun"/>
          <w:lang w:val="fr-FR"/>
        </w:rPr>
        <w:t xml:space="preserve"> été intégralement mises en œuvre, </w:t>
      </w:r>
      <w:r w:rsidR="00EA56F2">
        <w:rPr>
          <w:rFonts w:eastAsia="SimSun"/>
          <w:lang w:val="fr-FR"/>
        </w:rPr>
        <w:t>tandis</w:t>
      </w:r>
      <w:r w:rsidRPr="00017F68">
        <w:rPr>
          <w:rFonts w:eastAsia="SimSun"/>
          <w:lang w:val="fr-FR"/>
        </w:rPr>
        <w:t xml:space="preserve"> que la mise en œuvre se poursui</w:t>
      </w:r>
      <w:r w:rsidR="00EA56F2">
        <w:rPr>
          <w:rFonts w:eastAsia="SimSun"/>
          <w:lang w:val="fr-FR"/>
        </w:rPr>
        <w:t>vai</w:t>
      </w:r>
      <w:r w:rsidRPr="00017F68">
        <w:rPr>
          <w:rFonts w:eastAsia="SimSun"/>
          <w:lang w:val="fr-FR"/>
        </w:rPr>
        <w:t>t pour les 53 autres.</w:t>
      </w:r>
    </w:p>
    <w:p w14:paraId="391C82AD" w14:textId="69345AC0" w:rsidR="00307DE9" w:rsidRPr="00017F68" w:rsidRDefault="00307DE9" w:rsidP="00307DE9">
      <w:pPr>
        <w:pStyle w:val="SingleTxtG"/>
        <w:rPr>
          <w:rFonts w:eastAsia="SimSun"/>
          <w:lang w:val="fr-FR"/>
        </w:rPr>
      </w:pPr>
      <w:r w:rsidRPr="00017F68">
        <w:rPr>
          <w:rFonts w:eastAsia="SimSun"/>
          <w:lang w:val="fr-FR"/>
        </w:rPr>
        <w:t>8.</w:t>
      </w:r>
      <w:r w:rsidRPr="00017F68">
        <w:rPr>
          <w:rFonts w:eastAsia="SimSun"/>
          <w:lang w:val="fr-FR"/>
        </w:rPr>
        <w:tab/>
        <w:t>S’agissant des droits civils et politiques, la mise en œuvre du Plan d’action de politique sectorielle 2016</w:t>
      </w:r>
      <w:r w:rsidR="00537794">
        <w:rPr>
          <w:rFonts w:eastAsia="SimSun"/>
          <w:lang w:val="fr-FR"/>
        </w:rPr>
        <w:t>-</w:t>
      </w:r>
      <w:r w:rsidRPr="00017F68">
        <w:rPr>
          <w:rFonts w:eastAsia="SimSun"/>
          <w:lang w:val="fr-FR"/>
        </w:rPr>
        <w:t xml:space="preserve">2020 du </w:t>
      </w:r>
      <w:proofErr w:type="gramStart"/>
      <w:r w:rsidRPr="00017F68">
        <w:rPr>
          <w:rFonts w:eastAsia="SimSun"/>
          <w:lang w:val="fr-FR"/>
        </w:rPr>
        <w:t xml:space="preserve">Ministère de la </w:t>
      </w:r>
      <w:r w:rsidR="00537794">
        <w:rPr>
          <w:rFonts w:eastAsia="SimSun"/>
          <w:lang w:val="fr-FR"/>
        </w:rPr>
        <w:t>j</w:t>
      </w:r>
      <w:r w:rsidRPr="00017F68">
        <w:rPr>
          <w:rFonts w:eastAsia="SimSun"/>
          <w:lang w:val="fr-FR"/>
        </w:rPr>
        <w:t>ustice</w:t>
      </w:r>
      <w:proofErr w:type="gramEnd"/>
      <w:r w:rsidRPr="00017F68">
        <w:rPr>
          <w:rFonts w:eastAsia="SimSun"/>
          <w:lang w:val="fr-FR"/>
        </w:rPr>
        <w:t xml:space="preserve"> et des </w:t>
      </w:r>
      <w:r w:rsidR="00537794">
        <w:rPr>
          <w:rFonts w:eastAsia="SimSun"/>
          <w:lang w:val="fr-FR"/>
        </w:rPr>
        <w:t>d</w:t>
      </w:r>
      <w:r w:rsidRPr="00017F68">
        <w:rPr>
          <w:rFonts w:eastAsia="SimSun"/>
          <w:lang w:val="fr-FR"/>
        </w:rPr>
        <w:t>roits de l’</w:t>
      </w:r>
      <w:r w:rsidR="00537794">
        <w:rPr>
          <w:rFonts w:eastAsia="SimSun"/>
          <w:lang w:val="fr-FR"/>
        </w:rPr>
        <w:t>h</w:t>
      </w:r>
      <w:r w:rsidRPr="00017F68">
        <w:rPr>
          <w:rFonts w:eastAsia="SimSun"/>
          <w:lang w:val="fr-FR"/>
        </w:rPr>
        <w:t>omme a</w:t>
      </w:r>
      <w:r w:rsidR="00537794">
        <w:rPr>
          <w:rFonts w:eastAsia="SimSun"/>
          <w:lang w:val="fr-FR"/>
        </w:rPr>
        <w:t>vait</w:t>
      </w:r>
      <w:r w:rsidRPr="00017F68">
        <w:rPr>
          <w:rFonts w:eastAsia="SimSun"/>
          <w:lang w:val="fr-FR"/>
        </w:rPr>
        <w:t xml:space="preserve"> permis l’amélioration de l’accès à la justice. Le Code de procédure pénale encadr</w:t>
      </w:r>
      <w:r w:rsidR="00537794">
        <w:rPr>
          <w:rFonts w:eastAsia="SimSun"/>
          <w:lang w:val="fr-FR"/>
        </w:rPr>
        <w:t>ait</w:t>
      </w:r>
      <w:r w:rsidRPr="00017F68">
        <w:rPr>
          <w:rFonts w:eastAsia="SimSun"/>
          <w:lang w:val="fr-FR"/>
        </w:rPr>
        <w:t xml:space="preserve"> la garde à vue et la détention en les subordonnant à des conditions strictes. Les lieux de privation de liberté </w:t>
      </w:r>
      <w:r w:rsidR="00537794">
        <w:rPr>
          <w:rFonts w:eastAsia="SimSun"/>
          <w:lang w:val="fr-FR"/>
        </w:rPr>
        <w:t>faisaient</w:t>
      </w:r>
      <w:r w:rsidRPr="00017F68">
        <w:rPr>
          <w:rFonts w:eastAsia="SimSun"/>
          <w:lang w:val="fr-FR"/>
        </w:rPr>
        <w:t xml:space="preserve"> l’objet de contrôles réguliers. Le Code pénal incrimin</w:t>
      </w:r>
      <w:r w:rsidR="00537794">
        <w:rPr>
          <w:rFonts w:eastAsia="SimSun"/>
          <w:lang w:val="fr-FR"/>
        </w:rPr>
        <w:t>ait</w:t>
      </w:r>
      <w:r w:rsidRPr="00017F68">
        <w:rPr>
          <w:rFonts w:eastAsia="SimSun"/>
          <w:lang w:val="fr-FR"/>
        </w:rPr>
        <w:t xml:space="preserve"> la torture en tant qu’infraction autonome, et l’assorti</w:t>
      </w:r>
      <w:r w:rsidR="00537794">
        <w:rPr>
          <w:rFonts w:eastAsia="SimSun"/>
          <w:lang w:val="fr-FR"/>
        </w:rPr>
        <w:t>ssai</w:t>
      </w:r>
      <w:r w:rsidRPr="00017F68">
        <w:rPr>
          <w:rFonts w:eastAsia="SimSun"/>
          <w:lang w:val="fr-FR"/>
        </w:rPr>
        <w:t xml:space="preserve">t d’une peine criminelle. Le 16 octobre 2024, le </w:t>
      </w:r>
      <w:r w:rsidRPr="00017F68">
        <w:rPr>
          <w:rFonts w:eastAsia="SimSun"/>
          <w:lang w:val="fr-FR"/>
        </w:rPr>
        <w:lastRenderedPageBreak/>
        <w:t>Gouvernement a</w:t>
      </w:r>
      <w:r w:rsidR="00537794">
        <w:rPr>
          <w:rFonts w:eastAsia="SimSun"/>
          <w:lang w:val="fr-FR"/>
        </w:rPr>
        <w:t>vait</w:t>
      </w:r>
      <w:r w:rsidRPr="00017F68">
        <w:rPr>
          <w:rFonts w:eastAsia="SimSun"/>
          <w:lang w:val="fr-FR"/>
        </w:rPr>
        <w:t xml:space="preserve"> adopté un projet de loi portant création, attributions, organisation et fonctionnement du mécanisme national de prévention de la torture</w:t>
      </w:r>
      <w:r w:rsidR="00537794">
        <w:rPr>
          <w:rFonts w:eastAsia="SimSun"/>
          <w:lang w:val="fr-FR"/>
        </w:rPr>
        <w:t>,</w:t>
      </w:r>
      <w:r w:rsidRPr="00017F68">
        <w:rPr>
          <w:rFonts w:eastAsia="SimSun"/>
          <w:lang w:val="fr-FR"/>
        </w:rPr>
        <w:t xml:space="preserve"> dénommé Observatoire national de la détention.</w:t>
      </w:r>
    </w:p>
    <w:p w14:paraId="15CDEB1C" w14:textId="0F09ACC7" w:rsidR="00307DE9" w:rsidRPr="00017F68" w:rsidRDefault="00307DE9" w:rsidP="00307DE9">
      <w:pPr>
        <w:pStyle w:val="SingleTxtG"/>
        <w:rPr>
          <w:rFonts w:eastAsia="SimSun"/>
          <w:lang w:val="fr-FR"/>
        </w:rPr>
      </w:pPr>
      <w:r w:rsidRPr="00017F68">
        <w:rPr>
          <w:rFonts w:eastAsia="SimSun"/>
          <w:lang w:val="fr-FR"/>
        </w:rPr>
        <w:t>9.</w:t>
      </w:r>
      <w:r w:rsidRPr="00017F68">
        <w:rPr>
          <w:rFonts w:eastAsia="SimSun"/>
          <w:lang w:val="fr-FR"/>
        </w:rPr>
        <w:tab/>
        <w:t>Le mécanisme de protection des défenseurs des droits de l’</w:t>
      </w:r>
      <w:r w:rsidR="00537794">
        <w:rPr>
          <w:rFonts w:eastAsia="SimSun"/>
          <w:lang w:val="fr-FR"/>
        </w:rPr>
        <w:t>h</w:t>
      </w:r>
      <w:r w:rsidRPr="00017F68">
        <w:rPr>
          <w:rFonts w:eastAsia="SimSun"/>
          <w:lang w:val="fr-FR"/>
        </w:rPr>
        <w:t xml:space="preserve">omme, créé par arrêté interministériel du 10 novembre 2021, </w:t>
      </w:r>
      <w:r w:rsidR="00537794">
        <w:rPr>
          <w:rFonts w:eastAsia="SimSun"/>
          <w:lang w:val="fr-FR"/>
        </w:rPr>
        <w:t>était</w:t>
      </w:r>
      <w:r w:rsidRPr="00017F68">
        <w:rPr>
          <w:rFonts w:eastAsia="SimSun"/>
          <w:lang w:val="fr-FR"/>
        </w:rPr>
        <w:t xml:space="preserve"> opérationnel.</w:t>
      </w:r>
    </w:p>
    <w:p w14:paraId="17C156DC" w14:textId="378EA87B" w:rsidR="00307DE9" w:rsidRPr="00017F68" w:rsidRDefault="00307DE9" w:rsidP="00307DE9">
      <w:pPr>
        <w:pStyle w:val="SingleTxtG"/>
        <w:rPr>
          <w:rFonts w:eastAsia="SimSun"/>
          <w:lang w:val="fr-FR"/>
        </w:rPr>
      </w:pPr>
      <w:r w:rsidRPr="00017F68">
        <w:rPr>
          <w:rFonts w:eastAsia="SimSun"/>
          <w:lang w:val="fr-FR"/>
        </w:rPr>
        <w:t>10.</w:t>
      </w:r>
      <w:r w:rsidRPr="00017F68">
        <w:rPr>
          <w:rFonts w:eastAsia="SimSun"/>
          <w:lang w:val="fr-FR"/>
        </w:rPr>
        <w:tab/>
      </w:r>
      <w:r w:rsidR="00537794">
        <w:rPr>
          <w:rFonts w:eastAsia="SimSun"/>
          <w:lang w:val="fr-FR"/>
        </w:rPr>
        <w:t>Concernant la lutte</w:t>
      </w:r>
      <w:r w:rsidRPr="00017F68">
        <w:rPr>
          <w:rFonts w:eastAsia="SimSun"/>
          <w:lang w:val="fr-FR"/>
        </w:rPr>
        <w:t xml:space="preserve"> contre la traite, l’exploitation et le travail des enfants, le Plan d’action national 2019</w:t>
      </w:r>
      <w:r w:rsidR="00537794">
        <w:rPr>
          <w:rFonts w:eastAsia="SimSun"/>
          <w:lang w:val="fr-FR"/>
        </w:rPr>
        <w:t>-</w:t>
      </w:r>
      <w:r w:rsidRPr="00017F68">
        <w:rPr>
          <w:rFonts w:eastAsia="SimSun"/>
          <w:lang w:val="fr-FR"/>
        </w:rPr>
        <w:t>2021, prorogé jusqu’en décembre 2023, a</w:t>
      </w:r>
      <w:r w:rsidR="00537794">
        <w:rPr>
          <w:rFonts w:eastAsia="SimSun"/>
          <w:lang w:val="fr-FR"/>
        </w:rPr>
        <w:t>vait</w:t>
      </w:r>
      <w:r w:rsidRPr="00017F68">
        <w:rPr>
          <w:rFonts w:eastAsia="SimSun"/>
          <w:lang w:val="fr-FR"/>
        </w:rPr>
        <w:t xml:space="preserve"> permis l’amélioration de l’accès des enfants aux services sociaux de base et la réduction de la vulnérabilité socioéconomique des familles et des communautés.</w:t>
      </w:r>
    </w:p>
    <w:p w14:paraId="6F2DE68C" w14:textId="76E252BB" w:rsidR="00307DE9" w:rsidRPr="00017F68" w:rsidRDefault="00307DE9" w:rsidP="00307DE9">
      <w:pPr>
        <w:pStyle w:val="SingleTxtG"/>
        <w:rPr>
          <w:rFonts w:eastAsia="SimSun"/>
          <w:lang w:val="fr-FR"/>
        </w:rPr>
      </w:pPr>
      <w:r w:rsidRPr="00017F68">
        <w:rPr>
          <w:rFonts w:eastAsia="SimSun"/>
          <w:lang w:val="fr-FR"/>
        </w:rPr>
        <w:t>11.</w:t>
      </w:r>
      <w:r w:rsidRPr="00017F68">
        <w:rPr>
          <w:rFonts w:eastAsia="SimSun"/>
          <w:lang w:val="fr-FR"/>
        </w:rPr>
        <w:tab/>
        <w:t xml:space="preserve">S’agissant des droits économiques, sociaux et culturels, les mesures prises </w:t>
      </w:r>
      <w:r w:rsidR="00537794">
        <w:rPr>
          <w:rFonts w:eastAsia="SimSun"/>
          <w:lang w:val="fr-FR"/>
        </w:rPr>
        <w:t>avaient</w:t>
      </w:r>
      <w:r w:rsidRPr="00017F68">
        <w:rPr>
          <w:rFonts w:eastAsia="SimSun"/>
          <w:lang w:val="fr-FR"/>
        </w:rPr>
        <w:t xml:space="preserve"> favorisé l’accroissement du nombre d’écoles, de salles de classe et d’enseignants face au nombre croissant des élèves.</w:t>
      </w:r>
    </w:p>
    <w:p w14:paraId="4EF284A4" w14:textId="275399F4" w:rsidR="00307DE9" w:rsidRPr="00017F68" w:rsidRDefault="00307DE9" w:rsidP="00307DE9">
      <w:pPr>
        <w:pStyle w:val="SingleTxtG"/>
        <w:rPr>
          <w:rFonts w:eastAsia="SimSun"/>
          <w:lang w:val="fr-FR"/>
        </w:rPr>
      </w:pPr>
      <w:r w:rsidRPr="00017F68">
        <w:rPr>
          <w:rFonts w:eastAsia="SimSun"/>
          <w:lang w:val="fr-FR"/>
        </w:rPr>
        <w:t>12.</w:t>
      </w:r>
      <w:r w:rsidRPr="00017F68">
        <w:rPr>
          <w:rFonts w:eastAsia="SimSun"/>
          <w:lang w:val="fr-FR"/>
        </w:rPr>
        <w:tab/>
        <w:t xml:space="preserve">Les ressources affectées à la santé </w:t>
      </w:r>
      <w:r w:rsidR="00537794">
        <w:rPr>
          <w:rFonts w:eastAsia="SimSun"/>
          <w:lang w:val="fr-FR"/>
        </w:rPr>
        <w:t>avaient</w:t>
      </w:r>
      <w:r w:rsidRPr="00017F68">
        <w:rPr>
          <w:rFonts w:eastAsia="SimSun"/>
          <w:lang w:val="fr-FR"/>
        </w:rPr>
        <w:t xml:space="preserve"> connu une nette augmentation. </w:t>
      </w:r>
      <w:r w:rsidR="00537794">
        <w:rPr>
          <w:rFonts w:eastAsia="SimSun"/>
          <w:lang w:val="fr-FR"/>
        </w:rPr>
        <w:t>Les</w:t>
      </w:r>
      <w:r w:rsidRPr="00017F68">
        <w:rPr>
          <w:rFonts w:eastAsia="SimSun"/>
          <w:lang w:val="fr-FR"/>
        </w:rPr>
        <w:t xml:space="preserve"> actions </w:t>
      </w:r>
      <w:r w:rsidR="00537794">
        <w:rPr>
          <w:rFonts w:eastAsia="SimSun"/>
          <w:lang w:val="fr-FR"/>
        </w:rPr>
        <w:t>menées dans ce domaine avaient</w:t>
      </w:r>
      <w:r w:rsidRPr="00017F68">
        <w:rPr>
          <w:rFonts w:eastAsia="SimSun"/>
          <w:lang w:val="fr-FR"/>
        </w:rPr>
        <w:t xml:space="preserve"> été appuyées par des initiatives d’amélioration de l’accès à l’eau potable. </w:t>
      </w:r>
      <w:r w:rsidR="00537794">
        <w:rPr>
          <w:rFonts w:eastAsia="SimSun"/>
          <w:lang w:val="fr-FR"/>
        </w:rPr>
        <w:t>Dans la lutte</w:t>
      </w:r>
      <w:r w:rsidRPr="00017F68">
        <w:rPr>
          <w:rFonts w:eastAsia="SimSun"/>
          <w:lang w:val="fr-FR"/>
        </w:rPr>
        <w:t xml:space="preserve"> contre la mortalité maternelle et infantile, la mise en œuvre du Plan stratégique de la santé de la mère et de l’enfant </w:t>
      </w:r>
      <w:r w:rsidR="00537794">
        <w:rPr>
          <w:rFonts w:eastAsia="SimSun"/>
          <w:lang w:val="fr-FR"/>
        </w:rPr>
        <w:t>était</w:t>
      </w:r>
      <w:r w:rsidRPr="00017F68">
        <w:rPr>
          <w:rFonts w:eastAsia="SimSun"/>
          <w:lang w:val="fr-FR"/>
        </w:rPr>
        <w:t xml:space="preserve"> effective. La </w:t>
      </w:r>
      <w:r w:rsidR="00537794">
        <w:rPr>
          <w:rFonts w:eastAsia="SimSun"/>
          <w:lang w:val="fr-FR"/>
        </w:rPr>
        <w:t>c</w:t>
      </w:r>
      <w:r w:rsidRPr="00017F68">
        <w:rPr>
          <w:rFonts w:eastAsia="SimSun"/>
          <w:lang w:val="fr-FR"/>
        </w:rPr>
        <w:t>ouverture maladie universelle garanti</w:t>
      </w:r>
      <w:r w:rsidR="00537794">
        <w:rPr>
          <w:rFonts w:eastAsia="SimSun"/>
          <w:lang w:val="fr-FR"/>
        </w:rPr>
        <w:t>ssai</w:t>
      </w:r>
      <w:r w:rsidRPr="00017F68">
        <w:rPr>
          <w:rFonts w:eastAsia="SimSun"/>
          <w:lang w:val="fr-FR"/>
        </w:rPr>
        <w:t>t à toutes les personnes une prise en charge des soins par un régime d'assurance maladie.</w:t>
      </w:r>
    </w:p>
    <w:p w14:paraId="48D7641D" w14:textId="731E9377" w:rsidR="00307DE9" w:rsidRPr="00017F68" w:rsidRDefault="00307DE9" w:rsidP="00307DE9">
      <w:pPr>
        <w:pStyle w:val="SingleTxtG"/>
        <w:rPr>
          <w:rFonts w:eastAsia="SimSun"/>
          <w:lang w:val="fr-FR"/>
        </w:rPr>
      </w:pPr>
      <w:r w:rsidRPr="00017F68">
        <w:rPr>
          <w:rFonts w:eastAsia="SimSun"/>
          <w:lang w:val="fr-FR"/>
        </w:rPr>
        <w:t>13.</w:t>
      </w:r>
      <w:r w:rsidRPr="00017F68">
        <w:rPr>
          <w:rFonts w:eastAsia="SimSun"/>
          <w:lang w:val="fr-FR"/>
        </w:rPr>
        <w:tab/>
        <w:t xml:space="preserve">La lutte contre la pauvreté </w:t>
      </w:r>
      <w:r w:rsidR="00537794">
        <w:rPr>
          <w:rFonts w:eastAsia="SimSun"/>
          <w:lang w:val="fr-FR"/>
        </w:rPr>
        <w:t>était</w:t>
      </w:r>
      <w:r w:rsidRPr="00017F68">
        <w:rPr>
          <w:rFonts w:eastAsia="SimSun"/>
          <w:lang w:val="fr-FR"/>
        </w:rPr>
        <w:t xml:space="preserve"> une priorité</w:t>
      </w:r>
      <w:r w:rsidR="00537794">
        <w:rPr>
          <w:rFonts w:eastAsia="SimSun"/>
          <w:lang w:val="fr-FR"/>
        </w:rPr>
        <w:t>,</w:t>
      </w:r>
      <w:r w:rsidRPr="00017F68">
        <w:rPr>
          <w:rFonts w:eastAsia="SimSun"/>
          <w:lang w:val="fr-FR"/>
        </w:rPr>
        <w:t xml:space="preserve"> avec la mise en œuvre du projet </w:t>
      </w:r>
      <w:r w:rsidR="009C3A85">
        <w:rPr>
          <w:rFonts w:eastAsia="SimSun"/>
          <w:lang w:val="fr-FR"/>
        </w:rPr>
        <w:t>F</w:t>
      </w:r>
      <w:r w:rsidRPr="00017F68">
        <w:rPr>
          <w:rFonts w:eastAsia="SimSun"/>
          <w:lang w:val="fr-FR"/>
        </w:rPr>
        <w:t>ilets sociaux productifs pour l’autonomisation des personnes assistées. La Côte d’Ivoire s’</w:t>
      </w:r>
      <w:r w:rsidR="009C3A85">
        <w:rPr>
          <w:rFonts w:eastAsia="SimSun"/>
          <w:lang w:val="fr-FR"/>
        </w:rPr>
        <w:t>était</w:t>
      </w:r>
      <w:r w:rsidRPr="00017F68">
        <w:rPr>
          <w:rFonts w:eastAsia="SimSun"/>
          <w:lang w:val="fr-FR"/>
        </w:rPr>
        <w:t xml:space="preserve"> dotée, le 15 juin 2023, d’un </w:t>
      </w:r>
      <w:r w:rsidR="009C3A85">
        <w:rPr>
          <w:rFonts w:eastAsia="SimSun"/>
          <w:lang w:val="fr-FR"/>
        </w:rPr>
        <w:t>p</w:t>
      </w:r>
      <w:r w:rsidRPr="00017F68">
        <w:rPr>
          <w:rFonts w:eastAsia="SimSun"/>
          <w:lang w:val="fr-FR"/>
        </w:rPr>
        <w:t>rogramme national de sécurisation foncière.</w:t>
      </w:r>
    </w:p>
    <w:p w14:paraId="0A2892E4" w14:textId="7135304D" w:rsidR="00307DE9" w:rsidRPr="00017F68" w:rsidRDefault="00307DE9" w:rsidP="00307DE9">
      <w:pPr>
        <w:pStyle w:val="SingleTxtG"/>
        <w:rPr>
          <w:rFonts w:eastAsia="SimSun"/>
          <w:lang w:val="fr-FR"/>
        </w:rPr>
      </w:pPr>
      <w:r w:rsidRPr="00017F68">
        <w:rPr>
          <w:rFonts w:eastAsia="SimSun"/>
          <w:lang w:val="fr-FR"/>
        </w:rPr>
        <w:t>14.</w:t>
      </w:r>
      <w:r w:rsidRPr="00017F68">
        <w:rPr>
          <w:rFonts w:eastAsia="SimSun"/>
          <w:lang w:val="fr-FR"/>
        </w:rPr>
        <w:tab/>
        <w:t>La réforme des textes usuels a</w:t>
      </w:r>
      <w:r w:rsidR="009C3A85">
        <w:rPr>
          <w:rFonts w:eastAsia="SimSun"/>
          <w:lang w:val="fr-FR"/>
        </w:rPr>
        <w:t>vait</w:t>
      </w:r>
      <w:r w:rsidRPr="00017F68">
        <w:rPr>
          <w:rFonts w:eastAsia="SimSun"/>
          <w:lang w:val="fr-FR"/>
        </w:rPr>
        <w:t xml:space="preserve"> permis de renforcer l’égalité entre hommes et femmes. La loi du 14 octobre 2019 prescri</w:t>
      </w:r>
      <w:r w:rsidR="009C3A85">
        <w:rPr>
          <w:rFonts w:eastAsia="SimSun"/>
          <w:lang w:val="fr-FR"/>
        </w:rPr>
        <w:t>vai</w:t>
      </w:r>
      <w:r w:rsidRPr="00017F68">
        <w:rPr>
          <w:rFonts w:eastAsia="SimSun"/>
          <w:lang w:val="fr-FR"/>
        </w:rPr>
        <w:t>t un quota minimum de 30</w:t>
      </w:r>
      <w:r w:rsidR="009C3A85">
        <w:rPr>
          <w:rFonts w:eastAsia="SimSun"/>
          <w:lang w:val="fr-FR"/>
        </w:rPr>
        <w:t> </w:t>
      </w:r>
      <w:r w:rsidRPr="00017F68">
        <w:rPr>
          <w:rFonts w:eastAsia="SimSun"/>
          <w:lang w:val="fr-FR"/>
        </w:rPr>
        <w:t xml:space="preserve">% de femmes sur </w:t>
      </w:r>
      <w:r w:rsidR="009C3A85">
        <w:rPr>
          <w:rFonts w:eastAsia="SimSun"/>
          <w:lang w:val="fr-FR"/>
        </w:rPr>
        <w:t>les</w:t>
      </w:r>
      <w:r w:rsidRPr="00017F68">
        <w:rPr>
          <w:rFonts w:eastAsia="SimSun"/>
          <w:lang w:val="fr-FR"/>
        </w:rPr>
        <w:t xml:space="preserve"> liste</w:t>
      </w:r>
      <w:r w:rsidR="009C3A85">
        <w:rPr>
          <w:rFonts w:eastAsia="SimSun"/>
          <w:lang w:val="fr-FR"/>
        </w:rPr>
        <w:t>s</w:t>
      </w:r>
      <w:r w:rsidRPr="00017F68">
        <w:rPr>
          <w:rFonts w:eastAsia="SimSun"/>
          <w:lang w:val="fr-FR"/>
        </w:rPr>
        <w:t xml:space="preserve"> des partis et </w:t>
      </w:r>
      <w:r w:rsidR="009C3A85">
        <w:rPr>
          <w:rFonts w:eastAsia="SimSun"/>
          <w:lang w:val="fr-FR"/>
        </w:rPr>
        <w:t xml:space="preserve">des </w:t>
      </w:r>
      <w:r w:rsidRPr="00017F68">
        <w:rPr>
          <w:rFonts w:eastAsia="SimSun"/>
          <w:lang w:val="fr-FR"/>
        </w:rPr>
        <w:t>groupements politiques</w:t>
      </w:r>
      <w:r w:rsidR="009C3A85">
        <w:rPr>
          <w:rFonts w:eastAsia="SimSun"/>
          <w:lang w:val="fr-FR"/>
        </w:rPr>
        <w:t>,</w:t>
      </w:r>
      <w:r w:rsidRPr="00017F68">
        <w:rPr>
          <w:rFonts w:eastAsia="SimSun"/>
          <w:lang w:val="fr-FR"/>
        </w:rPr>
        <w:t xml:space="preserve"> lors des élections. La loi du 21 décembre 2021 relative aux mesures de protection de</w:t>
      </w:r>
      <w:r w:rsidR="009C3A85">
        <w:rPr>
          <w:rFonts w:eastAsia="SimSun"/>
          <w:lang w:val="fr-FR"/>
        </w:rPr>
        <w:t>s</w:t>
      </w:r>
      <w:r w:rsidRPr="00017F68">
        <w:rPr>
          <w:rFonts w:eastAsia="SimSun"/>
          <w:lang w:val="fr-FR"/>
        </w:rPr>
        <w:t xml:space="preserve"> victimes de violences domestiques, de viol et de violences sexuelles autres que domestiques a</w:t>
      </w:r>
      <w:r w:rsidR="009C3A85">
        <w:rPr>
          <w:rFonts w:eastAsia="SimSun"/>
          <w:lang w:val="fr-FR"/>
        </w:rPr>
        <w:t>vait</w:t>
      </w:r>
      <w:r w:rsidRPr="00017F68">
        <w:rPr>
          <w:rFonts w:eastAsia="SimSun"/>
          <w:lang w:val="fr-FR"/>
        </w:rPr>
        <w:t xml:space="preserve"> fait l’objet d’une vaste campagne de vulgarisation. Grâce aux efforts </w:t>
      </w:r>
      <w:r w:rsidR="009C3A85">
        <w:rPr>
          <w:rFonts w:eastAsia="SimSun"/>
          <w:lang w:val="fr-FR"/>
        </w:rPr>
        <w:t xml:space="preserve">du </w:t>
      </w:r>
      <w:r w:rsidRPr="00017F68">
        <w:rPr>
          <w:rFonts w:eastAsia="SimSun"/>
          <w:lang w:val="fr-FR"/>
        </w:rPr>
        <w:t xml:space="preserve">Gouvernement, les mutilations génitales féminines </w:t>
      </w:r>
      <w:r w:rsidR="009C3A85">
        <w:rPr>
          <w:rFonts w:eastAsia="SimSun"/>
          <w:lang w:val="fr-FR"/>
        </w:rPr>
        <w:t>avaient</w:t>
      </w:r>
      <w:r w:rsidRPr="00017F68">
        <w:rPr>
          <w:rFonts w:eastAsia="SimSun"/>
          <w:lang w:val="fr-FR"/>
        </w:rPr>
        <w:t xml:space="preserve"> connu une forte régression. L’âge du mariage </w:t>
      </w:r>
      <w:r w:rsidR="009C3A85">
        <w:rPr>
          <w:rFonts w:eastAsia="SimSun"/>
          <w:lang w:val="fr-FR"/>
        </w:rPr>
        <w:t>était</w:t>
      </w:r>
      <w:r w:rsidRPr="00017F68">
        <w:rPr>
          <w:rFonts w:eastAsia="SimSun"/>
          <w:lang w:val="fr-FR"/>
        </w:rPr>
        <w:t xml:space="preserve"> désormais fixé à 18 ans, sans possibilité de dérogation. Le Code pénal incrimin</w:t>
      </w:r>
      <w:r w:rsidR="009C3A85">
        <w:rPr>
          <w:rFonts w:eastAsia="SimSun"/>
          <w:lang w:val="fr-FR"/>
        </w:rPr>
        <w:t>ait</w:t>
      </w:r>
      <w:r w:rsidRPr="00017F68">
        <w:rPr>
          <w:rFonts w:eastAsia="SimSun"/>
          <w:lang w:val="fr-FR"/>
        </w:rPr>
        <w:t xml:space="preserve"> le mariage précoce et le mariage forcé.</w:t>
      </w:r>
    </w:p>
    <w:p w14:paraId="5197ECF3" w14:textId="0C6A9C2B" w:rsidR="00307DE9" w:rsidRPr="00017F68" w:rsidRDefault="00307DE9" w:rsidP="00307DE9">
      <w:pPr>
        <w:pStyle w:val="SingleTxtG"/>
        <w:rPr>
          <w:rFonts w:eastAsia="SimSun"/>
          <w:lang w:val="fr-FR"/>
        </w:rPr>
      </w:pPr>
      <w:r w:rsidRPr="00017F68">
        <w:rPr>
          <w:rFonts w:eastAsia="SimSun"/>
          <w:lang w:val="fr-FR"/>
        </w:rPr>
        <w:t>15.</w:t>
      </w:r>
      <w:r w:rsidRPr="00017F68">
        <w:rPr>
          <w:rFonts w:eastAsia="SimSun"/>
          <w:lang w:val="fr-FR"/>
        </w:rPr>
        <w:tab/>
        <w:t xml:space="preserve">Pour la protection des droits des personnes en situation de handicap, un </w:t>
      </w:r>
      <w:r w:rsidR="009C3A85">
        <w:rPr>
          <w:rFonts w:eastAsia="SimSun"/>
          <w:lang w:val="fr-FR"/>
        </w:rPr>
        <w:t>f</w:t>
      </w:r>
      <w:r w:rsidRPr="00017F68">
        <w:rPr>
          <w:rFonts w:eastAsia="SimSun"/>
          <w:lang w:val="fr-FR"/>
        </w:rPr>
        <w:t>onds a</w:t>
      </w:r>
      <w:r w:rsidR="009C3A85">
        <w:rPr>
          <w:rFonts w:eastAsia="SimSun"/>
          <w:lang w:val="fr-FR"/>
        </w:rPr>
        <w:t>vait</w:t>
      </w:r>
      <w:r w:rsidRPr="00017F68">
        <w:rPr>
          <w:rFonts w:eastAsia="SimSun"/>
          <w:lang w:val="fr-FR"/>
        </w:rPr>
        <w:t xml:space="preserve"> été créé par décret </w:t>
      </w:r>
      <w:r w:rsidR="009C3A85">
        <w:rPr>
          <w:rFonts w:eastAsia="SimSun"/>
          <w:lang w:val="fr-FR"/>
        </w:rPr>
        <w:t>le</w:t>
      </w:r>
      <w:r w:rsidRPr="00017F68">
        <w:rPr>
          <w:rFonts w:eastAsia="SimSun"/>
          <w:lang w:val="fr-FR"/>
        </w:rPr>
        <w:t xml:space="preserve"> 15 février 2023</w:t>
      </w:r>
      <w:r w:rsidR="009C3A85">
        <w:rPr>
          <w:rFonts w:eastAsia="SimSun"/>
          <w:lang w:val="fr-FR"/>
        </w:rPr>
        <w:t>,</w:t>
      </w:r>
      <w:r w:rsidRPr="00017F68">
        <w:rPr>
          <w:rFonts w:eastAsia="SimSun"/>
          <w:lang w:val="fr-FR"/>
        </w:rPr>
        <w:t xml:space="preserve"> pour leur insertion professionnelle.</w:t>
      </w:r>
    </w:p>
    <w:p w14:paraId="4C6A01FD" w14:textId="146F4EF4" w:rsidR="00307DE9" w:rsidRPr="00017F68" w:rsidRDefault="00307DE9" w:rsidP="00307DE9">
      <w:pPr>
        <w:pStyle w:val="SingleTxtG"/>
        <w:rPr>
          <w:rFonts w:eastAsia="SimSun"/>
          <w:lang w:val="fr-FR"/>
        </w:rPr>
      </w:pPr>
      <w:r w:rsidRPr="00017F68">
        <w:rPr>
          <w:rFonts w:eastAsia="SimSun"/>
          <w:lang w:val="fr-FR"/>
        </w:rPr>
        <w:t>16.</w:t>
      </w:r>
      <w:r w:rsidRPr="00017F68">
        <w:rPr>
          <w:rFonts w:eastAsia="SimSun"/>
          <w:lang w:val="fr-FR"/>
        </w:rPr>
        <w:tab/>
        <w:t xml:space="preserve">Concernant la mise en conformité du Conseil </w:t>
      </w:r>
      <w:r w:rsidR="00A376BC">
        <w:rPr>
          <w:rFonts w:eastAsia="SimSun"/>
          <w:lang w:val="fr-FR"/>
        </w:rPr>
        <w:t>n</w:t>
      </w:r>
      <w:r w:rsidRPr="00017F68">
        <w:rPr>
          <w:rFonts w:eastAsia="SimSun"/>
          <w:lang w:val="fr-FR"/>
        </w:rPr>
        <w:t xml:space="preserve">ational des </w:t>
      </w:r>
      <w:r w:rsidR="00A376BC">
        <w:rPr>
          <w:rFonts w:eastAsia="SimSun"/>
          <w:lang w:val="fr-FR"/>
        </w:rPr>
        <w:t>d</w:t>
      </w:r>
      <w:r w:rsidRPr="00017F68">
        <w:rPr>
          <w:rFonts w:eastAsia="SimSun"/>
          <w:lang w:val="fr-FR"/>
        </w:rPr>
        <w:t>roits de l’</w:t>
      </w:r>
      <w:r w:rsidR="00A376BC">
        <w:rPr>
          <w:rFonts w:eastAsia="SimSun"/>
          <w:lang w:val="fr-FR"/>
        </w:rPr>
        <w:t>h</w:t>
      </w:r>
      <w:r w:rsidRPr="00017F68">
        <w:rPr>
          <w:rFonts w:eastAsia="SimSun"/>
          <w:lang w:val="fr-FR"/>
        </w:rPr>
        <w:t xml:space="preserve">omme avec les </w:t>
      </w:r>
      <w:r w:rsidR="00A376BC" w:rsidRPr="00A376BC">
        <w:rPr>
          <w:rFonts w:eastAsia="SimSun"/>
          <w:lang w:val="fr-FR"/>
        </w:rPr>
        <w:t>Principes concernant le statut des institutions nationales pour la promotion et la protection des droits de l</w:t>
      </w:r>
      <w:r w:rsidR="00A376BC">
        <w:rPr>
          <w:rFonts w:eastAsia="SimSun"/>
          <w:lang w:val="fr-FR"/>
        </w:rPr>
        <w:t>’</w:t>
      </w:r>
      <w:r w:rsidR="00A376BC" w:rsidRPr="00A376BC">
        <w:rPr>
          <w:rFonts w:eastAsia="SimSun"/>
          <w:lang w:val="fr-FR"/>
        </w:rPr>
        <w:t xml:space="preserve">homme </w:t>
      </w:r>
      <w:r w:rsidR="00A376BC">
        <w:rPr>
          <w:rFonts w:eastAsia="SimSun"/>
          <w:lang w:val="fr-FR"/>
        </w:rPr>
        <w:t>(</w:t>
      </w:r>
      <w:r w:rsidRPr="00017F68">
        <w:rPr>
          <w:rFonts w:eastAsia="SimSun"/>
          <w:lang w:val="fr-FR"/>
        </w:rPr>
        <w:t>Principes de Paris</w:t>
      </w:r>
      <w:r w:rsidR="00A376BC">
        <w:rPr>
          <w:rFonts w:eastAsia="SimSun"/>
          <w:lang w:val="fr-FR"/>
        </w:rPr>
        <w:t>)</w:t>
      </w:r>
      <w:r w:rsidRPr="00017F68">
        <w:rPr>
          <w:rFonts w:eastAsia="SimSun"/>
          <w:lang w:val="fr-FR"/>
        </w:rPr>
        <w:t xml:space="preserve">, celui-ci </w:t>
      </w:r>
      <w:r w:rsidR="00A376BC">
        <w:rPr>
          <w:rFonts w:eastAsia="SimSun"/>
          <w:lang w:val="fr-FR"/>
        </w:rPr>
        <w:t>était</w:t>
      </w:r>
      <w:r w:rsidRPr="00017F68">
        <w:rPr>
          <w:rFonts w:eastAsia="SimSun"/>
          <w:lang w:val="fr-FR"/>
        </w:rPr>
        <w:t xml:space="preserve"> classé au statut A</w:t>
      </w:r>
      <w:r w:rsidR="00A376BC" w:rsidRPr="00A376BC">
        <w:rPr>
          <w:lang w:val="fr-FR"/>
        </w:rPr>
        <w:t xml:space="preserve"> </w:t>
      </w:r>
      <w:r w:rsidR="00A376BC">
        <w:rPr>
          <w:lang w:val="fr-FR"/>
        </w:rPr>
        <w:t>par l’</w:t>
      </w:r>
      <w:r w:rsidR="00A376BC" w:rsidRPr="00A376BC">
        <w:rPr>
          <w:rFonts w:eastAsia="SimSun"/>
          <w:lang w:val="fr-FR"/>
        </w:rPr>
        <w:t>Alliance mondiale des institutions nationales des droits de l</w:t>
      </w:r>
      <w:r w:rsidR="00A376BC">
        <w:rPr>
          <w:rFonts w:eastAsia="SimSun"/>
          <w:lang w:val="fr-FR"/>
        </w:rPr>
        <w:t>’</w:t>
      </w:r>
      <w:r w:rsidR="00A376BC" w:rsidRPr="00A376BC">
        <w:rPr>
          <w:rFonts w:eastAsia="SimSun"/>
          <w:lang w:val="fr-FR"/>
        </w:rPr>
        <w:t>homme</w:t>
      </w:r>
      <w:r w:rsidRPr="00017F68">
        <w:rPr>
          <w:rFonts w:eastAsia="SimSun"/>
          <w:lang w:val="fr-FR"/>
        </w:rPr>
        <w:t xml:space="preserve"> depuis décembre</w:t>
      </w:r>
      <w:r w:rsidR="00A376BC">
        <w:rPr>
          <w:rFonts w:eastAsia="SimSun"/>
          <w:lang w:val="fr-FR"/>
        </w:rPr>
        <w:t> </w:t>
      </w:r>
      <w:r w:rsidRPr="00017F68">
        <w:rPr>
          <w:rFonts w:eastAsia="SimSun"/>
          <w:lang w:val="fr-FR"/>
        </w:rPr>
        <w:t>2020.</w:t>
      </w:r>
    </w:p>
    <w:p w14:paraId="19DB2D57" w14:textId="6E788012" w:rsidR="00307DE9" w:rsidRPr="00017F68" w:rsidRDefault="00307DE9" w:rsidP="00307DE9">
      <w:pPr>
        <w:pStyle w:val="SingleTxtG"/>
        <w:rPr>
          <w:rFonts w:eastAsia="SimSun"/>
          <w:lang w:val="fr-FR"/>
        </w:rPr>
      </w:pPr>
      <w:r w:rsidRPr="00017F68">
        <w:rPr>
          <w:rFonts w:eastAsia="SimSun"/>
          <w:lang w:val="fr-FR"/>
        </w:rPr>
        <w:t>17.</w:t>
      </w:r>
      <w:r w:rsidRPr="00017F68">
        <w:rPr>
          <w:rFonts w:eastAsia="SimSun"/>
          <w:lang w:val="fr-FR"/>
        </w:rPr>
        <w:tab/>
        <w:t>La Côte d’Ivoire s’</w:t>
      </w:r>
      <w:r w:rsidR="00A376BC">
        <w:rPr>
          <w:rFonts w:eastAsia="SimSun"/>
          <w:lang w:val="fr-FR"/>
        </w:rPr>
        <w:t>était</w:t>
      </w:r>
      <w:r w:rsidRPr="00017F68">
        <w:rPr>
          <w:rFonts w:eastAsia="SimSun"/>
          <w:lang w:val="fr-FR"/>
        </w:rPr>
        <w:t xml:space="preserve"> dotée d’une </w:t>
      </w:r>
      <w:r w:rsidR="00A376BC">
        <w:rPr>
          <w:rFonts w:eastAsia="SimSun"/>
          <w:lang w:val="fr-FR"/>
        </w:rPr>
        <w:t>s</w:t>
      </w:r>
      <w:r w:rsidRPr="00017F68">
        <w:rPr>
          <w:rFonts w:eastAsia="SimSun"/>
          <w:lang w:val="fr-FR"/>
        </w:rPr>
        <w:t xml:space="preserve">tratégie nationale de bonne gouvernance et de lutte contre la corruption. Le Pôle </w:t>
      </w:r>
      <w:r w:rsidR="00A376BC">
        <w:rPr>
          <w:rFonts w:eastAsia="SimSun"/>
          <w:lang w:val="fr-FR"/>
        </w:rPr>
        <w:t>p</w:t>
      </w:r>
      <w:r w:rsidRPr="00017F68">
        <w:rPr>
          <w:rFonts w:eastAsia="SimSun"/>
          <w:lang w:val="fr-FR"/>
        </w:rPr>
        <w:t xml:space="preserve">énal </w:t>
      </w:r>
      <w:r w:rsidR="00A376BC">
        <w:rPr>
          <w:rFonts w:eastAsia="SimSun"/>
          <w:lang w:val="fr-FR"/>
        </w:rPr>
        <w:t>é</w:t>
      </w:r>
      <w:r w:rsidRPr="00017F68">
        <w:rPr>
          <w:rFonts w:eastAsia="SimSun"/>
          <w:lang w:val="fr-FR"/>
        </w:rPr>
        <w:t xml:space="preserve">conomique et </w:t>
      </w:r>
      <w:r w:rsidR="00A376BC">
        <w:rPr>
          <w:rFonts w:eastAsia="SimSun"/>
          <w:lang w:val="fr-FR"/>
        </w:rPr>
        <w:t>f</w:t>
      </w:r>
      <w:r w:rsidRPr="00017F68">
        <w:rPr>
          <w:rFonts w:eastAsia="SimSun"/>
          <w:lang w:val="fr-FR"/>
        </w:rPr>
        <w:t>inancier, juridiction spécialisée, a</w:t>
      </w:r>
      <w:r w:rsidR="00A376BC">
        <w:rPr>
          <w:rFonts w:eastAsia="SimSun"/>
          <w:lang w:val="fr-FR"/>
        </w:rPr>
        <w:t>vait</w:t>
      </w:r>
      <w:r w:rsidRPr="00017F68">
        <w:rPr>
          <w:rFonts w:eastAsia="SimSun"/>
          <w:lang w:val="fr-FR"/>
        </w:rPr>
        <w:t xml:space="preserve"> été créé par une loi du 11 mars 2022. L’Agence de </w:t>
      </w:r>
      <w:r w:rsidR="00A376BC">
        <w:rPr>
          <w:rFonts w:eastAsia="SimSun"/>
          <w:lang w:val="fr-FR"/>
        </w:rPr>
        <w:t>g</w:t>
      </w:r>
      <w:r w:rsidRPr="00017F68">
        <w:rPr>
          <w:rFonts w:eastAsia="SimSun"/>
          <w:lang w:val="fr-FR"/>
        </w:rPr>
        <w:t xml:space="preserve">estion et de </w:t>
      </w:r>
      <w:r w:rsidR="00A376BC">
        <w:rPr>
          <w:rFonts w:eastAsia="SimSun"/>
          <w:lang w:val="fr-FR"/>
        </w:rPr>
        <w:t>r</w:t>
      </w:r>
      <w:r w:rsidRPr="00017F68">
        <w:rPr>
          <w:rFonts w:eastAsia="SimSun"/>
          <w:lang w:val="fr-FR"/>
        </w:rPr>
        <w:t xml:space="preserve">ecouvrement des </w:t>
      </w:r>
      <w:r w:rsidR="00A376BC">
        <w:rPr>
          <w:rFonts w:eastAsia="SimSun"/>
          <w:lang w:val="fr-FR"/>
        </w:rPr>
        <w:t>a</w:t>
      </w:r>
      <w:r w:rsidRPr="00017F68">
        <w:rPr>
          <w:rFonts w:eastAsia="SimSun"/>
          <w:lang w:val="fr-FR"/>
        </w:rPr>
        <w:t xml:space="preserve">voirs </w:t>
      </w:r>
      <w:r w:rsidR="00A376BC">
        <w:rPr>
          <w:rFonts w:eastAsia="SimSun"/>
          <w:lang w:val="fr-FR"/>
        </w:rPr>
        <w:t>c</w:t>
      </w:r>
      <w:r w:rsidRPr="00017F68">
        <w:rPr>
          <w:rFonts w:eastAsia="SimSun"/>
          <w:lang w:val="fr-FR"/>
        </w:rPr>
        <w:t>riminels a</w:t>
      </w:r>
      <w:r w:rsidR="00A376BC">
        <w:rPr>
          <w:rFonts w:eastAsia="SimSun"/>
          <w:lang w:val="fr-FR"/>
        </w:rPr>
        <w:t>vait</w:t>
      </w:r>
      <w:r w:rsidRPr="00017F68">
        <w:rPr>
          <w:rFonts w:eastAsia="SimSun"/>
          <w:lang w:val="fr-FR"/>
        </w:rPr>
        <w:t xml:space="preserve"> été créée le 1</w:t>
      </w:r>
      <w:r w:rsidRPr="00EC77AE">
        <w:rPr>
          <w:rFonts w:eastAsia="SimSun"/>
          <w:vertAlign w:val="superscript"/>
          <w:lang w:val="fr-FR"/>
        </w:rPr>
        <w:t>er</w:t>
      </w:r>
      <w:r w:rsidRPr="00017F68">
        <w:rPr>
          <w:rFonts w:eastAsia="SimSun"/>
          <w:lang w:val="fr-FR"/>
        </w:rPr>
        <w:t xml:space="preserve"> juin 2022.</w:t>
      </w:r>
    </w:p>
    <w:p w14:paraId="086721B3" w14:textId="73AB1FB4" w:rsidR="00307DE9" w:rsidRPr="00017F68" w:rsidRDefault="00307DE9" w:rsidP="00307DE9">
      <w:pPr>
        <w:pStyle w:val="SingleTxtG"/>
        <w:rPr>
          <w:rFonts w:eastAsia="SimSun"/>
          <w:lang w:val="fr-FR"/>
        </w:rPr>
      </w:pPr>
      <w:r w:rsidRPr="00017F68">
        <w:rPr>
          <w:rFonts w:eastAsia="SimSun"/>
          <w:lang w:val="fr-FR"/>
        </w:rPr>
        <w:t>18.</w:t>
      </w:r>
      <w:r w:rsidRPr="00017F68">
        <w:rPr>
          <w:rFonts w:eastAsia="SimSun"/>
          <w:lang w:val="fr-FR"/>
        </w:rPr>
        <w:tab/>
        <w:t xml:space="preserve">En dépit des efforts </w:t>
      </w:r>
      <w:r w:rsidR="00A376BC">
        <w:rPr>
          <w:rFonts w:eastAsia="SimSun"/>
          <w:lang w:val="fr-FR"/>
        </w:rPr>
        <w:t xml:space="preserve">du </w:t>
      </w:r>
      <w:r w:rsidRPr="00017F68">
        <w:rPr>
          <w:rFonts w:eastAsia="SimSun"/>
          <w:lang w:val="fr-FR"/>
        </w:rPr>
        <w:t>Gouvernement, des défis subsist</w:t>
      </w:r>
      <w:r w:rsidR="00A376BC">
        <w:rPr>
          <w:rFonts w:eastAsia="SimSun"/>
          <w:lang w:val="fr-FR"/>
        </w:rPr>
        <w:t>ai</w:t>
      </w:r>
      <w:r w:rsidRPr="00017F68">
        <w:rPr>
          <w:rFonts w:eastAsia="SimSun"/>
          <w:lang w:val="fr-FR"/>
        </w:rPr>
        <w:t xml:space="preserve">ent. Cependant, des dispositions vigoureuses </w:t>
      </w:r>
      <w:r w:rsidR="00A376BC">
        <w:rPr>
          <w:rFonts w:eastAsia="SimSun"/>
          <w:lang w:val="fr-FR"/>
        </w:rPr>
        <w:t>étaient</w:t>
      </w:r>
      <w:r w:rsidRPr="00017F68">
        <w:rPr>
          <w:rFonts w:eastAsia="SimSun"/>
          <w:lang w:val="fr-FR"/>
        </w:rPr>
        <w:t xml:space="preserve"> en cours pour y faire face, avec la coopération internationale.</w:t>
      </w:r>
    </w:p>
    <w:p w14:paraId="77848141" w14:textId="6EDACF5D" w:rsidR="00307DE9" w:rsidRPr="00017F68" w:rsidRDefault="00307DE9" w:rsidP="00307DE9">
      <w:pPr>
        <w:pStyle w:val="SingleTxtG"/>
        <w:rPr>
          <w:rFonts w:eastAsia="SimSun"/>
          <w:lang w:val="fr-FR"/>
        </w:rPr>
      </w:pPr>
      <w:r w:rsidRPr="00017F68">
        <w:rPr>
          <w:rFonts w:eastAsia="SimSun"/>
          <w:lang w:val="fr-FR"/>
        </w:rPr>
        <w:t>19.</w:t>
      </w:r>
      <w:r w:rsidRPr="00017F68">
        <w:rPr>
          <w:rFonts w:eastAsia="SimSun"/>
          <w:lang w:val="fr-FR"/>
        </w:rPr>
        <w:tab/>
      </w:r>
      <w:r w:rsidR="00A93032">
        <w:rPr>
          <w:rFonts w:eastAsia="SimSun"/>
          <w:lang w:val="fr-FR"/>
        </w:rPr>
        <w:t xml:space="preserve">Répondant </w:t>
      </w:r>
      <w:r w:rsidR="00253F1C">
        <w:rPr>
          <w:rFonts w:eastAsia="SimSun"/>
          <w:lang w:val="fr-FR"/>
        </w:rPr>
        <w:t>à une</w:t>
      </w:r>
      <w:r w:rsidRPr="00017F68">
        <w:rPr>
          <w:rFonts w:eastAsia="SimSun"/>
          <w:lang w:val="fr-FR"/>
        </w:rPr>
        <w:t xml:space="preserve"> question </w:t>
      </w:r>
      <w:r w:rsidR="00253F1C">
        <w:rPr>
          <w:rFonts w:eastAsia="SimSun"/>
          <w:lang w:val="fr-FR"/>
        </w:rPr>
        <w:t>soumise à l’avance par</w:t>
      </w:r>
      <w:r w:rsidRPr="00017F68">
        <w:rPr>
          <w:rFonts w:eastAsia="SimSun"/>
          <w:lang w:val="fr-FR"/>
        </w:rPr>
        <w:t xml:space="preserve"> l’Allemagne, le Chef de </w:t>
      </w:r>
      <w:r w:rsidR="00A93032">
        <w:rPr>
          <w:rFonts w:eastAsia="SimSun"/>
          <w:lang w:val="fr-FR"/>
        </w:rPr>
        <w:t>la d</w:t>
      </w:r>
      <w:r w:rsidRPr="00017F68">
        <w:rPr>
          <w:rFonts w:eastAsia="SimSun"/>
          <w:lang w:val="fr-FR"/>
        </w:rPr>
        <w:t xml:space="preserve">élégation a </w:t>
      </w:r>
      <w:r w:rsidR="00A93032">
        <w:rPr>
          <w:rFonts w:eastAsia="SimSun"/>
          <w:lang w:val="fr-FR"/>
        </w:rPr>
        <w:t>indiqué</w:t>
      </w:r>
      <w:r w:rsidRPr="00017F68">
        <w:rPr>
          <w:rFonts w:eastAsia="SimSun"/>
          <w:lang w:val="fr-FR"/>
        </w:rPr>
        <w:t xml:space="preserve"> que</w:t>
      </w:r>
      <w:r w:rsidR="00253F1C">
        <w:rPr>
          <w:rFonts w:eastAsia="SimSun"/>
          <w:lang w:val="fr-FR"/>
        </w:rPr>
        <w:t>,</w:t>
      </w:r>
      <w:r w:rsidRPr="00017F68">
        <w:rPr>
          <w:rFonts w:eastAsia="SimSun"/>
          <w:lang w:val="fr-FR"/>
        </w:rPr>
        <w:t xml:space="preserve"> </w:t>
      </w:r>
      <w:r w:rsidR="00253F1C">
        <w:rPr>
          <w:rFonts w:eastAsia="SimSun"/>
          <w:lang w:val="fr-FR"/>
        </w:rPr>
        <w:t>durant</w:t>
      </w:r>
      <w:r w:rsidRPr="00017F68">
        <w:rPr>
          <w:rFonts w:eastAsia="SimSun"/>
          <w:lang w:val="fr-FR"/>
        </w:rPr>
        <w:t xml:space="preserve"> la période </w:t>
      </w:r>
      <w:r w:rsidR="00253F1C">
        <w:rPr>
          <w:rFonts w:eastAsia="SimSun"/>
          <w:lang w:val="fr-FR"/>
        </w:rPr>
        <w:t>considérée</w:t>
      </w:r>
      <w:r w:rsidRPr="00017F68">
        <w:rPr>
          <w:rFonts w:eastAsia="SimSun"/>
          <w:lang w:val="fr-FR"/>
        </w:rPr>
        <w:t>, 39</w:t>
      </w:r>
      <w:r w:rsidR="00253F1C">
        <w:rPr>
          <w:rFonts w:eastAsia="SimSun"/>
          <w:lang w:val="fr-FR"/>
        </w:rPr>
        <w:t> personnes</w:t>
      </w:r>
      <w:r w:rsidRPr="00017F68">
        <w:rPr>
          <w:rFonts w:eastAsia="SimSun"/>
          <w:lang w:val="fr-FR"/>
        </w:rPr>
        <w:t xml:space="preserve"> </w:t>
      </w:r>
      <w:r w:rsidR="00253F1C">
        <w:rPr>
          <w:rFonts w:eastAsia="SimSun"/>
          <w:lang w:val="fr-FR"/>
        </w:rPr>
        <w:t>avaient</w:t>
      </w:r>
      <w:r w:rsidRPr="00017F68">
        <w:rPr>
          <w:rFonts w:eastAsia="SimSun"/>
          <w:lang w:val="fr-FR"/>
        </w:rPr>
        <w:t xml:space="preserve"> été admis</w:t>
      </w:r>
      <w:r w:rsidR="00253F1C">
        <w:rPr>
          <w:rFonts w:eastAsia="SimSun"/>
          <w:lang w:val="fr-FR"/>
        </w:rPr>
        <w:t>es</w:t>
      </w:r>
      <w:r w:rsidRPr="00017F68">
        <w:rPr>
          <w:rFonts w:eastAsia="SimSun"/>
          <w:lang w:val="fr-FR"/>
        </w:rPr>
        <w:t xml:space="preserve"> à exercer la profession d’</w:t>
      </w:r>
      <w:r w:rsidR="00253F1C">
        <w:rPr>
          <w:rFonts w:eastAsia="SimSun"/>
          <w:lang w:val="fr-FR"/>
        </w:rPr>
        <w:t>a</w:t>
      </w:r>
      <w:r w:rsidRPr="00017F68">
        <w:rPr>
          <w:rFonts w:eastAsia="SimSun"/>
          <w:lang w:val="fr-FR"/>
        </w:rPr>
        <w:t>vocat</w:t>
      </w:r>
      <w:r w:rsidR="006C7B6B">
        <w:rPr>
          <w:rFonts w:eastAsia="SimSun"/>
          <w:lang w:val="fr-FR"/>
        </w:rPr>
        <w:t>,</w:t>
      </w:r>
      <w:r w:rsidRPr="00017F68">
        <w:rPr>
          <w:rFonts w:eastAsia="SimSun"/>
          <w:lang w:val="fr-FR"/>
        </w:rPr>
        <w:t xml:space="preserve"> </w:t>
      </w:r>
      <w:r w:rsidR="006C7B6B">
        <w:rPr>
          <w:rFonts w:eastAsia="SimSun"/>
          <w:lang w:val="fr-FR"/>
        </w:rPr>
        <w:t xml:space="preserve">laquelle était </w:t>
      </w:r>
      <w:r w:rsidRPr="00017F68">
        <w:rPr>
          <w:rFonts w:eastAsia="SimSun"/>
          <w:lang w:val="fr-FR"/>
        </w:rPr>
        <w:t xml:space="preserve">régie par </w:t>
      </w:r>
      <w:r w:rsidR="006C7B6B">
        <w:rPr>
          <w:rFonts w:eastAsia="SimSun"/>
          <w:lang w:val="fr-FR"/>
        </w:rPr>
        <w:t>un</w:t>
      </w:r>
      <w:r w:rsidRPr="00017F68">
        <w:rPr>
          <w:rFonts w:eastAsia="SimSun"/>
          <w:lang w:val="fr-FR"/>
        </w:rPr>
        <w:t xml:space="preserve"> </w:t>
      </w:r>
      <w:r w:rsidR="00253F1C">
        <w:rPr>
          <w:rFonts w:eastAsia="SimSun"/>
          <w:lang w:val="fr-FR"/>
        </w:rPr>
        <w:t>r</w:t>
      </w:r>
      <w:r w:rsidRPr="00017F68">
        <w:rPr>
          <w:rFonts w:eastAsia="SimSun"/>
          <w:lang w:val="fr-FR"/>
        </w:rPr>
        <w:t>èglement de l’</w:t>
      </w:r>
      <w:r w:rsidR="00253F1C" w:rsidRPr="00253F1C">
        <w:rPr>
          <w:rFonts w:eastAsia="SimSun"/>
          <w:lang w:val="fr-FR"/>
        </w:rPr>
        <w:t>Union économique et monétaire ouest-africaine</w:t>
      </w:r>
      <w:r w:rsidRPr="00017F68">
        <w:rPr>
          <w:rFonts w:eastAsia="SimSun"/>
          <w:lang w:val="fr-FR"/>
        </w:rPr>
        <w:t>.</w:t>
      </w:r>
    </w:p>
    <w:p w14:paraId="315F816B" w14:textId="2ADB04D0" w:rsidR="00307DE9" w:rsidRPr="00017F68" w:rsidRDefault="00307DE9" w:rsidP="00307DE9">
      <w:pPr>
        <w:pStyle w:val="SingleTxtG"/>
        <w:rPr>
          <w:rFonts w:eastAsia="SimSun"/>
          <w:lang w:val="fr-FR"/>
        </w:rPr>
      </w:pPr>
      <w:r w:rsidRPr="00017F68">
        <w:rPr>
          <w:rFonts w:eastAsia="SimSun"/>
          <w:lang w:val="fr-FR"/>
        </w:rPr>
        <w:t>20.</w:t>
      </w:r>
      <w:r w:rsidRPr="00017F68">
        <w:rPr>
          <w:rFonts w:eastAsia="SimSun"/>
          <w:lang w:val="fr-FR"/>
        </w:rPr>
        <w:tab/>
      </w:r>
      <w:r w:rsidR="00253F1C">
        <w:rPr>
          <w:rFonts w:eastAsia="SimSun"/>
          <w:lang w:val="fr-FR"/>
        </w:rPr>
        <w:t>S’agissant des</w:t>
      </w:r>
      <w:r w:rsidRPr="00017F68">
        <w:rPr>
          <w:rFonts w:eastAsia="SimSun"/>
          <w:lang w:val="fr-FR"/>
        </w:rPr>
        <w:t xml:space="preserve"> questions de l’Allemagne et des </w:t>
      </w:r>
      <w:r w:rsidR="00253F1C">
        <w:rPr>
          <w:rFonts w:eastAsia="SimSun"/>
          <w:lang w:val="fr-FR"/>
        </w:rPr>
        <w:t>É</w:t>
      </w:r>
      <w:r w:rsidRPr="00017F68">
        <w:rPr>
          <w:rFonts w:eastAsia="SimSun"/>
          <w:lang w:val="fr-FR"/>
        </w:rPr>
        <w:t>tats</w:t>
      </w:r>
      <w:r w:rsidR="00253F1C">
        <w:rPr>
          <w:rFonts w:eastAsia="SimSun"/>
          <w:lang w:val="fr-FR"/>
        </w:rPr>
        <w:t>-</w:t>
      </w:r>
      <w:r w:rsidRPr="00017F68">
        <w:rPr>
          <w:rFonts w:eastAsia="SimSun"/>
          <w:lang w:val="fr-FR"/>
        </w:rPr>
        <w:t>Unis</w:t>
      </w:r>
      <w:r w:rsidR="00253F1C">
        <w:rPr>
          <w:rFonts w:eastAsia="SimSun"/>
          <w:lang w:val="fr-FR"/>
        </w:rPr>
        <w:t xml:space="preserve"> concernant les personnes LGBTI</w:t>
      </w:r>
      <w:r w:rsidRPr="00017F68">
        <w:rPr>
          <w:rFonts w:eastAsia="SimSun"/>
          <w:lang w:val="fr-FR"/>
        </w:rPr>
        <w:t>, le Code pénal consacr</w:t>
      </w:r>
      <w:r w:rsidR="00253F1C">
        <w:rPr>
          <w:rFonts w:eastAsia="SimSun"/>
          <w:lang w:val="fr-FR"/>
        </w:rPr>
        <w:t>ait</w:t>
      </w:r>
      <w:r w:rsidRPr="00017F68">
        <w:rPr>
          <w:rFonts w:eastAsia="SimSun"/>
          <w:lang w:val="fr-FR"/>
        </w:rPr>
        <w:t xml:space="preserve"> l’interdiction de l’ensemble des motifs de discrimination prohibés en droit international. Les personnes </w:t>
      </w:r>
      <w:r w:rsidR="00253F1C">
        <w:rPr>
          <w:rFonts w:eastAsia="SimSun"/>
          <w:lang w:val="fr-FR"/>
        </w:rPr>
        <w:t>concernées</w:t>
      </w:r>
      <w:r w:rsidRPr="00017F68">
        <w:rPr>
          <w:rFonts w:eastAsia="SimSun"/>
          <w:lang w:val="fr-FR"/>
        </w:rPr>
        <w:t xml:space="preserve"> bénéfici</w:t>
      </w:r>
      <w:r w:rsidR="00253F1C">
        <w:rPr>
          <w:rFonts w:eastAsia="SimSun"/>
          <w:lang w:val="fr-FR"/>
        </w:rPr>
        <w:t>ai</w:t>
      </w:r>
      <w:r w:rsidRPr="00017F68">
        <w:rPr>
          <w:rFonts w:eastAsia="SimSun"/>
          <w:lang w:val="fr-FR"/>
        </w:rPr>
        <w:t>ent d’une protection adéquate.</w:t>
      </w:r>
    </w:p>
    <w:p w14:paraId="37F4A171" w14:textId="53342D27" w:rsidR="00307DE9" w:rsidRPr="00017F68" w:rsidRDefault="00307DE9" w:rsidP="00307DE9">
      <w:pPr>
        <w:pStyle w:val="SingleTxtG"/>
        <w:rPr>
          <w:rFonts w:eastAsia="SimSun"/>
          <w:lang w:val="fr-FR"/>
        </w:rPr>
      </w:pPr>
      <w:r w:rsidRPr="00017F68">
        <w:rPr>
          <w:rFonts w:eastAsia="SimSun"/>
          <w:lang w:val="fr-FR"/>
        </w:rPr>
        <w:t>21.</w:t>
      </w:r>
      <w:r w:rsidRPr="00017F68">
        <w:rPr>
          <w:rFonts w:eastAsia="SimSun"/>
          <w:lang w:val="fr-FR"/>
        </w:rPr>
        <w:tab/>
      </w:r>
      <w:r w:rsidR="00253F1C">
        <w:rPr>
          <w:rFonts w:eastAsia="SimSun"/>
          <w:lang w:val="fr-FR"/>
        </w:rPr>
        <w:t>Concernant</w:t>
      </w:r>
      <w:r w:rsidRPr="00017F68">
        <w:rPr>
          <w:rFonts w:eastAsia="SimSun"/>
          <w:lang w:val="fr-FR"/>
        </w:rPr>
        <w:t xml:space="preserve"> la question de </w:t>
      </w:r>
      <w:r w:rsidR="00253F1C">
        <w:rPr>
          <w:rFonts w:eastAsia="SimSun"/>
          <w:lang w:val="fr-FR"/>
        </w:rPr>
        <w:t xml:space="preserve">la </w:t>
      </w:r>
      <w:r w:rsidRPr="00017F68">
        <w:rPr>
          <w:rFonts w:eastAsia="SimSun"/>
          <w:lang w:val="fr-FR"/>
        </w:rPr>
        <w:t xml:space="preserve">préparation des élections de 2025 soulevée par </w:t>
      </w:r>
      <w:r w:rsidR="00253F1C">
        <w:rPr>
          <w:rFonts w:eastAsia="SimSun"/>
          <w:lang w:val="fr-FR"/>
        </w:rPr>
        <w:t>le Royaume-Uni</w:t>
      </w:r>
      <w:r w:rsidRPr="00017F68">
        <w:rPr>
          <w:rFonts w:eastAsia="SimSun"/>
          <w:lang w:val="fr-FR"/>
        </w:rPr>
        <w:t xml:space="preserve"> et les </w:t>
      </w:r>
      <w:r w:rsidR="00253F1C">
        <w:rPr>
          <w:rFonts w:eastAsia="SimSun"/>
          <w:lang w:val="fr-FR"/>
        </w:rPr>
        <w:t>É</w:t>
      </w:r>
      <w:r w:rsidRPr="00017F68">
        <w:rPr>
          <w:rFonts w:eastAsia="SimSun"/>
          <w:lang w:val="fr-FR"/>
        </w:rPr>
        <w:t>tats</w:t>
      </w:r>
      <w:r w:rsidR="00253F1C">
        <w:rPr>
          <w:rFonts w:eastAsia="SimSun"/>
          <w:lang w:val="fr-FR"/>
        </w:rPr>
        <w:t>-</w:t>
      </w:r>
      <w:r w:rsidRPr="00017F68">
        <w:rPr>
          <w:rFonts w:eastAsia="SimSun"/>
          <w:lang w:val="fr-FR"/>
        </w:rPr>
        <w:t xml:space="preserve">Unis, l’organisation de sessions </w:t>
      </w:r>
      <w:r w:rsidR="00253F1C">
        <w:rPr>
          <w:rFonts w:eastAsia="SimSun"/>
          <w:lang w:val="fr-FR"/>
        </w:rPr>
        <w:t>de</w:t>
      </w:r>
      <w:r w:rsidRPr="00017F68">
        <w:rPr>
          <w:rFonts w:eastAsia="SimSun"/>
          <w:lang w:val="fr-FR"/>
        </w:rPr>
        <w:t xml:space="preserve"> dialogue politique se fai</w:t>
      </w:r>
      <w:r w:rsidR="00253F1C">
        <w:rPr>
          <w:rFonts w:eastAsia="SimSun"/>
          <w:lang w:val="fr-FR"/>
        </w:rPr>
        <w:t>sai</w:t>
      </w:r>
      <w:r w:rsidRPr="00017F68">
        <w:rPr>
          <w:rFonts w:eastAsia="SimSun"/>
          <w:lang w:val="fr-FR"/>
        </w:rPr>
        <w:t xml:space="preserve">t de façon continue, </w:t>
      </w:r>
      <w:r w:rsidR="00C10988">
        <w:rPr>
          <w:rFonts w:eastAsia="SimSun"/>
          <w:lang w:val="fr-FR"/>
        </w:rPr>
        <w:t>et une</w:t>
      </w:r>
      <w:r w:rsidRPr="00017F68">
        <w:rPr>
          <w:rFonts w:eastAsia="SimSun"/>
          <w:lang w:val="fr-FR"/>
        </w:rPr>
        <w:t xml:space="preserve"> révision de la liste électorale soutenue par des campagnes de sensibilisation</w:t>
      </w:r>
      <w:r w:rsidR="00C10988">
        <w:rPr>
          <w:rFonts w:eastAsia="SimSun"/>
          <w:lang w:val="fr-FR"/>
        </w:rPr>
        <w:t xml:space="preserve"> avait récemment eu lieu</w:t>
      </w:r>
      <w:r w:rsidRPr="00017F68">
        <w:rPr>
          <w:rFonts w:eastAsia="SimSun"/>
          <w:lang w:val="fr-FR"/>
        </w:rPr>
        <w:t>.</w:t>
      </w:r>
    </w:p>
    <w:p w14:paraId="3EE22F09" w14:textId="5922FA90" w:rsidR="00307DE9" w:rsidRPr="00017F68" w:rsidRDefault="00307DE9" w:rsidP="00307DE9">
      <w:pPr>
        <w:pStyle w:val="SingleTxtG"/>
        <w:rPr>
          <w:rFonts w:eastAsia="SimSun"/>
          <w:lang w:val="fr-FR"/>
        </w:rPr>
      </w:pPr>
      <w:r w:rsidRPr="00017F68">
        <w:rPr>
          <w:rFonts w:eastAsia="SimSun"/>
          <w:lang w:val="fr-FR"/>
        </w:rPr>
        <w:lastRenderedPageBreak/>
        <w:t>22.</w:t>
      </w:r>
      <w:r w:rsidRPr="00017F68">
        <w:rPr>
          <w:rFonts w:eastAsia="SimSun"/>
          <w:lang w:val="fr-FR"/>
        </w:rPr>
        <w:tab/>
      </w:r>
      <w:r w:rsidR="00C10988">
        <w:rPr>
          <w:rFonts w:eastAsia="SimSun"/>
          <w:lang w:val="fr-FR"/>
        </w:rPr>
        <w:t>S’agissant de</w:t>
      </w:r>
      <w:r w:rsidRPr="00017F68">
        <w:rPr>
          <w:rFonts w:eastAsia="SimSun"/>
          <w:lang w:val="fr-FR"/>
        </w:rPr>
        <w:t xml:space="preserve"> la question de l’Espagne, outre l’application de mesures </w:t>
      </w:r>
      <w:r w:rsidR="00C10988">
        <w:rPr>
          <w:rFonts w:eastAsia="SimSun"/>
          <w:lang w:val="fr-FR"/>
        </w:rPr>
        <w:t>de substitution</w:t>
      </w:r>
      <w:r w:rsidRPr="00017F68">
        <w:rPr>
          <w:rFonts w:eastAsia="SimSun"/>
          <w:lang w:val="fr-FR"/>
        </w:rPr>
        <w:t xml:space="preserve"> à la détention, l’accroissement des capacités d’accueil des établissements pénitentiaires permettra</w:t>
      </w:r>
      <w:r w:rsidR="00C10988">
        <w:rPr>
          <w:rFonts w:eastAsia="SimSun"/>
          <w:lang w:val="fr-FR"/>
        </w:rPr>
        <w:t>it</w:t>
      </w:r>
      <w:r w:rsidRPr="00017F68">
        <w:rPr>
          <w:rFonts w:eastAsia="SimSun"/>
          <w:lang w:val="fr-FR"/>
        </w:rPr>
        <w:t xml:space="preserve"> de mettre le nombre de places disponibles en adéquation avec la population carcérale. Un logiciel de gestion des établissements et de l’administration pénitentiaire</w:t>
      </w:r>
      <w:r w:rsidR="00C10988">
        <w:rPr>
          <w:rFonts w:eastAsia="SimSun"/>
          <w:lang w:val="fr-FR"/>
        </w:rPr>
        <w:t>s</w:t>
      </w:r>
      <w:r w:rsidRPr="00017F68">
        <w:rPr>
          <w:rFonts w:eastAsia="SimSun"/>
          <w:lang w:val="fr-FR"/>
        </w:rPr>
        <w:t xml:space="preserve"> a</w:t>
      </w:r>
      <w:r w:rsidR="00C10988">
        <w:rPr>
          <w:rFonts w:eastAsia="SimSun"/>
          <w:lang w:val="fr-FR"/>
        </w:rPr>
        <w:t>vait</w:t>
      </w:r>
      <w:r w:rsidRPr="00017F68">
        <w:rPr>
          <w:rFonts w:eastAsia="SimSun"/>
          <w:lang w:val="fr-FR"/>
        </w:rPr>
        <w:t xml:space="preserve"> été mis en place</w:t>
      </w:r>
      <w:r w:rsidR="00C10988">
        <w:rPr>
          <w:rFonts w:eastAsia="SimSun"/>
          <w:lang w:val="fr-FR"/>
        </w:rPr>
        <w:t>,</w:t>
      </w:r>
      <w:r w:rsidRPr="00017F68">
        <w:rPr>
          <w:rFonts w:eastAsia="SimSun"/>
          <w:lang w:val="fr-FR"/>
        </w:rPr>
        <w:t xml:space="preserve"> permettant de prévenir les dépassements de délais de détention préventive.</w:t>
      </w:r>
    </w:p>
    <w:p w14:paraId="063354F3" w14:textId="6E3A8EA4" w:rsidR="00307DE9" w:rsidRPr="00017F68" w:rsidRDefault="00307DE9" w:rsidP="00307DE9">
      <w:pPr>
        <w:suppressAutoHyphens w:val="0"/>
        <w:spacing w:after="120" w:line="240" w:lineRule="auto"/>
        <w:ind w:left="1134" w:right="1134"/>
        <w:jc w:val="both"/>
        <w:rPr>
          <w:rFonts w:eastAsia="SimSun"/>
          <w:lang w:val="fr-FR"/>
        </w:rPr>
      </w:pPr>
      <w:r w:rsidRPr="00017F68">
        <w:rPr>
          <w:rFonts w:eastAsia="SimSun"/>
          <w:lang w:val="fr-FR"/>
        </w:rPr>
        <w:t>23.</w:t>
      </w:r>
      <w:r w:rsidRPr="00017F68">
        <w:rPr>
          <w:rFonts w:eastAsia="SimSun"/>
          <w:lang w:val="fr-FR"/>
        </w:rPr>
        <w:tab/>
      </w:r>
      <w:r w:rsidR="00C10988">
        <w:rPr>
          <w:rFonts w:eastAsia="SimSun"/>
          <w:lang w:val="fr-FR"/>
        </w:rPr>
        <w:t>Répondant à</w:t>
      </w:r>
      <w:r w:rsidRPr="00017F68">
        <w:rPr>
          <w:rFonts w:eastAsia="SimSun"/>
          <w:lang w:val="fr-FR"/>
        </w:rPr>
        <w:t xml:space="preserve"> la question de la Slovénie, le Chef de </w:t>
      </w:r>
      <w:r w:rsidR="00C10988">
        <w:rPr>
          <w:rFonts w:eastAsia="SimSun"/>
          <w:lang w:val="fr-FR"/>
        </w:rPr>
        <w:t>la d</w:t>
      </w:r>
      <w:r w:rsidRPr="00017F68">
        <w:rPr>
          <w:rFonts w:eastAsia="SimSun"/>
          <w:lang w:val="fr-FR"/>
        </w:rPr>
        <w:t>élégation a précisé que le Code pénal incrimin</w:t>
      </w:r>
      <w:r w:rsidR="00C10988">
        <w:rPr>
          <w:rFonts w:eastAsia="SimSun"/>
          <w:lang w:val="fr-FR"/>
        </w:rPr>
        <w:t>ait</w:t>
      </w:r>
      <w:r w:rsidRPr="00017F68">
        <w:rPr>
          <w:rFonts w:eastAsia="SimSun"/>
          <w:lang w:val="fr-FR"/>
        </w:rPr>
        <w:t xml:space="preserve"> explicitement la discrimination fondée sur l’âge. Le niveau des pensions et </w:t>
      </w:r>
      <w:r w:rsidR="00C10988">
        <w:rPr>
          <w:rFonts w:eastAsia="SimSun"/>
          <w:lang w:val="fr-FR"/>
        </w:rPr>
        <w:t>l’offre</w:t>
      </w:r>
      <w:r w:rsidRPr="00017F68">
        <w:rPr>
          <w:rFonts w:eastAsia="SimSun"/>
          <w:lang w:val="fr-FR"/>
        </w:rPr>
        <w:t xml:space="preserve"> de prestations </w:t>
      </w:r>
      <w:r w:rsidR="00C10988">
        <w:rPr>
          <w:rFonts w:eastAsia="SimSun"/>
          <w:lang w:val="fr-FR"/>
        </w:rPr>
        <w:t>avaient</w:t>
      </w:r>
      <w:r w:rsidRPr="00017F68">
        <w:rPr>
          <w:rFonts w:eastAsia="SimSun"/>
          <w:lang w:val="fr-FR"/>
        </w:rPr>
        <w:t xml:space="preserve"> été améliorés au profit des personnes retraitées.</w:t>
      </w:r>
    </w:p>
    <w:p w14:paraId="7A4E983C" w14:textId="77777777" w:rsidR="00307DE9" w:rsidRPr="00BE169D" w:rsidRDefault="00307DE9" w:rsidP="00307DE9">
      <w:pPr>
        <w:pStyle w:val="H1G"/>
        <w:rPr>
          <w:rFonts w:eastAsia="SimSun"/>
        </w:rPr>
      </w:pPr>
      <w:r w:rsidRPr="00017F68">
        <w:rPr>
          <w:rFonts w:eastAsia="SimSun"/>
          <w:lang w:val="fr-FR"/>
        </w:rPr>
        <w:tab/>
      </w:r>
      <w:bookmarkStart w:id="13" w:name="Sub_Section_HDR_B_ID_and_responses"/>
      <w:r w:rsidRPr="00BE169D">
        <w:rPr>
          <w:rFonts w:eastAsia="SimSun"/>
        </w:rPr>
        <w:t>B.</w:t>
      </w:r>
      <w:r w:rsidRPr="00BE169D">
        <w:rPr>
          <w:rFonts w:eastAsia="SimSun"/>
        </w:rPr>
        <w:tab/>
        <w:t>Interactive dialogue and responses by the State under review</w:t>
      </w:r>
      <w:bookmarkEnd w:id="13"/>
    </w:p>
    <w:p w14:paraId="34332B36" w14:textId="77777777" w:rsidR="00307DE9" w:rsidRPr="00BE169D" w:rsidRDefault="00307DE9" w:rsidP="00307DE9">
      <w:pPr>
        <w:pStyle w:val="SingleTxtG"/>
        <w:rPr>
          <w:rFonts w:eastAsia="SimSun"/>
        </w:rPr>
      </w:pPr>
      <w:r w:rsidRPr="00BE169D">
        <w:rPr>
          <w:rFonts w:eastAsia="SimSun"/>
        </w:rPr>
        <w:t>24.</w:t>
      </w:r>
      <w:r w:rsidRPr="00BE169D">
        <w:rPr>
          <w:rFonts w:eastAsia="SimSun"/>
        </w:rPr>
        <w:tab/>
        <w:t xml:space="preserve">During the interactive dialogue, </w:t>
      </w:r>
      <w:bookmarkStart w:id="14" w:name="No_delegations"/>
      <w:r w:rsidRPr="00BE169D">
        <w:rPr>
          <w:rFonts w:eastAsia="SimSun"/>
        </w:rPr>
        <w:t xml:space="preserve">98 </w:t>
      </w:r>
      <w:bookmarkEnd w:id="14"/>
      <w:r w:rsidRPr="00BE169D">
        <w:rPr>
          <w:rFonts w:eastAsia="SimSun"/>
        </w:rPr>
        <w:t>delegations made statements. Recommendations made during the dialogue are to be found in section II of the present report.</w:t>
      </w:r>
    </w:p>
    <w:p w14:paraId="2A0D825F" w14:textId="577F0B95" w:rsidR="00307DE9" w:rsidRPr="00BE169D" w:rsidRDefault="00307DE9" w:rsidP="00307DE9">
      <w:pPr>
        <w:pStyle w:val="SingleTxtG"/>
        <w:rPr>
          <w:rFonts w:eastAsia="SimSun"/>
        </w:rPr>
      </w:pPr>
      <w:r w:rsidRPr="00BE169D">
        <w:rPr>
          <w:rFonts w:eastAsia="SimSun"/>
        </w:rPr>
        <w:t>25.</w:t>
      </w:r>
      <w:r w:rsidRPr="00BE169D">
        <w:rPr>
          <w:rFonts w:eastAsia="SimSun"/>
        </w:rPr>
        <w:tab/>
        <w:t>The Philippines noted the reforms undertaken to align national laws with international human rights standards and the ratification of international instruments.</w:t>
      </w:r>
    </w:p>
    <w:p w14:paraId="634F427D" w14:textId="3FEC4372" w:rsidR="00307DE9" w:rsidRPr="00BE169D" w:rsidRDefault="00307DE9" w:rsidP="00307DE9">
      <w:pPr>
        <w:pStyle w:val="SingleTxtG"/>
        <w:rPr>
          <w:rFonts w:eastAsia="SimSun"/>
        </w:rPr>
      </w:pPr>
      <w:r w:rsidRPr="00BE169D">
        <w:rPr>
          <w:rFonts w:eastAsia="SimSun"/>
        </w:rPr>
        <w:t>26.</w:t>
      </w:r>
      <w:r w:rsidRPr="00BE169D">
        <w:rPr>
          <w:rFonts w:eastAsia="SimSun"/>
        </w:rPr>
        <w:tab/>
        <w:t xml:space="preserve">Poland welcomed the efforts </w:t>
      </w:r>
      <w:r w:rsidR="00F66FB4">
        <w:rPr>
          <w:rFonts w:eastAsia="SimSun"/>
        </w:rPr>
        <w:t>made</w:t>
      </w:r>
      <w:r w:rsidRPr="00BE169D">
        <w:rPr>
          <w:rFonts w:eastAsia="SimSun"/>
        </w:rPr>
        <w:t xml:space="preserve"> by C</w:t>
      </w:r>
      <w:r>
        <w:rPr>
          <w:rFonts w:eastAsia="SimSun"/>
        </w:rPr>
        <w:t>ô</w:t>
      </w:r>
      <w:r w:rsidRPr="00BE169D">
        <w:rPr>
          <w:rFonts w:eastAsia="SimSun"/>
        </w:rPr>
        <w:t>te d'Ivoire to implement recommendations from the previous review and to reform the legal framework.</w:t>
      </w:r>
    </w:p>
    <w:p w14:paraId="72B6964A" w14:textId="77777777" w:rsidR="00307DE9" w:rsidRPr="00BE169D" w:rsidRDefault="00307DE9" w:rsidP="00307DE9">
      <w:pPr>
        <w:pStyle w:val="SingleTxtG"/>
        <w:rPr>
          <w:rFonts w:eastAsia="SimSun"/>
        </w:rPr>
      </w:pPr>
      <w:r w:rsidRPr="00BE169D">
        <w:rPr>
          <w:rFonts w:eastAsia="SimSun"/>
        </w:rPr>
        <w:t>27.</w:t>
      </w:r>
      <w:r w:rsidRPr="00BE169D">
        <w:rPr>
          <w:rFonts w:eastAsia="SimSun"/>
        </w:rPr>
        <w:tab/>
        <w:t>Portugal noted the ratification of the Optional Protocol to the Convention against Torture and Other Cruel, Inhuman or Degrading Treatment or Punishment and the revision of the Criminal Code to prohibit torture.</w:t>
      </w:r>
    </w:p>
    <w:p w14:paraId="61B08FC3" w14:textId="77777777" w:rsidR="00307DE9" w:rsidRPr="00BE169D" w:rsidRDefault="00307DE9" w:rsidP="00307DE9">
      <w:pPr>
        <w:pStyle w:val="SingleTxtG"/>
        <w:rPr>
          <w:rFonts w:eastAsia="SimSun"/>
        </w:rPr>
      </w:pPr>
      <w:r w:rsidRPr="00BE169D">
        <w:rPr>
          <w:rFonts w:eastAsia="SimSun"/>
        </w:rPr>
        <w:t>28.</w:t>
      </w:r>
      <w:r w:rsidRPr="00BE169D">
        <w:rPr>
          <w:rFonts w:eastAsia="SimSun"/>
        </w:rPr>
        <w:tab/>
        <w:t xml:space="preserve">Qatar noted the progress made </w:t>
      </w:r>
      <w:bookmarkStart w:id="15" w:name="_Hlk182859451"/>
      <w:r w:rsidRPr="00BE169D">
        <w:rPr>
          <w:rFonts w:eastAsia="SimSun"/>
        </w:rPr>
        <w:t xml:space="preserve">by </w:t>
      </w:r>
      <w:r w:rsidRPr="00017F68">
        <w:rPr>
          <w:rFonts w:eastAsia="SimSun"/>
          <w:lang w:val="en-US"/>
        </w:rPr>
        <w:t xml:space="preserve">Côte d'Ivoire </w:t>
      </w:r>
      <w:bookmarkEnd w:id="15"/>
      <w:r w:rsidRPr="00BE169D">
        <w:rPr>
          <w:rFonts w:eastAsia="SimSun"/>
        </w:rPr>
        <w:t>in protecting human rights, which reflected the commitment of the State to promoting social justice and sustainable development.</w:t>
      </w:r>
    </w:p>
    <w:p w14:paraId="4D8827D8" w14:textId="65E450F7" w:rsidR="00307DE9" w:rsidRPr="00BE169D" w:rsidRDefault="00307DE9" w:rsidP="00307DE9">
      <w:pPr>
        <w:pStyle w:val="SingleTxtG"/>
        <w:rPr>
          <w:rFonts w:eastAsia="SimSun"/>
        </w:rPr>
      </w:pPr>
      <w:r w:rsidRPr="00BE169D">
        <w:rPr>
          <w:rFonts w:eastAsia="SimSun"/>
        </w:rPr>
        <w:t>29.</w:t>
      </w:r>
      <w:r w:rsidRPr="00BE169D">
        <w:rPr>
          <w:rFonts w:eastAsia="SimSun"/>
        </w:rPr>
        <w:tab/>
        <w:t xml:space="preserve">The Russian Federation noted </w:t>
      </w:r>
      <w:r w:rsidR="005960B6">
        <w:rPr>
          <w:rFonts w:eastAsia="SimSun"/>
        </w:rPr>
        <w:t xml:space="preserve">the </w:t>
      </w:r>
      <w:r w:rsidRPr="00BE169D">
        <w:rPr>
          <w:rFonts w:eastAsia="SimSun"/>
        </w:rPr>
        <w:t xml:space="preserve">efforts made </w:t>
      </w:r>
      <w:r w:rsidRPr="00017F68">
        <w:rPr>
          <w:rFonts w:eastAsia="SimSun"/>
          <w:lang w:val="en-US"/>
        </w:rPr>
        <w:t xml:space="preserve">by Côte d'Ivoire </w:t>
      </w:r>
      <w:r w:rsidRPr="00BE169D">
        <w:rPr>
          <w:rFonts w:eastAsia="SimSun"/>
        </w:rPr>
        <w:t xml:space="preserve">to ensure freedom of expression and hoped that the </w:t>
      </w:r>
      <w:r w:rsidR="005960B6">
        <w:rPr>
          <w:rFonts w:eastAsia="SimSun"/>
        </w:rPr>
        <w:t>forth</w:t>
      </w:r>
      <w:r w:rsidRPr="00BE169D">
        <w:rPr>
          <w:rFonts w:eastAsia="SimSun"/>
        </w:rPr>
        <w:t>coming presidential elections would take place in an atmosphere of respect for human rights.</w:t>
      </w:r>
    </w:p>
    <w:p w14:paraId="7B6D7AE8" w14:textId="77777777" w:rsidR="00307DE9" w:rsidRPr="00BE169D" w:rsidRDefault="00307DE9" w:rsidP="00307DE9">
      <w:pPr>
        <w:pStyle w:val="SingleTxtG"/>
        <w:rPr>
          <w:rFonts w:eastAsia="SimSun"/>
        </w:rPr>
      </w:pPr>
      <w:r w:rsidRPr="00BE169D">
        <w:rPr>
          <w:rFonts w:eastAsia="SimSun"/>
        </w:rPr>
        <w:t>30.</w:t>
      </w:r>
      <w:r w:rsidRPr="00BE169D">
        <w:rPr>
          <w:rFonts w:eastAsia="SimSun"/>
        </w:rPr>
        <w:tab/>
        <w:t>Saudi Arabia welcomed the significant developments in the normative and institutional frameworks and in public policy.</w:t>
      </w:r>
    </w:p>
    <w:p w14:paraId="321116A2" w14:textId="77777777" w:rsidR="00307DE9" w:rsidRPr="00BE169D" w:rsidRDefault="00307DE9" w:rsidP="00307DE9">
      <w:pPr>
        <w:pStyle w:val="SingleTxtG"/>
        <w:rPr>
          <w:rFonts w:eastAsia="SimSun"/>
        </w:rPr>
      </w:pPr>
      <w:r w:rsidRPr="00BE169D">
        <w:rPr>
          <w:rFonts w:eastAsia="SimSun"/>
        </w:rPr>
        <w:t>31.</w:t>
      </w:r>
      <w:r w:rsidRPr="00BE169D">
        <w:rPr>
          <w:rFonts w:eastAsia="SimSun"/>
        </w:rPr>
        <w:tab/>
        <w:t>Senegal noted the ratification of international human rights instruments and the commitment to promote human rights education.</w:t>
      </w:r>
    </w:p>
    <w:p w14:paraId="549E2489" w14:textId="03030ACC" w:rsidR="00307DE9" w:rsidRPr="00BE169D" w:rsidRDefault="00307DE9" w:rsidP="00307DE9">
      <w:pPr>
        <w:pStyle w:val="SingleTxtG"/>
        <w:rPr>
          <w:rFonts w:eastAsia="SimSun"/>
        </w:rPr>
      </w:pPr>
      <w:r w:rsidRPr="00BE169D">
        <w:rPr>
          <w:rFonts w:eastAsia="SimSun"/>
        </w:rPr>
        <w:t>32.</w:t>
      </w:r>
      <w:r w:rsidRPr="00BE169D">
        <w:rPr>
          <w:rFonts w:eastAsia="SimSun"/>
        </w:rPr>
        <w:tab/>
        <w:t xml:space="preserve">Sierra Leone commended </w:t>
      </w:r>
      <w:r w:rsidRPr="00017F68">
        <w:rPr>
          <w:rFonts w:eastAsia="SimSun"/>
          <w:lang w:val="en-US"/>
        </w:rPr>
        <w:t xml:space="preserve">Côte d'Ivoire for </w:t>
      </w:r>
      <w:r w:rsidR="006A0C0C">
        <w:rPr>
          <w:rFonts w:eastAsia="SimSun"/>
          <w:lang w:val="en-US"/>
        </w:rPr>
        <w:t xml:space="preserve">the </w:t>
      </w:r>
      <w:r w:rsidRPr="00BE169D">
        <w:rPr>
          <w:rFonts w:eastAsia="SimSun"/>
        </w:rPr>
        <w:t>efforts made to promote compulsory education and the strategic plan to accelerate girls</w:t>
      </w:r>
      <w:r w:rsidR="004C6686">
        <w:rPr>
          <w:rFonts w:eastAsia="SimSun"/>
        </w:rPr>
        <w:t>’</w:t>
      </w:r>
      <w:r w:rsidRPr="00BE169D">
        <w:rPr>
          <w:rFonts w:eastAsia="SimSun"/>
        </w:rPr>
        <w:t xml:space="preserve"> education.</w:t>
      </w:r>
    </w:p>
    <w:p w14:paraId="51EC73E2" w14:textId="5B33FA11" w:rsidR="00307DE9" w:rsidRPr="00BE169D" w:rsidRDefault="00307DE9" w:rsidP="00307DE9">
      <w:pPr>
        <w:pStyle w:val="SingleTxtG"/>
        <w:rPr>
          <w:rFonts w:eastAsia="SimSun"/>
        </w:rPr>
      </w:pPr>
      <w:r w:rsidRPr="00BE169D">
        <w:rPr>
          <w:rFonts w:eastAsia="SimSun"/>
        </w:rPr>
        <w:t>33.</w:t>
      </w:r>
      <w:r w:rsidRPr="00BE169D">
        <w:rPr>
          <w:rFonts w:eastAsia="SimSun"/>
        </w:rPr>
        <w:tab/>
        <w:t xml:space="preserve">Ukraine noted </w:t>
      </w:r>
      <w:r w:rsidR="004C6686">
        <w:rPr>
          <w:rFonts w:eastAsia="SimSun"/>
        </w:rPr>
        <w:t xml:space="preserve">the </w:t>
      </w:r>
      <w:r w:rsidRPr="00BE169D">
        <w:rPr>
          <w:rFonts w:eastAsia="SimSun"/>
        </w:rPr>
        <w:t>progress made by Côte d'Ivoire since its previous review, notably in relation to its legal and institutional frameworks.</w:t>
      </w:r>
    </w:p>
    <w:p w14:paraId="77269651" w14:textId="26C1D947" w:rsidR="00307DE9" w:rsidRPr="00BE169D" w:rsidRDefault="00307DE9" w:rsidP="00307DE9">
      <w:pPr>
        <w:pStyle w:val="SingleTxtG"/>
        <w:rPr>
          <w:rFonts w:eastAsia="SimSun"/>
        </w:rPr>
      </w:pPr>
      <w:r w:rsidRPr="00BE169D">
        <w:rPr>
          <w:rFonts w:eastAsia="SimSun"/>
        </w:rPr>
        <w:t>34.</w:t>
      </w:r>
      <w:r w:rsidRPr="00BE169D">
        <w:rPr>
          <w:rFonts w:eastAsia="SimSun"/>
        </w:rPr>
        <w:tab/>
        <w:t>South Africa noted the strides made by C</w:t>
      </w:r>
      <w:r>
        <w:rPr>
          <w:rFonts w:eastAsia="SimSun"/>
        </w:rPr>
        <w:t>ô</w:t>
      </w:r>
      <w:r w:rsidRPr="00BE169D">
        <w:rPr>
          <w:rFonts w:eastAsia="SimSun"/>
        </w:rPr>
        <w:t>te d'Ivoire since its previous review, such as developing new laws, regulations and institutions to advance human rights.</w:t>
      </w:r>
    </w:p>
    <w:p w14:paraId="1E618CE0" w14:textId="3C667EFE" w:rsidR="00307DE9" w:rsidRPr="00BE169D" w:rsidRDefault="00307DE9" w:rsidP="00307DE9">
      <w:pPr>
        <w:pStyle w:val="SingleTxtG"/>
        <w:rPr>
          <w:rFonts w:eastAsia="SimSun"/>
        </w:rPr>
      </w:pPr>
      <w:r w:rsidRPr="00BE169D">
        <w:rPr>
          <w:rFonts w:eastAsia="SimSun"/>
        </w:rPr>
        <w:t>35.</w:t>
      </w:r>
      <w:r w:rsidRPr="00BE169D">
        <w:rPr>
          <w:rFonts w:eastAsia="SimSun"/>
        </w:rPr>
        <w:tab/>
        <w:t>Spain welcomed the ratification of the Second Optional Protocol to the International Covenant on Civil and Political Rights</w:t>
      </w:r>
      <w:r w:rsidR="00B7749E" w:rsidRPr="00B7749E">
        <w:rPr>
          <w:rFonts w:eastAsia="SimSun"/>
        </w:rPr>
        <w:t>, aiming at the abolition of the death penalty</w:t>
      </w:r>
      <w:r w:rsidRPr="00BE169D">
        <w:rPr>
          <w:rFonts w:eastAsia="SimSun"/>
        </w:rPr>
        <w:t>.</w:t>
      </w:r>
    </w:p>
    <w:p w14:paraId="1F663323" w14:textId="77777777" w:rsidR="00307DE9" w:rsidRPr="00BE169D" w:rsidRDefault="00307DE9" w:rsidP="00307DE9">
      <w:pPr>
        <w:pStyle w:val="SingleTxtG"/>
        <w:rPr>
          <w:rFonts w:eastAsia="SimSun"/>
        </w:rPr>
      </w:pPr>
      <w:r w:rsidRPr="00BE169D">
        <w:rPr>
          <w:rFonts w:eastAsia="SimSun"/>
        </w:rPr>
        <w:t>36.</w:t>
      </w:r>
      <w:r w:rsidRPr="00BE169D">
        <w:rPr>
          <w:rFonts w:eastAsia="SimSun"/>
        </w:rPr>
        <w:tab/>
        <w:t>South Sudan noted the commitment of Côte d'Ivoire to promote human rights, including by ratifying many international instruments.</w:t>
      </w:r>
    </w:p>
    <w:p w14:paraId="2EC47D50" w14:textId="6302E6FC" w:rsidR="00307DE9" w:rsidRPr="00BE169D" w:rsidRDefault="00307DE9" w:rsidP="00307DE9">
      <w:pPr>
        <w:pStyle w:val="SingleTxtG"/>
        <w:rPr>
          <w:rFonts w:eastAsia="SimSun"/>
        </w:rPr>
      </w:pPr>
      <w:r w:rsidRPr="00BE169D">
        <w:rPr>
          <w:rFonts w:eastAsia="SimSun"/>
        </w:rPr>
        <w:t>37.</w:t>
      </w:r>
      <w:r w:rsidRPr="00BE169D">
        <w:rPr>
          <w:rFonts w:eastAsia="SimSun"/>
        </w:rPr>
        <w:tab/>
        <w:t>Sri Lanka noted with appreciation the policy</w:t>
      </w:r>
      <w:r w:rsidR="00B7749E">
        <w:rPr>
          <w:rFonts w:eastAsia="SimSun"/>
        </w:rPr>
        <w:t>-</w:t>
      </w:r>
      <w:r w:rsidRPr="00BE169D">
        <w:rPr>
          <w:rFonts w:eastAsia="SimSun"/>
        </w:rPr>
        <w:t xml:space="preserve">level measures taken to promote the enjoyment of human rights, including the </w:t>
      </w:r>
      <w:r w:rsidR="00587A71">
        <w:rPr>
          <w:rFonts w:eastAsia="SimSun"/>
        </w:rPr>
        <w:t>N</w:t>
      </w:r>
      <w:r w:rsidRPr="00BE169D">
        <w:rPr>
          <w:rFonts w:eastAsia="SimSun"/>
        </w:rPr>
        <w:t xml:space="preserve">ational </w:t>
      </w:r>
      <w:r w:rsidR="00587A71">
        <w:rPr>
          <w:rFonts w:eastAsia="SimSun"/>
        </w:rPr>
        <w:t>D</w:t>
      </w:r>
      <w:r w:rsidRPr="00BE169D">
        <w:rPr>
          <w:rFonts w:eastAsia="SimSun"/>
        </w:rPr>
        <w:t xml:space="preserve">evelopment </w:t>
      </w:r>
      <w:r w:rsidR="00587A71">
        <w:rPr>
          <w:rFonts w:eastAsia="SimSun"/>
        </w:rPr>
        <w:t>P</w:t>
      </w:r>
      <w:r w:rsidRPr="00BE169D">
        <w:rPr>
          <w:rFonts w:eastAsia="SimSun"/>
        </w:rPr>
        <w:t>rogramme.</w:t>
      </w:r>
    </w:p>
    <w:p w14:paraId="4308375C" w14:textId="77777777" w:rsidR="00307DE9" w:rsidRPr="00BE169D" w:rsidRDefault="00307DE9" w:rsidP="00307DE9">
      <w:pPr>
        <w:pStyle w:val="SingleTxtG"/>
        <w:rPr>
          <w:rFonts w:eastAsia="SimSun"/>
        </w:rPr>
      </w:pPr>
      <w:r w:rsidRPr="00BE169D">
        <w:rPr>
          <w:rFonts w:eastAsia="SimSun"/>
        </w:rPr>
        <w:t>38.</w:t>
      </w:r>
      <w:r w:rsidRPr="00BE169D">
        <w:rPr>
          <w:rFonts w:eastAsia="SimSun"/>
        </w:rPr>
        <w:tab/>
        <w:t>The State of Palestine welcomed the efforts made by Côte d'Ivoire to protect human rights.</w:t>
      </w:r>
    </w:p>
    <w:p w14:paraId="2D40A156" w14:textId="7B8DBEE0" w:rsidR="00307DE9" w:rsidRPr="00BE169D" w:rsidRDefault="00307DE9" w:rsidP="00307DE9">
      <w:pPr>
        <w:pStyle w:val="SingleTxtG"/>
        <w:rPr>
          <w:rFonts w:eastAsia="SimSun"/>
        </w:rPr>
      </w:pPr>
      <w:r w:rsidRPr="00BE169D">
        <w:rPr>
          <w:rFonts w:eastAsia="SimSun"/>
        </w:rPr>
        <w:t>39.</w:t>
      </w:r>
      <w:r w:rsidRPr="00BE169D">
        <w:rPr>
          <w:rFonts w:eastAsia="SimSun"/>
        </w:rPr>
        <w:tab/>
        <w:t xml:space="preserve">The Sudan noted </w:t>
      </w:r>
      <w:r w:rsidR="00424B83">
        <w:rPr>
          <w:rFonts w:eastAsia="SimSun"/>
        </w:rPr>
        <w:t xml:space="preserve">the </w:t>
      </w:r>
      <w:r w:rsidRPr="00BE169D">
        <w:rPr>
          <w:rFonts w:eastAsia="SimSun"/>
        </w:rPr>
        <w:t xml:space="preserve">legislative, policy and institutional reforms, </w:t>
      </w:r>
      <w:r w:rsidR="00424B83">
        <w:rPr>
          <w:rFonts w:eastAsia="SimSun"/>
        </w:rPr>
        <w:t xml:space="preserve">the </w:t>
      </w:r>
      <w:r w:rsidRPr="00BE169D">
        <w:rPr>
          <w:rFonts w:eastAsia="SimSun"/>
        </w:rPr>
        <w:t>efforts to combat corruption and the integration of human rights in</w:t>
      </w:r>
      <w:r w:rsidR="00C403E5">
        <w:rPr>
          <w:rFonts w:eastAsia="SimSun"/>
        </w:rPr>
        <w:t>to</w:t>
      </w:r>
      <w:r w:rsidRPr="00BE169D">
        <w:rPr>
          <w:rFonts w:eastAsia="SimSun"/>
        </w:rPr>
        <w:t xml:space="preserve"> the education curricula.</w:t>
      </w:r>
    </w:p>
    <w:p w14:paraId="237A1CB6" w14:textId="77777777" w:rsidR="00307DE9" w:rsidRPr="00BE169D" w:rsidRDefault="00307DE9" w:rsidP="00307DE9">
      <w:pPr>
        <w:pStyle w:val="SingleTxtG"/>
        <w:rPr>
          <w:rFonts w:eastAsia="SimSun"/>
        </w:rPr>
      </w:pPr>
      <w:r w:rsidRPr="00BE169D">
        <w:rPr>
          <w:rFonts w:eastAsia="SimSun"/>
        </w:rPr>
        <w:t>40.</w:t>
      </w:r>
      <w:r w:rsidRPr="00BE169D">
        <w:rPr>
          <w:rFonts w:eastAsia="SimSun"/>
        </w:rPr>
        <w:tab/>
        <w:t xml:space="preserve">Switzerland thanked the delegation </w:t>
      </w:r>
      <w:r w:rsidRPr="00017F68">
        <w:rPr>
          <w:rFonts w:eastAsia="SimSun"/>
          <w:lang w:val="en-US"/>
        </w:rPr>
        <w:t xml:space="preserve">of Côte d'Ivoire </w:t>
      </w:r>
      <w:r w:rsidRPr="00BE169D">
        <w:rPr>
          <w:rFonts w:eastAsia="SimSun"/>
        </w:rPr>
        <w:t>for the presentation of its national report.</w:t>
      </w:r>
    </w:p>
    <w:p w14:paraId="1EAC3C00" w14:textId="3983D7A2" w:rsidR="00307DE9" w:rsidRPr="00BE169D" w:rsidRDefault="00307DE9" w:rsidP="00307DE9">
      <w:pPr>
        <w:pStyle w:val="SingleTxtG"/>
        <w:rPr>
          <w:rFonts w:eastAsia="SimSun"/>
        </w:rPr>
      </w:pPr>
      <w:r w:rsidRPr="00BE169D">
        <w:rPr>
          <w:rFonts w:eastAsia="SimSun"/>
        </w:rPr>
        <w:t>41.</w:t>
      </w:r>
      <w:r w:rsidRPr="00BE169D">
        <w:rPr>
          <w:rFonts w:eastAsia="SimSun"/>
        </w:rPr>
        <w:tab/>
        <w:t xml:space="preserve">Togo noted </w:t>
      </w:r>
      <w:r w:rsidR="00C403E5">
        <w:rPr>
          <w:rFonts w:eastAsia="SimSun"/>
        </w:rPr>
        <w:t xml:space="preserve">the </w:t>
      </w:r>
      <w:r w:rsidRPr="00BE169D">
        <w:rPr>
          <w:rFonts w:eastAsia="SimSun"/>
        </w:rPr>
        <w:t>progress made in relation to the legal framework, including the accession to two core international human rights treaties.</w:t>
      </w:r>
    </w:p>
    <w:p w14:paraId="50868339" w14:textId="77777777" w:rsidR="00307DE9" w:rsidRPr="00BE169D" w:rsidRDefault="00307DE9" w:rsidP="00307DE9">
      <w:pPr>
        <w:pStyle w:val="SingleTxtG"/>
        <w:rPr>
          <w:rFonts w:eastAsia="SimSun"/>
        </w:rPr>
      </w:pPr>
      <w:r w:rsidRPr="00BE169D">
        <w:rPr>
          <w:rFonts w:eastAsia="SimSun"/>
        </w:rPr>
        <w:lastRenderedPageBreak/>
        <w:t>42.</w:t>
      </w:r>
      <w:r w:rsidRPr="00BE169D">
        <w:rPr>
          <w:rFonts w:eastAsia="SimSun"/>
        </w:rPr>
        <w:tab/>
        <w:t>Tunisia welcomed the ratification of several international instruments, including the Optional Protocol to the Convention against Torture and Other Cruel, Inhuman or Degrading Treatment or Punishment.</w:t>
      </w:r>
    </w:p>
    <w:p w14:paraId="5364F686" w14:textId="07E0860D" w:rsidR="00307DE9" w:rsidRPr="00BE169D" w:rsidRDefault="00307DE9" w:rsidP="00307DE9">
      <w:pPr>
        <w:pStyle w:val="SingleTxtG"/>
        <w:rPr>
          <w:rFonts w:eastAsia="SimSun"/>
        </w:rPr>
      </w:pPr>
      <w:r w:rsidRPr="00BE169D">
        <w:rPr>
          <w:rFonts w:eastAsia="SimSun"/>
        </w:rPr>
        <w:t>43.</w:t>
      </w:r>
      <w:r w:rsidRPr="00BE169D">
        <w:rPr>
          <w:rFonts w:eastAsia="SimSun"/>
        </w:rPr>
        <w:tab/>
      </w:r>
      <w:r w:rsidRPr="00BE169D">
        <w:rPr>
          <w:rFonts w:eastAsia="SimSun"/>
          <w:bCs/>
        </w:rPr>
        <w:t>Türkiye</w:t>
      </w:r>
      <w:r w:rsidRPr="00BE169D">
        <w:rPr>
          <w:rFonts w:eastAsia="SimSun"/>
          <w:b/>
        </w:rPr>
        <w:t xml:space="preserve"> </w:t>
      </w:r>
      <w:r w:rsidRPr="00BE169D">
        <w:rPr>
          <w:rFonts w:eastAsia="SimSun"/>
        </w:rPr>
        <w:t>welcomed the progress made in combating gender-based violence and discrimination, respecting children's rights and reducing prison overcrowding, among other</w:t>
      </w:r>
      <w:r w:rsidR="00D15BF2">
        <w:rPr>
          <w:rFonts w:eastAsia="SimSun"/>
        </w:rPr>
        <w:t xml:space="preserve"> thing</w:t>
      </w:r>
      <w:r w:rsidRPr="00BE169D">
        <w:rPr>
          <w:rFonts w:eastAsia="SimSun"/>
        </w:rPr>
        <w:t>s.</w:t>
      </w:r>
    </w:p>
    <w:p w14:paraId="63526432" w14:textId="238BB549" w:rsidR="00307DE9" w:rsidRPr="00BE169D" w:rsidRDefault="00307DE9" w:rsidP="00307DE9">
      <w:pPr>
        <w:pStyle w:val="SingleTxtG"/>
        <w:rPr>
          <w:rFonts w:eastAsia="SimSun"/>
        </w:rPr>
      </w:pPr>
      <w:r w:rsidRPr="00BE169D">
        <w:rPr>
          <w:rFonts w:eastAsia="SimSun"/>
        </w:rPr>
        <w:t>44.</w:t>
      </w:r>
      <w:r w:rsidRPr="00BE169D">
        <w:rPr>
          <w:rFonts w:eastAsia="SimSun"/>
        </w:rPr>
        <w:tab/>
        <w:t>Slovenia urged Côte d'Ivoire to extend a standing invitation to all special procedure</w:t>
      </w:r>
      <w:r w:rsidR="00D15BF2">
        <w:rPr>
          <w:rFonts w:eastAsia="SimSun"/>
        </w:rPr>
        <w:t xml:space="preserve"> mandate holder</w:t>
      </w:r>
      <w:r w:rsidRPr="00BE169D">
        <w:rPr>
          <w:rFonts w:eastAsia="SimSun"/>
        </w:rPr>
        <w:t>s.</w:t>
      </w:r>
    </w:p>
    <w:p w14:paraId="6ADAB31E" w14:textId="4B834450" w:rsidR="00307DE9" w:rsidRPr="00BE169D" w:rsidRDefault="00307DE9" w:rsidP="00307DE9">
      <w:pPr>
        <w:pStyle w:val="SingleTxtG"/>
        <w:rPr>
          <w:rFonts w:eastAsia="SimSun"/>
        </w:rPr>
      </w:pPr>
      <w:r w:rsidRPr="00BE169D">
        <w:rPr>
          <w:rFonts w:eastAsia="SimSun"/>
        </w:rPr>
        <w:t>45.</w:t>
      </w:r>
      <w:r w:rsidRPr="00BE169D">
        <w:rPr>
          <w:rFonts w:eastAsia="SimSun"/>
        </w:rPr>
        <w:tab/>
        <w:t>The United Kingdom of Great Britain and Northern Ireland stated that it was vital that civic space remained open to foster inclusive elections in 2025 and expressed concern about violations of the rights of LGBT+ individuals.</w:t>
      </w:r>
    </w:p>
    <w:p w14:paraId="631687BF" w14:textId="13D89F19" w:rsidR="00307DE9" w:rsidRPr="00BE169D" w:rsidRDefault="00307DE9" w:rsidP="00307DE9">
      <w:pPr>
        <w:pStyle w:val="SingleTxtG"/>
        <w:rPr>
          <w:rFonts w:eastAsia="SimSun"/>
        </w:rPr>
      </w:pPr>
      <w:r w:rsidRPr="00BE169D">
        <w:rPr>
          <w:rFonts w:eastAsia="SimSun"/>
        </w:rPr>
        <w:t>46.</w:t>
      </w:r>
      <w:r w:rsidRPr="00BE169D">
        <w:rPr>
          <w:rFonts w:eastAsia="SimSun"/>
        </w:rPr>
        <w:tab/>
        <w:t xml:space="preserve">The United Republic of Tanzania noted the measures taken by </w:t>
      </w:r>
      <w:r w:rsidRPr="00017F68">
        <w:rPr>
          <w:rFonts w:eastAsia="SimSun"/>
          <w:lang w:val="en-US"/>
        </w:rPr>
        <w:t xml:space="preserve">Côte d'Ivoire </w:t>
      </w:r>
      <w:r w:rsidRPr="00BE169D">
        <w:rPr>
          <w:rFonts w:eastAsia="SimSun"/>
        </w:rPr>
        <w:t>to combat trafficking in persons, child labour</w:t>
      </w:r>
      <w:r w:rsidR="006528CC">
        <w:rPr>
          <w:rFonts w:eastAsia="SimSun"/>
        </w:rPr>
        <w:t xml:space="preserve"> and</w:t>
      </w:r>
      <w:r w:rsidRPr="00BE169D">
        <w:rPr>
          <w:rFonts w:eastAsia="SimSun"/>
        </w:rPr>
        <w:t xml:space="preserve"> prison overcrowding and to increase school enrolment.</w:t>
      </w:r>
    </w:p>
    <w:p w14:paraId="7262A258" w14:textId="3EE30C45" w:rsidR="00307DE9" w:rsidRPr="00BE169D" w:rsidRDefault="00307DE9" w:rsidP="00307DE9">
      <w:pPr>
        <w:pStyle w:val="SingleTxtG"/>
        <w:rPr>
          <w:rFonts w:eastAsia="SimSun"/>
        </w:rPr>
      </w:pPr>
      <w:r w:rsidRPr="00BE169D">
        <w:rPr>
          <w:rFonts w:eastAsia="SimSun"/>
        </w:rPr>
        <w:t>47.</w:t>
      </w:r>
      <w:r w:rsidRPr="00BE169D">
        <w:rPr>
          <w:rFonts w:eastAsia="SimSun"/>
        </w:rPr>
        <w:tab/>
        <w:t xml:space="preserve">The United States of America remained concerned about </w:t>
      </w:r>
      <w:r w:rsidR="004B03C7">
        <w:rPr>
          <w:rFonts w:eastAsia="SimSun"/>
        </w:rPr>
        <w:t xml:space="preserve">the </w:t>
      </w:r>
      <w:r w:rsidRPr="00BE169D">
        <w:rPr>
          <w:rFonts w:eastAsia="SimSun"/>
        </w:rPr>
        <w:t>suppression of independent media, increasing discrimination and violence against LGBTQI+ individuals.</w:t>
      </w:r>
    </w:p>
    <w:p w14:paraId="4CFB02C1" w14:textId="77777777" w:rsidR="00307DE9" w:rsidRPr="00BE169D" w:rsidRDefault="00307DE9" w:rsidP="00307DE9">
      <w:pPr>
        <w:pStyle w:val="SingleTxtG"/>
        <w:rPr>
          <w:rFonts w:eastAsia="SimSun"/>
        </w:rPr>
      </w:pPr>
      <w:r w:rsidRPr="00BE169D">
        <w:rPr>
          <w:rFonts w:eastAsia="SimSun"/>
        </w:rPr>
        <w:t>48.</w:t>
      </w:r>
      <w:r w:rsidRPr="00BE169D">
        <w:rPr>
          <w:rFonts w:eastAsia="SimSun"/>
        </w:rPr>
        <w:tab/>
        <w:t>Vanuatu noted the adoption of various action plans and strategies for the protection of human rights.</w:t>
      </w:r>
    </w:p>
    <w:p w14:paraId="54A57875" w14:textId="77777777" w:rsidR="00307DE9" w:rsidRPr="00BE169D" w:rsidRDefault="00307DE9" w:rsidP="00307DE9">
      <w:pPr>
        <w:pStyle w:val="SingleTxtG"/>
        <w:rPr>
          <w:rFonts w:eastAsia="SimSun"/>
        </w:rPr>
      </w:pPr>
      <w:r w:rsidRPr="00BE169D">
        <w:rPr>
          <w:rFonts w:eastAsia="SimSun"/>
        </w:rPr>
        <w:t>49.</w:t>
      </w:r>
      <w:r w:rsidRPr="00BE169D">
        <w:rPr>
          <w:rFonts w:eastAsia="SimSun"/>
        </w:rPr>
        <w:tab/>
        <w:t xml:space="preserve">Viet Nam noted the initiatives taken by </w:t>
      </w:r>
      <w:r w:rsidRPr="00017F68">
        <w:rPr>
          <w:rFonts w:eastAsia="SimSun"/>
          <w:lang w:val="en-US"/>
        </w:rPr>
        <w:t xml:space="preserve">Côte d'Ivoire </w:t>
      </w:r>
      <w:r w:rsidRPr="00BE169D">
        <w:rPr>
          <w:rFonts w:eastAsia="SimSun"/>
        </w:rPr>
        <w:t>to strengthen the human rights institutional and legislative frameworks and to promote human rights education.</w:t>
      </w:r>
    </w:p>
    <w:p w14:paraId="6B0B123E" w14:textId="77777777" w:rsidR="00307DE9" w:rsidRPr="00BE169D" w:rsidRDefault="00307DE9" w:rsidP="00307DE9">
      <w:pPr>
        <w:pStyle w:val="SingleTxtG"/>
        <w:rPr>
          <w:rFonts w:eastAsia="SimSun"/>
        </w:rPr>
      </w:pPr>
      <w:r w:rsidRPr="00BE169D">
        <w:rPr>
          <w:rFonts w:eastAsia="SimSun"/>
        </w:rPr>
        <w:t>50.</w:t>
      </w:r>
      <w:r w:rsidRPr="00BE169D">
        <w:rPr>
          <w:rFonts w:eastAsia="SimSun"/>
        </w:rPr>
        <w:tab/>
        <w:t xml:space="preserve">The Bolivarian Republic of Venezuela noted the ratification of international instruments and urged </w:t>
      </w:r>
      <w:bookmarkStart w:id="16" w:name="_Hlk182860065"/>
      <w:r w:rsidRPr="00BE169D">
        <w:rPr>
          <w:rFonts w:eastAsia="SimSun"/>
        </w:rPr>
        <w:t>C</w:t>
      </w:r>
      <w:r>
        <w:rPr>
          <w:rFonts w:eastAsia="SimSun"/>
        </w:rPr>
        <w:t>ô</w:t>
      </w:r>
      <w:r w:rsidRPr="00BE169D">
        <w:rPr>
          <w:rFonts w:eastAsia="SimSun"/>
        </w:rPr>
        <w:t xml:space="preserve">te d'Ivoire </w:t>
      </w:r>
      <w:bookmarkEnd w:id="16"/>
      <w:r w:rsidRPr="00BE169D">
        <w:rPr>
          <w:rFonts w:eastAsia="SimSun"/>
        </w:rPr>
        <w:t>to guarantee the rights of migrant workers.</w:t>
      </w:r>
    </w:p>
    <w:p w14:paraId="22C7CA63" w14:textId="77777777" w:rsidR="00307DE9" w:rsidRPr="00BE169D" w:rsidRDefault="00307DE9" w:rsidP="00307DE9">
      <w:pPr>
        <w:pStyle w:val="SingleTxtG"/>
        <w:rPr>
          <w:rFonts w:eastAsia="SimSun"/>
        </w:rPr>
      </w:pPr>
      <w:r w:rsidRPr="00BE169D">
        <w:rPr>
          <w:rFonts w:eastAsia="SimSun"/>
        </w:rPr>
        <w:t>51.</w:t>
      </w:r>
      <w:r w:rsidRPr="00BE169D">
        <w:rPr>
          <w:rFonts w:eastAsia="SimSun"/>
        </w:rPr>
        <w:tab/>
        <w:t xml:space="preserve">Zambia noted the achievements made by </w:t>
      </w:r>
      <w:r w:rsidRPr="00017F68">
        <w:rPr>
          <w:rFonts w:eastAsia="SimSun"/>
          <w:lang w:val="en-US"/>
        </w:rPr>
        <w:t xml:space="preserve">Côte d'Ivoire </w:t>
      </w:r>
      <w:r w:rsidRPr="00BE169D">
        <w:rPr>
          <w:rFonts w:eastAsia="SimSun"/>
        </w:rPr>
        <w:t>in the promotion of civil and political rights.</w:t>
      </w:r>
    </w:p>
    <w:p w14:paraId="65AC0729" w14:textId="081A371C" w:rsidR="00307DE9" w:rsidRPr="00BE169D" w:rsidRDefault="00307DE9" w:rsidP="00307DE9">
      <w:pPr>
        <w:pStyle w:val="SingleTxtG"/>
        <w:rPr>
          <w:rFonts w:eastAsia="SimSun"/>
        </w:rPr>
      </w:pPr>
      <w:r w:rsidRPr="00BE169D">
        <w:rPr>
          <w:rFonts w:eastAsia="SimSun"/>
        </w:rPr>
        <w:t>52.</w:t>
      </w:r>
      <w:r w:rsidRPr="00BE169D">
        <w:rPr>
          <w:rFonts w:eastAsia="SimSun"/>
        </w:rPr>
        <w:tab/>
        <w:t xml:space="preserve">Zimbabwe commended Côte d'Ivoire for </w:t>
      </w:r>
      <w:r w:rsidR="004A001C">
        <w:rPr>
          <w:rFonts w:eastAsia="SimSun"/>
        </w:rPr>
        <w:t xml:space="preserve">its </w:t>
      </w:r>
      <w:r w:rsidRPr="00BE169D">
        <w:rPr>
          <w:rFonts w:eastAsia="SimSun"/>
        </w:rPr>
        <w:t>legislative reforms, which were aimed at bringing the legal system in</w:t>
      </w:r>
      <w:r w:rsidR="004A001C">
        <w:rPr>
          <w:rFonts w:eastAsia="SimSun"/>
        </w:rPr>
        <w:t>to</w:t>
      </w:r>
      <w:r w:rsidRPr="00BE169D">
        <w:rPr>
          <w:rFonts w:eastAsia="SimSun"/>
        </w:rPr>
        <w:t xml:space="preserve"> line with </w:t>
      </w:r>
      <w:r w:rsidR="004A001C">
        <w:rPr>
          <w:rFonts w:eastAsia="SimSun"/>
        </w:rPr>
        <w:t xml:space="preserve">the country’s </w:t>
      </w:r>
      <w:r w:rsidRPr="00BE169D">
        <w:rPr>
          <w:rFonts w:eastAsia="SimSun"/>
        </w:rPr>
        <w:t>international commitments.</w:t>
      </w:r>
    </w:p>
    <w:p w14:paraId="139BAFE0" w14:textId="4A2E6AC4" w:rsidR="00307DE9" w:rsidRPr="00BE169D" w:rsidRDefault="00307DE9" w:rsidP="00307DE9">
      <w:pPr>
        <w:pStyle w:val="SingleTxtG"/>
        <w:rPr>
          <w:rFonts w:eastAsia="SimSun"/>
        </w:rPr>
      </w:pPr>
      <w:r w:rsidRPr="00BE169D">
        <w:rPr>
          <w:rFonts w:eastAsia="SimSun"/>
        </w:rPr>
        <w:t>53.</w:t>
      </w:r>
      <w:r w:rsidRPr="00BE169D">
        <w:rPr>
          <w:rFonts w:eastAsia="SimSun"/>
        </w:rPr>
        <w:tab/>
        <w:t>Algeria noted the efforts made by C</w:t>
      </w:r>
      <w:r>
        <w:rPr>
          <w:rFonts w:eastAsia="SimSun"/>
        </w:rPr>
        <w:t>ô</w:t>
      </w:r>
      <w:r w:rsidRPr="00BE169D">
        <w:rPr>
          <w:rFonts w:eastAsia="SimSun"/>
        </w:rPr>
        <w:t xml:space="preserve">te d'Ivoire to improve the protection of human rights in the country, including through the adoption of </w:t>
      </w:r>
      <w:r w:rsidR="00E61C04">
        <w:rPr>
          <w:rFonts w:eastAsia="SimSun"/>
        </w:rPr>
        <w:t>the</w:t>
      </w:r>
      <w:r w:rsidRPr="00BE169D">
        <w:rPr>
          <w:rFonts w:eastAsia="SimSun"/>
        </w:rPr>
        <w:t xml:space="preserve"> </w:t>
      </w:r>
      <w:r w:rsidR="00E61C04">
        <w:rPr>
          <w:rFonts w:eastAsia="SimSun"/>
        </w:rPr>
        <w:t>N</w:t>
      </w:r>
      <w:r w:rsidRPr="00BE169D">
        <w:rPr>
          <w:rFonts w:eastAsia="SimSun"/>
        </w:rPr>
        <w:t xml:space="preserve">ational </w:t>
      </w:r>
      <w:r w:rsidR="00E61C04">
        <w:rPr>
          <w:rFonts w:eastAsia="SimSun"/>
        </w:rPr>
        <w:t>H</w:t>
      </w:r>
      <w:r w:rsidRPr="00BE169D">
        <w:rPr>
          <w:rFonts w:eastAsia="SimSun"/>
        </w:rPr>
        <w:t xml:space="preserve">uman </w:t>
      </w:r>
      <w:r w:rsidR="00E61C04">
        <w:rPr>
          <w:rFonts w:eastAsia="SimSun"/>
        </w:rPr>
        <w:t>R</w:t>
      </w:r>
      <w:r w:rsidRPr="00BE169D">
        <w:rPr>
          <w:rFonts w:eastAsia="SimSun"/>
        </w:rPr>
        <w:t xml:space="preserve">ights </w:t>
      </w:r>
      <w:r w:rsidR="00E61C04">
        <w:rPr>
          <w:rFonts w:eastAsia="SimSun"/>
        </w:rPr>
        <w:t>A</w:t>
      </w:r>
      <w:r w:rsidRPr="00BE169D">
        <w:rPr>
          <w:rFonts w:eastAsia="SimSun"/>
        </w:rPr>
        <w:t xml:space="preserve">ction </w:t>
      </w:r>
      <w:r w:rsidR="00E61C04">
        <w:rPr>
          <w:rFonts w:eastAsia="SimSun"/>
        </w:rPr>
        <w:t>P</w:t>
      </w:r>
      <w:r w:rsidRPr="00BE169D">
        <w:rPr>
          <w:rFonts w:eastAsia="SimSun"/>
        </w:rPr>
        <w:t>lan.</w:t>
      </w:r>
    </w:p>
    <w:p w14:paraId="56B6E124" w14:textId="1372A151" w:rsidR="00307DE9" w:rsidRPr="00BE169D" w:rsidRDefault="00307DE9" w:rsidP="00307DE9">
      <w:pPr>
        <w:pStyle w:val="SingleTxtG"/>
        <w:rPr>
          <w:rFonts w:eastAsia="SimSun"/>
        </w:rPr>
      </w:pPr>
      <w:r w:rsidRPr="00BE169D">
        <w:rPr>
          <w:rFonts w:eastAsia="SimSun"/>
        </w:rPr>
        <w:t>54.</w:t>
      </w:r>
      <w:r w:rsidRPr="00BE169D">
        <w:rPr>
          <w:rFonts w:eastAsia="SimSun"/>
        </w:rPr>
        <w:tab/>
        <w:t xml:space="preserve">Angola noted </w:t>
      </w:r>
      <w:r w:rsidR="004A001C">
        <w:rPr>
          <w:rFonts w:eastAsia="SimSun"/>
        </w:rPr>
        <w:t xml:space="preserve">the </w:t>
      </w:r>
      <w:r w:rsidRPr="00BE169D">
        <w:rPr>
          <w:rFonts w:eastAsia="SimSun"/>
        </w:rPr>
        <w:t>progress made in the implementation of recommendations from the previous review and the commitment to ensure gender equality and empower women.</w:t>
      </w:r>
    </w:p>
    <w:p w14:paraId="40E807D5" w14:textId="7F738BEE" w:rsidR="00307DE9" w:rsidRPr="00BE169D" w:rsidRDefault="00307DE9" w:rsidP="00307DE9">
      <w:pPr>
        <w:pStyle w:val="SingleTxtG"/>
        <w:rPr>
          <w:rFonts w:eastAsia="SimSun"/>
        </w:rPr>
      </w:pPr>
      <w:r w:rsidRPr="00BE169D">
        <w:rPr>
          <w:rFonts w:eastAsia="SimSun"/>
        </w:rPr>
        <w:t>55.</w:t>
      </w:r>
      <w:r w:rsidRPr="00BE169D">
        <w:rPr>
          <w:rFonts w:eastAsia="SimSun"/>
        </w:rPr>
        <w:tab/>
        <w:t>Armenia commend</w:t>
      </w:r>
      <w:r w:rsidR="004A001C">
        <w:rPr>
          <w:rFonts w:eastAsia="SimSun"/>
        </w:rPr>
        <w:t>ed</w:t>
      </w:r>
      <w:r w:rsidRPr="00BE169D">
        <w:rPr>
          <w:rFonts w:eastAsia="SimSun"/>
        </w:rPr>
        <w:t xml:space="preserve"> C</w:t>
      </w:r>
      <w:r>
        <w:rPr>
          <w:rFonts w:eastAsia="SimSun"/>
        </w:rPr>
        <w:t>ô</w:t>
      </w:r>
      <w:r w:rsidRPr="00BE169D">
        <w:rPr>
          <w:rFonts w:eastAsia="SimSun"/>
        </w:rPr>
        <w:t>te d'Ivoire for its commitment to implement</w:t>
      </w:r>
      <w:r w:rsidR="004A001C">
        <w:rPr>
          <w:rFonts w:eastAsia="SimSun"/>
        </w:rPr>
        <w:t>ing</w:t>
      </w:r>
      <w:r w:rsidRPr="00BE169D">
        <w:rPr>
          <w:rFonts w:eastAsia="SimSun"/>
        </w:rPr>
        <w:t xml:space="preserve"> recommendations from the previous review, including those made by Armenia.</w:t>
      </w:r>
    </w:p>
    <w:p w14:paraId="2081437B" w14:textId="7D1D00B7" w:rsidR="00307DE9" w:rsidRPr="00BE169D" w:rsidRDefault="00307DE9" w:rsidP="00307DE9">
      <w:pPr>
        <w:pStyle w:val="SingleTxtG"/>
        <w:rPr>
          <w:rFonts w:eastAsia="SimSun"/>
        </w:rPr>
      </w:pPr>
      <w:r w:rsidRPr="00BE169D">
        <w:rPr>
          <w:rFonts w:eastAsia="SimSun"/>
        </w:rPr>
        <w:t>56.</w:t>
      </w:r>
      <w:r w:rsidRPr="00BE169D">
        <w:rPr>
          <w:rFonts w:eastAsia="SimSun"/>
        </w:rPr>
        <w:tab/>
        <w:t>Australia welcomed the abolition of the death penalty</w:t>
      </w:r>
      <w:r w:rsidR="004A001C">
        <w:rPr>
          <w:rFonts w:eastAsia="SimSun"/>
        </w:rPr>
        <w:t>, while</w:t>
      </w:r>
      <w:r w:rsidRPr="00BE169D">
        <w:rPr>
          <w:rFonts w:eastAsia="SimSun"/>
        </w:rPr>
        <w:t xml:space="preserve"> not</w:t>
      </w:r>
      <w:r w:rsidR="004A001C">
        <w:rPr>
          <w:rFonts w:eastAsia="SimSun"/>
        </w:rPr>
        <w:t>ing</w:t>
      </w:r>
      <w:r w:rsidRPr="00BE169D">
        <w:rPr>
          <w:rFonts w:eastAsia="SimSun"/>
        </w:rPr>
        <w:t xml:space="preserve"> restrictions on </w:t>
      </w:r>
      <w:r w:rsidR="00D8463A">
        <w:rPr>
          <w:rFonts w:eastAsia="SimSun"/>
        </w:rPr>
        <w:t xml:space="preserve">the </w:t>
      </w:r>
      <w:r w:rsidRPr="00BE169D">
        <w:rPr>
          <w:rFonts w:eastAsia="SimSun"/>
        </w:rPr>
        <w:t xml:space="preserve">freedoms of assembly and </w:t>
      </w:r>
      <w:r w:rsidR="00B056D1">
        <w:rPr>
          <w:rFonts w:eastAsia="SimSun"/>
        </w:rPr>
        <w:t xml:space="preserve">of </w:t>
      </w:r>
      <w:r w:rsidRPr="00BE169D">
        <w:rPr>
          <w:rFonts w:eastAsia="SimSun"/>
        </w:rPr>
        <w:t>association and cases of arbitrary detention.</w:t>
      </w:r>
    </w:p>
    <w:p w14:paraId="1A069C01" w14:textId="77777777" w:rsidR="00307DE9" w:rsidRPr="00BE169D" w:rsidRDefault="00307DE9" w:rsidP="00307DE9">
      <w:pPr>
        <w:pStyle w:val="SingleTxtG"/>
        <w:rPr>
          <w:rFonts w:eastAsia="SimSun"/>
        </w:rPr>
      </w:pPr>
      <w:r w:rsidRPr="00BE169D">
        <w:rPr>
          <w:rFonts w:eastAsia="SimSun"/>
        </w:rPr>
        <w:t>57.</w:t>
      </w:r>
      <w:r w:rsidRPr="00BE169D">
        <w:rPr>
          <w:rFonts w:eastAsia="SimSun"/>
        </w:rPr>
        <w:tab/>
        <w:t>Bahrain noted the positive engagement of C</w:t>
      </w:r>
      <w:r>
        <w:rPr>
          <w:rFonts w:eastAsia="SimSun"/>
        </w:rPr>
        <w:t>ô</w:t>
      </w:r>
      <w:r w:rsidRPr="00BE169D">
        <w:rPr>
          <w:rFonts w:eastAsia="SimSun"/>
        </w:rPr>
        <w:t>te d'Ivoire with the international human rights mechanisms.</w:t>
      </w:r>
    </w:p>
    <w:p w14:paraId="0A9B8F6F" w14:textId="54078544" w:rsidR="00307DE9" w:rsidRPr="00BE169D" w:rsidRDefault="00307DE9" w:rsidP="00307DE9">
      <w:pPr>
        <w:pStyle w:val="SingleTxtG"/>
        <w:rPr>
          <w:rFonts w:eastAsia="SimSun"/>
        </w:rPr>
      </w:pPr>
      <w:r w:rsidRPr="00BE169D">
        <w:rPr>
          <w:rFonts w:eastAsia="SimSun"/>
        </w:rPr>
        <w:t>58.</w:t>
      </w:r>
      <w:r w:rsidRPr="00BE169D">
        <w:rPr>
          <w:rFonts w:eastAsia="SimSun"/>
        </w:rPr>
        <w:tab/>
        <w:t xml:space="preserve">Belgium welcomed </w:t>
      </w:r>
      <w:r w:rsidR="004A001C">
        <w:rPr>
          <w:rFonts w:eastAsia="SimSun"/>
        </w:rPr>
        <w:t xml:space="preserve">the </w:t>
      </w:r>
      <w:r w:rsidRPr="00BE169D">
        <w:rPr>
          <w:rFonts w:eastAsia="SimSun"/>
        </w:rPr>
        <w:t>legislative reforms and the progress made in implementing recommendations from the previous review.</w:t>
      </w:r>
    </w:p>
    <w:p w14:paraId="0CDA4A3A" w14:textId="5CB15AEC" w:rsidR="00307DE9" w:rsidRPr="00BE169D" w:rsidRDefault="00307DE9" w:rsidP="00307DE9">
      <w:pPr>
        <w:pStyle w:val="SingleTxtG"/>
        <w:rPr>
          <w:rFonts w:eastAsia="SimSun"/>
        </w:rPr>
      </w:pPr>
      <w:r w:rsidRPr="00BE169D">
        <w:rPr>
          <w:rFonts w:eastAsia="SimSun"/>
        </w:rPr>
        <w:t>59.</w:t>
      </w:r>
      <w:r w:rsidRPr="00BE169D">
        <w:rPr>
          <w:rFonts w:eastAsia="SimSun"/>
        </w:rPr>
        <w:tab/>
        <w:t xml:space="preserve">Bhutan noted the efforts made by </w:t>
      </w:r>
      <w:r w:rsidRPr="00017F68">
        <w:rPr>
          <w:rFonts w:eastAsia="SimSun"/>
          <w:lang w:val="en-US"/>
        </w:rPr>
        <w:t xml:space="preserve">Côte d'Ivoire </w:t>
      </w:r>
      <w:r w:rsidRPr="00BE169D">
        <w:rPr>
          <w:rFonts w:eastAsia="SimSun"/>
        </w:rPr>
        <w:t>to reduce poverty and promote economic empowerment, a</w:t>
      </w:r>
      <w:r w:rsidR="00FE6B70">
        <w:rPr>
          <w:rFonts w:eastAsia="SimSun"/>
        </w:rPr>
        <w:t>s well as</w:t>
      </w:r>
      <w:r w:rsidRPr="00BE169D">
        <w:rPr>
          <w:rFonts w:eastAsia="SimSun"/>
        </w:rPr>
        <w:t xml:space="preserve"> the ratification of international instruments.</w:t>
      </w:r>
    </w:p>
    <w:p w14:paraId="2D5E4FB0" w14:textId="1AFA060C" w:rsidR="00307DE9" w:rsidRPr="00BE169D" w:rsidRDefault="00307DE9" w:rsidP="00307DE9">
      <w:pPr>
        <w:pStyle w:val="SingleTxtG"/>
        <w:rPr>
          <w:rFonts w:eastAsia="SimSun"/>
        </w:rPr>
      </w:pPr>
      <w:r w:rsidRPr="00BE169D">
        <w:rPr>
          <w:rFonts w:eastAsia="SimSun"/>
        </w:rPr>
        <w:t>60.</w:t>
      </w:r>
      <w:r w:rsidRPr="00BE169D">
        <w:rPr>
          <w:rFonts w:eastAsia="SimSun"/>
        </w:rPr>
        <w:tab/>
        <w:t xml:space="preserve">The Plurinational State of Bolivia noted the efforts made by </w:t>
      </w:r>
      <w:r w:rsidRPr="00017F68">
        <w:rPr>
          <w:rFonts w:eastAsia="SimSun"/>
          <w:lang w:val="en-US"/>
        </w:rPr>
        <w:t xml:space="preserve">Côte d'Ivoire </w:t>
      </w:r>
      <w:r w:rsidRPr="00BE169D">
        <w:rPr>
          <w:rFonts w:eastAsia="SimSun"/>
        </w:rPr>
        <w:t>to strengthen the legislative framework and the ratification of international instruments.</w:t>
      </w:r>
    </w:p>
    <w:p w14:paraId="1623EAC2" w14:textId="59B0A6BE" w:rsidR="00307DE9" w:rsidRPr="00BE169D" w:rsidRDefault="00307DE9" w:rsidP="00307DE9">
      <w:pPr>
        <w:pStyle w:val="SingleTxtG"/>
        <w:rPr>
          <w:rFonts w:eastAsia="SimSun"/>
        </w:rPr>
      </w:pPr>
      <w:r w:rsidRPr="00BE169D">
        <w:rPr>
          <w:rFonts w:eastAsia="SimSun"/>
        </w:rPr>
        <w:t>61.</w:t>
      </w:r>
      <w:r w:rsidRPr="00BE169D">
        <w:rPr>
          <w:rFonts w:eastAsia="SimSun"/>
        </w:rPr>
        <w:tab/>
        <w:t xml:space="preserve">Botswana noted the legislative reforms </w:t>
      </w:r>
      <w:r w:rsidR="00725504">
        <w:rPr>
          <w:rFonts w:eastAsia="SimSun"/>
        </w:rPr>
        <w:t>introduced</w:t>
      </w:r>
      <w:r w:rsidRPr="00BE169D">
        <w:rPr>
          <w:rFonts w:eastAsia="SimSun"/>
        </w:rPr>
        <w:t xml:space="preserve"> by C</w:t>
      </w:r>
      <w:r>
        <w:rPr>
          <w:rFonts w:eastAsia="SimSun"/>
        </w:rPr>
        <w:t>ô</w:t>
      </w:r>
      <w:r w:rsidRPr="00BE169D">
        <w:rPr>
          <w:rFonts w:eastAsia="SimSun"/>
        </w:rPr>
        <w:t>te d</w:t>
      </w:r>
      <w:r>
        <w:rPr>
          <w:rFonts w:eastAsia="SimSun"/>
        </w:rPr>
        <w:t>'</w:t>
      </w:r>
      <w:r w:rsidRPr="00BE169D">
        <w:rPr>
          <w:rFonts w:eastAsia="SimSun"/>
        </w:rPr>
        <w:t>Ivoire a</w:t>
      </w:r>
      <w:r w:rsidR="00FE6B70">
        <w:rPr>
          <w:rFonts w:eastAsia="SimSun"/>
        </w:rPr>
        <w:t>nd the</w:t>
      </w:r>
      <w:r w:rsidRPr="00BE169D">
        <w:rPr>
          <w:rFonts w:eastAsia="SimSun"/>
        </w:rPr>
        <w:t xml:space="preserve"> existing challenges, particularly the prevalence of gender-based violence and discrimination against women.</w:t>
      </w:r>
    </w:p>
    <w:p w14:paraId="7AF1C374" w14:textId="68F9B085" w:rsidR="00307DE9" w:rsidRPr="00BE169D" w:rsidRDefault="00307DE9" w:rsidP="00307DE9">
      <w:pPr>
        <w:pStyle w:val="SingleTxtG"/>
        <w:rPr>
          <w:rFonts w:eastAsia="SimSun"/>
        </w:rPr>
      </w:pPr>
      <w:r w:rsidRPr="00BE169D">
        <w:rPr>
          <w:rFonts w:eastAsia="SimSun"/>
        </w:rPr>
        <w:t>62.</w:t>
      </w:r>
      <w:r w:rsidRPr="00BE169D">
        <w:rPr>
          <w:rFonts w:eastAsia="SimSun"/>
        </w:rPr>
        <w:tab/>
        <w:t xml:space="preserve">Brazil encouraged </w:t>
      </w:r>
      <w:bookmarkStart w:id="17" w:name="_Hlk182860958"/>
      <w:r w:rsidRPr="00BE169D">
        <w:rPr>
          <w:rFonts w:eastAsia="SimSun"/>
        </w:rPr>
        <w:t>C</w:t>
      </w:r>
      <w:r>
        <w:rPr>
          <w:rFonts w:eastAsia="SimSun"/>
        </w:rPr>
        <w:t>ô</w:t>
      </w:r>
      <w:r w:rsidRPr="00BE169D">
        <w:rPr>
          <w:rFonts w:eastAsia="SimSun"/>
        </w:rPr>
        <w:t xml:space="preserve">te d'Ivoire </w:t>
      </w:r>
      <w:bookmarkEnd w:id="17"/>
      <w:r w:rsidRPr="00BE169D">
        <w:rPr>
          <w:rFonts w:eastAsia="SimSun"/>
        </w:rPr>
        <w:t xml:space="preserve">to take measures to combat trafficking in persons and </w:t>
      </w:r>
      <w:r w:rsidR="002C08DD" w:rsidRPr="00BE169D">
        <w:rPr>
          <w:rFonts w:eastAsia="SimSun"/>
        </w:rPr>
        <w:t xml:space="preserve">smuggling </w:t>
      </w:r>
      <w:r w:rsidR="002C08DD">
        <w:rPr>
          <w:rFonts w:eastAsia="SimSun"/>
        </w:rPr>
        <w:t xml:space="preserve">of </w:t>
      </w:r>
      <w:r w:rsidRPr="00BE169D">
        <w:rPr>
          <w:rFonts w:eastAsia="SimSun"/>
        </w:rPr>
        <w:t>migrant</w:t>
      </w:r>
      <w:r w:rsidR="002C08DD">
        <w:rPr>
          <w:rFonts w:eastAsia="SimSun"/>
        </w:rPr>
        <w:t>s</w:t>
      </w:r>
      <w:r w:rsidRPr="00BE169D">
        <w:rPr>
          <w:rFonts w:eastAsia="SimSun"/>
        </w:rPr>
        <w:t>.</w:t>
      </w:r>
    </w:p>
    <w:p w14:paraId="27E43513" w14:textId="6AF6768A" w:rsidR="00307DE9" w:rsidRPr="00BE169D" w:rsidRDefault="00307DE9" w:rsidP="00307DE9">
      <w:pPr>
        <w:pStyle w:val="SingleTxtG"/>
        <w:rPr>
          <w:rFonts w:eastAsia="SimSun"/>
        </w:rPr>
      </w:pPr>
      <w:r w:rsidRPr="00BE169D">
        <w:rPr>
          <w:rFonts w:eastAsia="SimSun"/>
        </w:rPr>
        <w:lastRenderedPageBreak/>
        <w:t>63.</w:t>
      </w:r>
      <w:r w:rsidRPr="00BE169D">
        <w:rPr>
          <w:rFonts w:eastAsia="SimSun"/>
        </w:rPr>
        <w:tab/>
        <w:t>Bulgaria noted the ratification of two international human rights instruments and the A status accreditation of the national human rights institution.</w:t>
      </w:r>
    </w:p>
    <w:p w14:paraId="78D4DE29" w14:textId="77777777" w:rsidR="00307DE9" w:rsidRPr="00BE169D" w:rsidRDefault="00307DE9" w:rsidP="00307DE9">
      <w:pPr>
        <w:pStyle w:val="SingleTxtG"/>
        <w:rPr>
          <w:rFonts w:eastAsia="SimSun"/>
        </w:rPr>
      </w:pPr>
      <w:r w:rsidRPr="00BE169D">
        <w:rPr>
          <w:rFonts w:eastAsia="SimSun"/>
        </w:rPr>
        <w:t>64.</w:t>
      </w:r>
      <w:r w:rsidRPr="00BE169D">
        <w:rPr>
          <w:rFonts w:eastAsia="SimSun"/>
        </w:rPr>
        <w:tab/>
        <w:t xml:space="preserve">Burkina Faso welcomed the cooperation of </w:t>
      </w:r>
      <w:r w:rsidRPr="00017F68">
        <w:rPr>
          <w:rFonts w:eastAsia="SimSun"/>
          <w:lang w:val="en-US"/>
        </w:rPr>
        <w:t xml:space="preserve">Côte d'Ivoire </w:t>
      </w:r>
      <w:r w:rsidRPr="00BE169D">
        <w:rPr>
          <w:rFonts w:eastAsia="SimSun"/>
        </w:rPr>
        <w:t>with the human rights mechanisms and the measures introduced to investigate allegations of human rights violations.</w:t>
      </w:r>
    </w:p>
    <w:p w14:paraId="195BB6F2" w14:textId="77777777" w:rsidR="00307DE9" w:rsidRPr="00BE169D" w:rsidRDefault="00307DE9" w:rsidP="00307DE9">
      <w:pPr>
        <w:pStyle w:val="SingleTxtG"/>
        <w:rPr>
          <w:rFonts w:eastAsia="SimSun"/>
        </w:rPr>
      </w:pPr>
      <w:r w:rsidRPr="00BE169D">
        <w:rPr>
          <w:rFonts w:eastAsia="SimSun"/>
        </w:rPr>
        <w:t>65.</w:t>
      </w:r>
      <w:r w:rsidRPr="00BE169D">
        <w:rPr>
          <w:rFonts w:eastAsia="SimSun"/>
        </w:rPr>
        <w:tab/>
        <w:t>Burundi welcomed actions taken to improve the quality of life of persons with disabilities, reduce poverty and empower women through ensuring access to financial credit.</w:t>
      </w:r>
    </w:p>
    <w:p w14:paraId="6E8612B1" w14:textId="7BEF1331" w:rsidR="00307DE9" w:rsidRPr="00BE169D" w:rsidRDefault="00307DE9" w:rsidP="00307DE9">
      <w:pPr>
        <w:pStyle w:val="SingleTxtG"/>
        <w:rPr>
          <w:rFonts w:eastAsia="SimSun"/>
        </w:rPr>
      </w:pPr>
      <w:r w:rsidRPr="00BE169D">
        <w:rPr>
          <w:rFonts w:eastAsia="SimSun"/>
        </w:rPr>
        <w:t>66.</w:t>
      </w:r>
      <w:r w:rsidRPr="00BE169D">
        <w:rPr>
          <w:rFonts w:eastAsia="SimSun"/>
        </w:rPr>
        <w:tab/>
        <w:t xml:space="preserve">Cabo Verde noted the establishment of the </w:t>
      </w:r>
      <w:r w:rsidR="00A549AF" w:rsidRPr="00A549AF">
        <w:rPr>
          <w:rFonts w:eastAsia="SimSun"/>
        </w:rPr>
        <w:t>I</w:t>
      </w:r>
      <w:r w:rsidRPr="00A549AF">
        <w:rPr>
          <w:rFonts w:eastAsia="SimSun"/>
        </w:rPr>
        <w:t xml:space="preserve">nterministerial </w:t>
      </w:r>
      <w:r w:rsidR="00A549AF" w:rsidRPr="00A549AF">
        <w:rPr>
          <w:rFonts w:eastAsia="SimSun"/>
        </w:rPr>
        <w:t>C</w:t>
      </w:r>
      <w:r w:rsidRPr="00A549AF">
        <w:rPr>
          <w:rFonts w:eastAsia="SimSun"/>
        </w:rPr>
        <w:t xml:space="preserve">ommittee </w:t>
      </w:r>
      <w:r w:rsidR="008A42C6" w:rsidRPr="00A549AF">
        <w:rPr>
          <w:rFonts w:eastAsia="SimSun"/>
        </w:rPr>
        <w:t xml:space="preserve">to </w:t>
      </w:r>
      <w:r w:rsidR="00A549AF" w:rsidRPr="00A549AF">
        <w:rPr>
          <w:rFonts w:eastAsia="SimSun"/>
        </w:rPr>
        <w:t>Mon</w:t>
      </w:r>
      <w:r w:rsidR="008A42C6" w:rsidRPr="00A549AF">
        <w:rPr>
          <w:rFonts w:eastAsia="SimSun"/>
        </w:rPr>
        <w:t>itor</w:t>
      </w:r>
      <w:r w:rsidRPr="00A549AF">
        <w:rPr>
          <w:rFonts w:eastAsia="SimSun"/>
        </w:rPr>
        <w:t xml:space="preserve"> the </w:t>
      </w:r>
      <w:r w:rsidR="00A549AF" w:rsidRPr="00A549AF">
        <w:rPr>
          <w:rFonts w:eastAsia="SimSun"/>
        </w:rPr>
        <w:t>I</w:t>
      </w:r>
      <w:r w:rsidRPr="00A549AF">
        <w:rPr>
          <w:rFonts w:eastAsia="SimSun"/>
        </w:rPr>
        <w:t xml:space="preserve">mplementation of </w:t>
      </w:r>
      <w:r w:rsidR="00A549AF" w:rsidRPr="00A549AF">
        <w:rPr>
          <w:rFonts w:eastAsia="SimSun"/>
        </w:rPr>
        <w:t>I</w:t>
      </w:r>
      <w:r w:rsidRPr="00A549AF">
        <w:rPr>
          <w:rFonts w:eastAsia="SimSun"/>
        </w:rPr>
        <w:t xml:space="preserve">nternational </w:t>
      </w:r>
      <w:r w:rsidR="00A549AF" w:rsidRPr="00A549AF">
        <w:rPr>
          <w:rFonts w:eastAsia="SimSun"/>
        </w:rPr>
        <w:t>H</w:t>
      </w:r>
      <w:r w:rsidRPr="00A549AF">
        <w:rPr>
          <w:rFonts w:eastAsia="SimSun"/>
        </w:rPr>
        <w:t xml:space="preserve">uman </w:t>
      </w:r>
      <w:r w:rsidR="00A549AF" w:rsidRPr="00A549AF">
        <w:rPr>
          <w:rFonts w:eastAsia="SimSun"/>
        </w:rPr>
        <w:t>R</w:t>
      </w:r>
      <w:r w:rsidRPr="00A549AF">
        <w:rPr>
          <w:rFonts w:eastAsia="SimSun"/>
        </w:rPr>
        <w:t xml:space="preserve">ights </w:t>
      </w:r>
      <w:r w:rsidR="00A549AF" w:rsidRPr="00A549AF">
        <w:rPr>
          <w:rFonts w:eastAsia="SimSun"/>
        </w:rPr>
        <w:t>I</w:t>
      </w:r>
      <w:r w:rsidRPr="00A549AF">
        <w:rPr>
          <w:rFonts w:eastAsia="SimSun"/>
        </w:rPr>
        <w:t>nstruments.</w:t>
      </w:r>
    </w:p>
    <w:p w14:paraId="2887F3A8" w14:textId="633839B1" w:rsidR="00307DE9" w:rsidRPr="00BE169D" w:rsidRDefault="00307DE9" w:rsidP="00307DE9">
      <w:pPr>
        <w:pStyle w:val="SingleTxtG"/>
        <w:rPr>
          <w:rFonts w:eastAsia="SimSun"/>
        </w:rPr>
      </w:pPr>
      <w:r w:rsidRPr="00BE169D">
        <w:rPr>
          <w:rFonts w:eastAsia="SimSun"/>
        </w:rPr>
        <w:t>67.</w:t>
      </w:r>
      <w:r w:rsidRPr="00BE169D">
        <w:rPr>
          <w:rFonts w:eastAsia="SimSun"/>
        </w:rPr>
        <w:tab/>
        <w:t xml:space="preserve">Cameroon noted the efforts made </w:t>
      </w:r>
      <w:r w:rsidR="00FF58FC">
        <w:rPr>
          <w:rFonts w:eastAsia="SimSun"/>
        </w:rPr>
        <w:t>to</w:t>
      </w:r>
      <w:r w:rsidRPr="00BE169D">
        <w:rPr>
          <w:rFonts w:eastAsia="SimSun"/>
        </w:rPr>
        <w:t xml:space="preserve"> promot</w:t>
      </w:r>
      <w:r w:rsidR="00FF58FC">
        <w:rPr>
          <w:rFonts w:eastAsia="SimSun"/>
        </w:rPr>
        <w:t>e</w:t>
      </w:r>
      <w:r w:rsidRPr="00BE169D">
        <w:rPr>
          <w:rFonts w:eastAsia="SimSun"/>
        </w:rPr>
        <w:t xml:space="preserve"> human rights</w:t>
      </w:r>
      <w:r w:rsidR="00AE49D2">
        <w:rPr>
          <w:rFonts w:eastAsia="SimSun"/>
        </w:rPr>
        <w:t>,</w:t>
      </w:r>
      <w:r w:rsidRPr="00BE169D">
        <w:rPr>
          <w:rFonts w:eastAsia="SimSun"/>
        </w:rPr>
        <w:t xml:space="preserve"> which </w:t>
      </w:r>
      <w:r w:rsidR="00670FCF">
        <w:rPr>
          <w:rFonts w:eastAsia="SimSun"/>
        </w:rPr>
        <w:t>had brought</w:t>
      </w:r>
      <w:r w:rsidRPr="00BE169D">
        <w:rPr>
          <w:rFonts w:eastAsia="SimSun"/>
        </w:rPr>
        <w:t xml:space="preserve"> </w:t>
      </w:r>
      <w:r w:rsidR="00E76AC7">
        <w:rPr>
          <w:rFonts w:eastAsia="SimSun"/>
        </w:rPr>
        <w:t xml:space="preserve">about </w:t>
      </w:r>
      <w:r w:rsidRPr="00BE169D">
        <w:rPr>
          <w:rFonts w:eastAsia="SimSun"/>
        </w:rPr>
        <w:t>progress in the consolidation of peace, national reconciliation and socioeconomic development.</w:t>
      </w:r>
    </w:p>
    <w:p w14:paraId="029B487B" w14:textId="7F0A2FF6" w:rsidR="00307DE9" w:rsidRPr="00BE169D" w:rsidRDefault="00307DE9" w:rsidP="00307DE9">
      <w:pPr>
        <w:pStyle w:val="SingleTxtG"/>
        <w:rPr>
          <w:rFonts w:eastAsia="SimSun"/>
        </w:rPr>
      </w:pPr>
      <w:r w:rsidRPr="00BE169D">
        <w:rPr>
          <w:rFonts w:eastAsia="SimSun"/>
        </w:rPr>
        <w:t>68.</w:t>
      </w:r>
      <w:r w:rsidRPr="00BE169D">
        <w:rPr>
          <w:rFonts w:eastAsia="SimSun"/>
        </w:rPr>
        <w:tab/>
        <w:t xml:space="preserve">The Kingdom of the Netherlands noted the adoption of legislation promoting women's representation in elected positions and the assurance given by </w:t>
      </w:r>
      <w:r w:rsidRPr="00017F68">
        <w:rPr>
          <w:rFonts w:eastAsia="SimSun"/>
          <w:lang w:val="en-US"/>
        </w:rPr>
        <w:t xml:space="preserve">Côte d'Ivoire </w:t>
      </w:r>
      <w:r w:rsidR="00467768">
        <w:rPr>
          <w:rFonts w:eastAsia="SimSun"/>
        </w:rPr>
        <w:t>on</w:t>
      </w:r>
      <w:r w:rsidRPr="00BE169D">
        <w:rPr>
          <w:rFonts w:eastAsia="SimSun"/>
        </w:rPr>
        <w:t xml:space="preserve"> protect</w:t>
      </w:r>
      <w:r w:rsidR="00467768">
        <w:rPr>
          <w:rFonts w:eastAsia="SimSun"/>
        </w:rPr>
        <w:t>ing</w:t>
      </w:r>
      <w:r w:rsidRPr="00BE169D">
        <w:rPr>
          <w:rFonts w:eastAsia="SimSun"/>
        </w:rPr>
        <w:t xml:space="preserve"> citizens following the recent violence against the LGBTIQ+ community.</w:t>
      </w:r>
    </w:p>
    <w:p w14:paraId="1A383EFF" w14:textId="77777777" w:rsidR="00307DE9" w:rsidRPr="00BE169D" w:rsidRDefault="00307DE9" w:rsidP="00307DE9">
      <w:pPr>
        <w:pStyle w:val="SingleTxtG"/>
        <w:rPr>
          <w:rFonts w:eastAsia="SimSun"/>
        </w:rPr>
      </w:pPr>
      <w:r w:rsidRPr="00BE169D">
        <w:rPr>
          <w:rFonts w:eastAsia="SimSun"/>
        </w:rPr>
        <w:t>69.</w:t>
      </w:r>
      <w:r w:rsidRPr="00BE169D">
        <w:rPr>
          <w:rFonts w:eastAsia="SimSun"/>
        </w:rPr>
        <w:tab/>
        <w:t xml:space="preserve">Chile noted the progress made by </w:t>
      </w:r>
      <w:r w:rsidRPr="00017F68">
        <w:rPr>
          <w:rFonts w:eastAsia="SimSun"/>
          <w:lang w:val="en-US"/>
        </w:rPr>
        <w:t xml:space="preserve">Côte d'Ivoire </w:t>
      </w:r>
      <w:r w:rsidRPr="00BE169D">
        <w:rPr>
          <w:rFonts w:eastAsia="SimSun"/>
        </w:rPr>
        <w:t>in guaranteeing freedom of expression and the establishment of the Committee for the Protection of Human Rights Defenders.</w:t>
      </w:r>
    </w:p>
    <w:p w14:paraId="7AD58BD6" w14:textId="36AECEFF" w:rsidR="00307DE9" w:rsidRPr="00BE169D" w:rsidRDefault="00307DE9" w:rsidP="00307DE9">
      <w:pPr>
        <w:pStyle w:val="SingleTxtG"/>
        <w:rPr>
          <w:rFonts w:eastAsia="SimSun"/>
        </w:rPr>
      </w:pPr>
      <w:r w:rsidRPr="00BE169D">
        <w:rPr>
          <w:rFonts w:eastAsia="SimSun"/>
        </w:rPr>
        <w:t>70.</w:t>
      </w:r>
      <w:r w:rsidRPr="00BE169D">
        <w:rPr>
          <w:rFonts w:eastAsia="SimSun"/>
        </w:rPr>
        <w:tab/>
        <w:t xml:space="preserve">China noted the achievements made by </w:t>
      </w:r>
      <w:r w:rsidRPr="00017F68">
        <w:rPr>
          <w:rFonts w:eastAsia="SimSun"/>
          <w:lang w:val="en-US"/>
        </w:rPr>
        <w:t xml:space="preserve">Côte d'Ivoire </w:t>
      </w:r>
      <w:r w:rsidRPr="00BE169D">
        <w:rPr>
          <w:rFonts w:eastAsia="SimSun"/>
        </w:rPr>
        <w:t>in poverty alleviation, socioeconomic development, environmental protection and in the education, security and health sectors.</w:t>
      </w:r>
    </w:p>
    <w:p w14:paraId="6D62815B" w14:textId="6B47EDE4" w:rsidR="00307DE9" w:rsidRPr="00BE169D" w:rsidRDefault="00307DE9" w:rsidP="00307DE9">
      <w:pPr>
        <w:pStyle w:val="SingleTxtG"/>
        <w:rPr>
          <w:rFonts w:eastAsia="SimSun"/>
        </w:rPr>
      </w:pPr>
      <w:r w:rsidRPr="00BE169D">
        <w:rPr>
          <w:rFonts w:eastAsia="SimSun"/>
        </w:rPr>
        <w:t>71.</w:t>
      </w:r>
      <w:r w:rsidRPr="00BE169D">
        <w:rPr>
          <w:rFonts w:eastAsia="SimSun"/>
        </w:rPr>
        <w:tab/>
        <w:t xml:space="preserve">Colombia thanked Côte d'Ivoire for its report and its willingness to engage with the </w:t>
      </w:r>
      <w:r w:rsidR="009F504E">
        <w:rPr>
          <w:rFonts w:eastAsia="SimSun"/>
        </w:rPr>
        <w:t>u</w:t>
      </w:r>
      <w:r w:rsidRPr="00BE169D">
        <w:rPr>
          <w:rFonts w:eastAsia="SimSun"/>
        </w:rPr>
        <w:t>niversal periodic review process.</w:t>
      </w:r>
    </w:p>
    <w:p w14:paraId="7709808F" w14:textId="77777777" w:rsidR="00307DE9" w:rsidRPr="00BE169D" w:rsidRDefault="00307DE9" w:rsidP="00307DE9">
      <w:pPr>
        <w:pStyle w:val="SingleTxtG"/>
        <w:rPr>
          <w:rFonts w:eastAsia="SimSun"/>
        </w:rPr>
      </w:pPr>
      <w:r w:rsidRPr="00BE169D">
        <w:rPr>
          <w:rFonts w:eastAsia="SimSun"/>
        </w:rPr>
        <w:t>72.</w:t>
      </w:r>
      <w:r w:rsidRPr="00BE169D">
        <w:rPr>
          <w:rFonts w:eastAsia="SimSun"/>
        </w:rPr>
        <w:tab/>
        <w:t>The Congo noted the ratification of international human rights instruments and the development of legislation to protect vulnerable groups.</w:t>
      </w:r>
    </w:p>
    <w:p w14:paraId="4295DB92" w14:textId="77777777" w:rsidR="00307DE9" w:rsidRPr="00BE169D" w:rsidRDefault="00307DE9" w:rsidP="00307DE9">
      <w:pPr>
        <w:pStyle w:val="SingleTxtG"/>
        <w:rPr>
          <w:rFonts w:eastAsia="SimSun"/>
        </w:rPr>
      </w:pPr>
      <w:r w:rsidRPr="00BE169D">
        <w:rPr>
          <w:rFonts w:eastAsia="SimSun"/>
        </w:rPr>
        <w:t>73.</w:t>
      </w:r>
      <w:r w:rsidRPr="00BE169D">
        <w:rPr>
          <w:rFonts w:eastAsia="SimSun"/>
        </w:rPr>
        <w:tab/>
        <w:t>Costa Rica highlighted progress in implementing the World Programme for Human Rights Education, particularly for the security forces.</w:t>
      </w:r>
    </w:p>
    <w:p w14:paraId="0A153FFE" w14:textId="65B20565" w:rsidR="00307DE9" w:rsidRPr="00BE169D" w:rsidRDefault="00307DE9" w:rsidP="00307DE9">
      <w:pPr>
        <w:pStyle w:val="SingleTxtG"/>
        <w:rPr>
          <w:rFonts w:eastAsia="SimSun"/>
        </w:rPr>
      </w:pPr>
      <w:r w:rsidRPr="00BE169D">
        <w:rPr>
          <w:rFonts w:eastAsia="SimSun"/>
        </w:rPr>
        <w:t>74.</w:t>
      </w:r>
      <w:r w:rsidRPr="00BE169D">
        <w:rPr>
          <w:rFonts w:eastAsia="SimSun"/>
        </w:rPr>
        <w:tab/>
        <w:t xml:space="preserve">Cuba noted </w:t>
      </w:r>
      <w:r w:rsidR="00DB6157">
        <w:rPr>
          <w:rFonts w:eastAsia="SimSun"/>
        </w:rPr>
        <w:t xml:space="preserve">the </w:t>
      </w:r>
      <w:r w:rsidRPr="00BE169D">
        <w:rPr>
          <w:rFonts w:eastAsia="SimSun"/>
        </w:rPr>
        <w:t xml:space="preserve">efforts </w:t>
      </w:r>
      <w:r w:rsidR="00DB6157">
        <w:rPr>
          <w:rFonts w:eastAsia="SimSun"/>
        </w:rPr>
        <w:t xml:space="preserve">made </w:t>
      </w:r>
      <w:r w:rsidRPr="00BE169D">
        <w:rPr>
          <w:rFonts w:eastAsia="SimSun"/>
        </w:rPr>
        <w:t>to improve the legislative framework and to strengthen equality between men and women.</w:t>
      </w:r>
    </w:p>
    <w:p w14:paraId="6C449F7B" w14:textId="0FB7EFEE" w:rsidR="00307DE9" w:rsidRPr="00BE169D" w:rsidRDefault="00307DE9" w:rsidP="00307DE9">
      <w:pPr>
        <w:pStyle w:val="SingleTxtG"/>
        <w:rPr>
          <w:rFonts w:eastAsia="SimSun"/>
          <w:lang w:val="fr-FR"/>
        </w:rPr>
      </w:pPr>
      <w:r w:rsidRPr="00BE169D">
        <w:rPr>
          <w:rFonts w:eastAsia="SimSun"/>
          <w:lang w:val="fr-FR"/>
        </w:rPr>
        <w:t>75.</w:t>
      </w:r>
      <w:r w:rsidRPr="00BE169D">
        <w:rPr>
          <w:rFonts w:eastAsia="SimSun"/>
          <w:lang w:val="fr-FR"/>
        </w:rPr>
        <w:tab/>
        <w:t>La délégation</w:t>
      </w:r>
      <w:r w:rsidR="00C10988">
        <w:rPr>
          <w:rFonts w:eastAsia="SimSun"/>
          <w:lang w:val="fr-FR"/>
        </w:rPr>
        <w:t xml:space="preserve"> ivoirienne</w:t>
      </w:r>
      <w:r w:rsidRPr="00BE169D">
        <w:rPr>
          <w:rFonts w:eastAsia="SimSun"/>
          <w:lang w:val="fr-FR"/>
        </w:rPr>
        <w:t xml:space="preserve"> a </w:t>
      </w:r>
      <w:r w:rsidR="00C10988">
        <w:rPr>
          <w:rFonts w:eastAsia="SimSun"/>
          <w:lang w:val="fr-FR"/>
        </w:rPr>
        <w:t>indiqué</w:t>
      </w:r>
      <w:r w:rsidRPr="00BE169D">
        <w:rPr>
          <w:rFonts w:eastAsia="SimSun"/>
          <w:lang w:val="fr-FR"/>
        </w:rPr>
        <w:t xml:space="preserve"> que le Gouvernement avait sécurisé le siège d'une </w:t>
      </w:r>
      <w:r w:rsidR="00C10988">
        <w:rPr>
          <w:rFonts w:eastAsia="SimSun"/>
          <w:lang w:val="fr-FR"/>
        </w:rPr>
        <w:t>organisation non gouvernementale</w:t>
      </w:r>
      <w:r w:rsidRPr="00BE169D">
        <w:rPr>
          <w:rFonts w:eastAsia="SimSun"/>
          <w:lang w:val="fr-FR"/>
        </w:rPr>
        <w:t xml:space="preserve"> militant en faveur des droits des personnes LGBT</w:t>
      </w:r>
      <w:r w:rsidR="00C10988" w:rsidRPr="00C10988">
        <w:rPr>
          <w:rFonts w:eastAsia="SimSun"/>
          <w:lang w:val="fr-FR"/>
        </w:rPr>
        <w:t xml:space="preserve"> </w:t>
      </w:r>
      <w:r w:rsidR="00C10988" w:rsidRPr="00BE169D">
        <w:rPr>
          <w:rFonts w:eastAsia="SimSun"/>
          <w:lang w:val="fr-FR"/>
        </w:rPr>
        <w:t>et octroyé une sécurité rapprochée au Président</w:t>
      </w:r>
      <w:r w:rsidR="00C10988">
        <w:rPr>
          <w:rFonts w:eastAsia="SimSun"/>
          <w:lang w:val="fr-FR"/>
        </w:rPr>
        <w:t xml:space="preserve"> de cette organisation</w:t>
      </w:r>
      <w:r w:rsidRPr="00BE169D">
        <w:rPr>
          <w:rFonts w:eastAsia="SimSun"/>
          <w:lang w:val="fr-FR"/>
        </w:rPr>
        <w:t>.</w:t>
      </w:r>
    </w:p>
    <w:p w14:paraId="1FA711F8" w14:textId="1FF21BE5" w:rsidR="00307DE9" w:rsidRPr="00BE169D" w:rsidRDefault="00307DE9" w:rsidP="00307DE9">
      <w:pPr>
        <w:pStyle w:val="SingleTxtG"/>
        <w:rPr>
          <w:rFonts w:eastAsia="SimSun"/>
          <w:lang w:val="fr-FR"/>
        </w:rPr>
      </w:pPr>
      <w:r w:rsidRPr="00BE169D">
        <w:rPr>
          <w:rFonts w:eastAsia="SimSun"/>
          <w:lang w:val="fr-FR"/>
        </w:rPr>
        <w:t>76.</w:t>
      </w:r>
      <w:r w:rsidRPr="00BE169D">
        <w:rPr>
          <w:rFonts w:eastAsia="SimSun"/>
          <w:lang w:val="fr-FR"/>
        </w:rPr>
        <w:tab/>
      </w:r>
      <w:r w:rsidR="00C10988">
        <w:rPr>
          <w:rFonts w:eastAsia="SimSun"/>
          <w:lang w:val="fr-FR"/>
        </w:rPr>
        <w:t>Répondant à</w:t>
      </w:r>
      <w:r w:rsidRPr="00BE169D">
        <w:rPr>
          <w:rFonts w:eastAsia="SimSun"/>
          <w:lang w:val="fr-FR"/>
        </w:rPr>
        <w:t xml:space="preserve"> la question de la Belgique, la délégation a expliqué que les organisations de la société civile </w:t>
      </w:r>
      <w:r w:rsidR="00C10988">
        <w:rPr>
          <w:rFonts w:eastAsia="SimSun"/>
          <w:lang w:val="fr-FR"/>
        </w:rPr>
        <w:t>avaient</w:t>
      </w:r>
      <w:r w:rsidRPr="00BE169D">
        <w:rPr>
          <w:rFonts w:eastAsia="SimSun"/>
          <w:lang w:val="fr-FR"/>
        </w:rPr>
        <w:t xml:space="preserve"> le droit de se former librement, sans autorisation préalable, </w:t>
      </w:r>
      <w:r w:rsidR="006C7B6B">
        <w:rPr>
          <w:rFonts w:eastAsia="SimSun"/>
          <w:lang w:val="fr-FR"/>
        </w:rPr>
        <w:t>ainsi que</w:t>
      </w:r>
      <w:r w:rsidR="00C10988">
        <w:rPr>
          <w:rFonts w:eastAsia="SimSun"/>
          <w:lang w:val="fr-FR"/>
        </w:rPr>
        <w:t xml:space="preserve"> </w:t>
      </w:r>
      <w:r w:rsidRPr="00BE169D">
        <w:rPr>
          <w:rFonts w:eastAsia="SimSun"/>
          <w:lang w:val="fr-FR"/>
        </w:rPr>
        <w:t>d'administrer les droits d'adhésion et les biens, meubles et immeubles</w:t>
      </w:r>
      <w:r w:rsidR="00C10988">
        <w:rPr>
          <w:rFonts w:eastAsia="SimSun"/>
          <w:lang w:val="fr-FR"/>
        </w:rPr>
        <w:t>,</w:t>
      </w:r>
      <w:r w:rsidRPr="00BE169D">
        <w:rPr>
          <w:rFonts w:eastAsia="SimSun"/>
          <w:lang w:val="fr-FR"/>
        </w:rPr>
        <w:t xml:space="preserve"> nécessaires à l'accomplissement de leur but.</w:t>
      </w:r>
    </w:p>
    <w:p w14:paraId="67691A4D" w14:textId="2624D0D2" w:rsidR="00307DE9" w:rsidRPr="00BE169D" w:rsidRDefault="00307DE9" w:rsidP="00307DE9">
      <w:pPr>
        <w:pStyle w:val="SingleTxtG"/>
        <w:rPr>
          <w:rFonts w:eastAsia="SimSun"/>
          <w:lang w:val="fr-FR"/>
        </w:rPr>
      </w:pPr>
      <w:r w:rsidRPr="00BE169D">
        <w:rPr>
          <w:rFonts w:eastAsia="SimSun"/>
          <w:lang w:val="fr-FR"/>
        </w:rPr>
        <w:t>77.</w:t>
      </w:r>
      <w:r w:rsidRPr="00BE169D">
        <w:rPr>
          <w:rFonts w:eastAsia="SimSun"/>
          <w:lang w:val="fr-FR"/>
        </w:rPr>
        <w:tab/>
        <w:t>Concernant les mutilations génitales féminines</w:t>
      </w:r>
      <w:r w:rsidR="00C10988">
        <w:rPr>
          <w:rFonts w:eastAsia="SimSun"/>
          <w:lang w:val="fr-FR"/>
        </w:rPr>
        <w:t>,</w:t>
      </w:r>
      <w:r w:rsidRPr="00BE169D">
        <w:rPr>
          <w:rFonts w:eastAsia="SimSun"/>
          <w:lang w:val="fr-FR"/>
        </w:rPr>
        <w:t xml:space="preserve"> </w:t>
      </w:r>
      <w:r w:rsidR="00C10988">
        <w:rPr>
          <w:rFonts w:eastAsia="SimSun"/>
          <w:lang w:val="fr-FR"/>
        </w:rPr>
        <w:t>les</w:t>
      </w:r>
      <w:r w:rsidRPr="00BE169D">
        <w:rPr>
          <w:rFonts w:eastAsia="SimSun"/>
          <w:lang w:val="fr-FR"/>
        </w:rPr>
        <w:t xml:space="preserve"> mariages forcés et autres formes de violence fondées sur le genre, la délégation a ajouté que son dispositif législatif était effectivement appliqué</w:t>
      </w:r>
      <w:r w:rsidR="00C10988">
        <w:rPr>
          <w:rFonts w:eastAsia="SimSun"/>
          <w:lang w:val="fr-FR"/>
        </w:rPr>
        <w:t>,</w:t>
      </w:r>
      <w:r w:rsidRPr="00BE169D">
        <w:rPr>
          <w:rFonts w:eastAsia="SimSun"/>
          <w:lang w:val="fr-FR"/>
        </w:rPr>
        <w:t xml:space="preserve"> avec des poursuites et </w:t>
      </w:r>
      <w:r w:rsidR="006C7B6B">
        <w:rPr>
          <w:rFonts w:eastAsia="SimSun"/>
          <w:lang w:val="fr-FR"/>
        </w:rPr>
        <w:t xml:space="preserve">des </w:t>
      </w:r>
      <w:r w:rsidRPr="00BE169D">
        <w:rPr>
          <w:rFonts w:eastAsia="SimSun"/>
          <w:lang w:val="fr-FR"/>
        </w:rPr>
        <w:t>condamnations.</w:t>
      </w:r>
    </w:p>
    <w:p w14:paraId="4622F98D" w14:textId="6D6BDDB4" w:rsidR="00307DE9" w:rsidRPr="00BE169D" w:rsidRDefault="00307DE9" w:rsidP="00307DE9">
      <w:pPr>
        <w:pStyle w:val="SingleTxtG"/>
        <w:rPr>
          <w:rFonts w:eastAsia="SimSun"/>
          <w:lang w:val="fr-FR"/>
        </w:rPr>
      </w:pPr>
      <w:r w:rsidRPr="00BE169D">
        <w:rPr>
          <w:rFonts w:eastAsia="SimSun"/>
          <w:lang w:val="fr-FR"/>
        </w:rPr>
        <w:t>78.</w:t>
      </w:r>
      <w:r w:rsidRPr="00BE169D">
        <w:rPr>
          <w:rFonts w:eastAsia="SimSun"/>
          <w:lang w:val="fr-FR"/>
        </w:rPr>
        <w:tab/>
        <w:t xml:space="preserve">Concernant la lutte contre le travail des enfants, la délégation a </w:t>
      </w:r>
      <w:r w:rsidR="00C10988">
        <w:rPr>
          <w:rFonts w:eastAsia="SimSun"/>
          <w:lang w:val="fr-FR"/>
        </w:rPr>
        <w:t>détaillé</w:t>
      </w:r>
      <w:r w:rsidRPr="00BE169D">
        <w:rPr>
          <w:rFonts w:eastAsia="SimSun"/>
          <w:lang w:val="fr-FR"/>
        </w:rPr>
        <w:t xml:space="preserve"> le renforcement de son dispositif législatif et institutionnel</w:t>
      </w:r>
      <w:r w:rsidR="004D5DE1">
        <w:rPr>
          <w:rFonts w:eastAsia="SimSun"/>
          <w:lang w:val="fr-FR"/>
        </w:rPr>
        <w:t>,</w:t>
      </w:r>
      <w:r w:rsidRPr="00BE169D">
        <w:rPr>
          <w:rFonts w:eastAsia="SimSun"/>
          <w:lang w:val="fr-FR"/>
        </w:rPr>
        <w:t xml:space="preserve"> et </w:t>
      </w:r>
      <w:r w:rsidR="004D5DE1">
        <w:rPr>
          <w:rFonts w:eastAsia="SimSun"/>
          <w:lang w:val="fr-FR"/>
        </w:rPr>
        <w:t>indiqué que</w:t>
      </w:r>
      <w:r w:rsidR="00C10988">
        <w:rPr>
          <w:rFonts w:eastAsia="SimSun"/>
          <w:lang w:val="fr-FR"/>
        </w:rPr>
        <w:t xml:space="preserve"> </w:t>
      </w:r>
      <w:r w:rsidRPr="00BE169D">
        <w:rPr>
          <w:rFonts w:eastAsia="SimSun"/>
          <w:lang w:val="fr-FR"/>
        </w:rPr>
        <w:t xml:space="preserve">plusieurs condamnations et peines sévères </w:t>
      </w:r>
      <w:r w:rsidR="004D5DE1">
        <w:rPr>
          <w:rFonts w:eastAsia="SimSun"/>
          <w:lang w:val="fr-FR"/>
        </w:rPr>
        <w:t xml:space="preserve">avaient été prononcées </w:t>
      </w:r>
      <w:r w:rsidRPr="00BE169D">
        <w:rPr>
          <w:rFonts w:eastAsia="SimSun"/>
          <w:lang w:val="fr-FR"/>
        </w:rPr>
        <w:t>contre les personnes coupables de traite d'enfants.</w:t>
      </w:r>
    </w:p>
    <w:p w14:paraId="46CC808C" w14:textId="2FD7443C" w:rsidR="00307DE9" w:rsidRPr="00BE169D" w:rsidRDefault="00307DE9" w:rsidP="00307DE9">
      <w:pPr>
        <w:pStyle w:val="SingleTxtG"/>
        <w:rPr>
          <w:rFonts w:eastAsia="SimSun"/>
          <w:lang w:val="fr-FR"/>
        </w:rPr>
      </w:pPr>
      <w:r w:rsidRPr="00BE169D">
        <w:rPr>
          <w:rFonts w:eastAsia="SimSun"/>
          <w:lang w:val="fr-FR"/>
        </w:rPr>
        <w:t>79.</w:t>
      </w:r>
      <w:r w:rsidRPr="00BE169D">
        <w:rPr>
          <w:rFonts w:eastAsia="SimSun"/>
          <w:lang w:val="fr-FR"/>
        </w:rPr>
        <w:tab/>
      </w:r>
      <w:r w:rsidR="00C10988">
        <w:rPr>
          <w:rFonts w:eastAsia="SimSun"/>
          <w:lang w:val="fr-FR"/>
        </w:rPr>
        <w:t>Répondant à</w:t>
      </w:r>
      <w:r w:rsidRPr="00BE169D">
        <w:rPr>
          <w:rFonts w:eastAsia="SimSun"/>
          <w:lang w:val="fr-FR"/>
        </w:rPr>
        <w:t xml:space="preserve"> la question</w:t>
      </w:r>
      <w:r w:rsidR="0045098B" w:rsidRPr="0045098B">
        <w:rPr>
          <w:lang w:val="fr-CH"/>
        </w:rPr>
        <w:t xml:space="preserve"> </w:t>
      </w:r>
      <w:r w:rsidR="0045098B" w:rsidRPr="00452FEF">
        <w:rPr>
          <w:lang w:val="fr-CH"/>
        </w:rPr>
        <w:t>posée par le groupe principal des auteurs des résolutions sur le droit humain à un environnement propre, sain et durable</w:t>
      </w:r>
      <w:r w:rsidRPr="00BE169D">
        <w:rPr>
          <w:rFonts w:eastAsia="SimSun"/>
          <w:lang w:val="fr-FR"/>
        </w:rPr>
        <w:t xml:space="preserve">, la délégation a fait état des progrès importants </w:t>
      </w:r>
      <w:r w:rsidR="00C10988">
        <w:rPr>
          <w:rFonts w:eastAsia="SimSun"/>
          <w:lang w:val="fr-FR"/>
        </w:rPr>
        <w:t>concernant les</w:t>
      </w:r>
      <w:r w:rsidRPr="00BE169D">
        <w:rPr>
          <w:rFonts w:eastAsia="SimSun"/>
          <w:lang w:val="fr-FR"/>
        </w:rPr>
        <w:t xml:space="preserve"> politique</w:t>
      </w:r>
      <w:r w:rsidR="00C10988">
        <w:rPr>
          <w:rFonts w:eastAsia="SimSun"/>
          <w:lang w:val="fr-FR"/>
        </w:rPr>
        <w:t>s</w:t>
      </w:r>
      <w:r w:rsidRPr="00BE169D">
        <w:rPr>
          <w:rFonts w:eastAsia="SimSun"/>
          <w:lang w:val="fr-FR"/>
        </w:rPr>
        <w:t xml:space="preserve">, </w:t>
      </w:r>
      <w:r w:rsidR="00597E9C">
        <w:rPr>
          <w:rFonts w:eastAsia="SimSun"/>
          <w:lang w:val="fr-FR"/>
        </w:rPr>
        <w:t>les</w:t>
      </w:r>
      <w:r w:rsidRPr="00BE169D">
        <w:rPr>
          <w:rFonts w:eastAsia="SimSun"/>
          <w:lang w:val="fr-FR"/>
        </w:rPr>
        <w:t xml:space="preserve"> stratégie</w:t>
      </w:r>
      <w:r w:rsidR="00C10988">
        <w:rPr>
          <w:rFonts w:eastAsia="SimSun"/>
          <w:lang w:val="fr-FR"/>
        </w:rPr>
        <w:t>s</w:t>
      </w:r>
      <w:r w:rsidRPr="00BE169D">
        <w:rPr>
          <w:rFonts w:eastAsia="SimSun"/>
          <w:lang w:val="fr-FR"/>
        </w:rPr>
        <w:t xml:space="preserve"> et </w:t>
      </w:r>
      <w:r w:rsidR="00597E9C">
        <w:rPr>
          <w:rFonts w:eastAsia="SimSun"/>
          <w:lang w:val="fr-FR"/>
        </w:rPr>
        <w:t>le</w:t>
      </w:r>
      <w:r w:rsidRPr="00BE169D">
        <w:rPr>
          <w:rFonts w:eastAsia="SimSun"/>
          <w:lang w:val="fr-FR"/>
        </w:rPr>
        <w:t xml:space="preserve"> cadre juridique et institutionnel en matière environnementale</w:t>
      </w:r>
      <w:r w:rsidR="00597E9C">
        <w:rPr>
          <w:rFonts w:eastAsia="SimSun"/>
          <w:lang w:val="fr-FR"/>
        </w:rPr>
        <w:t>, citant notamment la</w:t>
      </w:r>
      <w:r w:rsidRPr="00BE169D">
        <w:rPr>
          <w:rFonts w:eastAsia="SimSun"/>
          <w:lang w:val="fr-FR"/>
        </w:rPr>
        <w:t xml:space="preserve"> loi du 23 novembre 2023 portant code de l’environnement</w:t>
      </w:r>
      <w:r w:rsidR="00597E9C">
        <w:rPr>
          <w:rFonts w:eastAsia="SimSun"/>
          <w:lang w:val="fr-FR"/>
        </w:rPr>
        <w:t>, le</w:t>
      </w:r>
      <w:r w:rsidRPr="00BE169D">
        <w:rPr>
          <w:rFonts w:eastAsia="SimSun"/>
          <w:lang w:val="fr-FR"/>
        </w:rPr>
        <w:t xml:space="preserve"> projet de loi relative à la lutte contre les changements climatiques adopté par le </w:t>
      </w:r>
      <w:r w:rsidR="00597E9C">
        <w:rPr>
          <w:rFonts w:eastAsia="SimSun"/>
          <w:lang w:val="fr-FR"/>
        </w:rPr>
        <w:t>G</w:t>
      </w:r>
      <w:r w:rsidRPr="00BE169D">
        <w:rPr>
          <w:rFonts w:eastAsia="SimSun"/>
          <w:lang w:val="fr-FR"/>
        </w:rPr>
        <w:t xml:space="preserve">ouvernement en octobre 2024, </w:t>
      </w:r>
      <w:r w:rsidR="00597E9C">
        <w:rPr>
          <w:rFonts w:eastAsia="SimSun"/>
          <w:lang w:val="fr-FR"/>
        </w:rPr>
        <w:t xml:space="preserve">et la </w:t>
      </w:r>
      <w:r w:rsidRPr="00BE169D">
        <w:rPr>
          <w:rFonts w:eastAsia="SimSun"/>
          <w:lang w:val="fr-FR"/>
        </w:rPr>
        <w:t>Commission nationale de lutte contre les changements climatiques.</w:t>
      </w:r>
    </w:p>
    <w:p w14:paraId="2E6C4B09" w14:textId="68ACC418" w:rsidR="00307DE9" w:rsidRPr="00BE169D" w:rsidRDefault="00307DE9" w:rsidP="00307DE9">
      <w:pPr>
        <w:pStyle w:val="SingleTxtG"/>
        <w:rPr>
          <w:rFonts w:eastAsia="SimSun"/>
          <w:lang w:val="fr-FR"/>
        </w:rPr>
      </w:pPr>
      <w:r w:rsidRPr="00BE169D">
        <w:rPr>
          <w:rFonts w:eastAsia="SimSun"/>
          <w:lang w:val="fr-FR"/>
        </w:rPr>
        <w:t>80.</w:t>
      </w:r>
      <w:r w:rsidRPr="00BE169D">
        <w:rPr>
          <w:rFonts w:eastAsia="SimSun"/>
          <w:lang w:val="fr-FR"/>
        </w:rPr>
        <w:tab/>
      </w:r>
      <w:r w:rsidR="00597E9C">
        <w:rPr>
          <w:rFonts w:eastAsia="SimSun"/>
          <w:lang w:val="fr-FR"/>
        </w:rPr>
        <w:t>S’agissant de</w:t>
      </w:r>
      <w:r w:rsidRPr="00BE169D">
        <w:rPr>
          <w:rFonts w:eastAsia="SimSun"/>
          <w:lang w:val="fr-FR"/>
        </w:rPr>
        <w:t xml:space="preserve"> la question du Portugal</w:t>
      </w:r>
      <w:r w:rsidR="0045098B" w:rsidRPr="00D61A1C">
        <w:rPr>
          <w:lang w:val="fr-CH"/>
        </w:rPr>
        <w:t>, posée au nom du Groupe d’amis pour les mécanismes nationaux d’application, d’établissement des rapports et de suivi</w:t>
      </w:r>
      <w:r w:rsidRPr="00BE169D">
        <w:rPr>
          <w:rFonts w:eastAsia="SimSun"/>
          <w:lang w:val="fr-FR"/>
        </w:rPr>
        <w:t xml:space="preserve">, la délégation </w:t>
      </w:r>
      <w:r w:rsidRPr="00BE169D">
        <w:rPr>
          <w:rFonts w:eastAsia="SimSun"/>
          <w:lang w:val="fr-FR"/>
        </w:rPr>
        <w:lastRenderedPageBreak/>
        <w:t xml:space="preserve">a expliqué que la coordination de la mise en œuvre des recommandations acceptées </w:t>
      </w:r>
      <w:r w:rsidR="00597E9C">
        <w:rPr>
          <w:rFonts w:eastAsia="SimSun"/>
          <w:lang w:val="fr-FR"/>
        </w:rPr>
        <w:t xml:space="preserve">dans le cadre </w:t>
      </w:r>
      <w:r w:rsidRPr="00BE169D">
        <w:rPr>
          <w:rFonts w:eastAsia="SimSun"/>
          <w:lang w:val="fr-FR"/>
        </w:rPr>
        <w:t xml:space="preserve">de l'Examen périodique universel </w:t>
      </w:r>
      <w:r w:rsidR="00597E9C">
        <w:rPr>
          <w:rFonts w:eastAsia="SimSun"/>
          <w:lang w:val="fr-FR"/>
        </w:rPr>
        <w:t>était</w:t>
      </w:r>
      <w:r w:rsidRPr="00BE169D">
        <w:rPr>
          <w:rFonts w:eastAsia="SimSun"/>
          <w:lang w:val="fr-FR"/>
        </w:rPr>
        <w:t xml:space="preserve"> assurée par le Comité interministériel de suivi de l'application des instruments internationaux relatifs aux droits de l'homme.</w:t>
      </w:r>
    </w:p>
    <w:p w14:paraId="0B875963" w14:textId="511264FE" w:rsidR="00307DE9" w:rsidRPr="00BE169D" w:rsidRDefault="00307DE9" w:rsidP="00307DE9">
      <w:pPr>
        <w:pStyle w:val="SingleTxtG"/>
        <w:rPr>
          <w:rFonts w:eastAsia="SimSun"/>
          <w:lang w:val="fr-FR"/>
        </w:rPr>
      </w:pPr>
      <w:r w:rsidRPr="00BE169D">
        <w:rPr>
          <w:rFonts w:eastAsia="SimSun"/>
          <w:lang w:val="fr-FR"/>
        </w:rPr>
        <w:t>81.</w:t>
      </w:r>
      <w:r w:rsidRPr="00BE169D">
        <w:rPr>
          <w:rFonts w:eastAsia="SimSun"/>
          <w:lang w:val="fr-FR"/>
        </w:rPr>
        <w:tab/>
      </w:r>
      <w:r w:rsidR="00597E9C">
        <w:rPr>
          <w:rFonts w:eastAsia="SimSun"/>
          <w:lang w:val="fr-FR"/>
        </w:rPr>
        <w:t>Répondant à</w:t>
      </w:r>
      <w:r w:rsidRPr="00BE169D">
        <w:rPr>
          <w:rFonts w:eastAsia="SimSun"/>
          <w:lang w:val="fr-FR"/>
        </w:rPr>
        <w:t xml:space="preserve"> la question de l'Espagne, la délégation a expliqué que des dizaines de responsables civils et militaires </w:t>
      </w:r>
      <w:r w:rsidR="00597E9C">
        <w:rPr>
          <w:rFonts w:eastAsia="SimSun"/>
          <w:lang w:val="fr-FR"/>
        </w:rPr>
        <w:t>avaient</w:t>
      </w:r>
      <w:r w:rsidRPr="00BE169D">
        <w:rPr>
          <w:rFonts w:eastAsia="SimSun"/>
          <w:lang w:val="fr-FR"/>
        </w:rPr>
        <w:t xml:space="preserve"> été poursuivis pour des violations graves des droits de l'homme et du droit international humanitaire pendant la crise postélectorale de 2010</w:t>
      </w:r>
      <w:r w:rsidR="00597E9C">
        <w:rPr>
          <w:rFonts w:eastAsia="SimSun"/>
          <w:lang w:val="fr-FR"/>
        </w:rPr>
        <w:t>-</w:t>
      </w:r>
      <w:r w:rsidRPr="00BE169D">
        <w:rPr>
          <w:rFonts w:eastAsia="SimSun"/>
          <w:lang w:val="fr-FR"/>
        </w:rPr>
        <w:t xml:space="preserve">2011. </w:t>
      </w:r>
      <w:r w:rsidR="00597E9C">
        <w:rPr>
          <w:rFonts w:eastAsia="SimSun"/>
          <w:lang w:val="fr-FR"/>
        </w:rPr>
        <w:t>Concernant</w:t>
      </w:r>
      <w:r w:rsidRPr="00BE169D">
        <w:rPr>
          <w:rFonts w:eastAsia="SimSun"/>
          <w:lang w:val="fr-FR"/>
        </w:rPr>
        <w:t xml:space="preserve"> les crimes liés à la crise postélectorale de 2020, une unité spéciale d'enquête a</w:t>
      </w:r>
      <w:r w:rsidR="00597E9C">
        <w:rPr>
          <w:rFonts w:eastAsia="SimSun"/>
          <w:lang w:val="fr-FR"/>
        </w:rPr>
        <w:t>vait</w:t>
      </w:r>
      <w:r w:rsidRPr="00BE169D">
        <w:rPr>
          <w:rFonts w:eastAsia="SimSun"/>
          <w:lang w:val="fr-FR"/>
        </w:rPr>
        <w:t xml:space="preserve"> rendu son rapport</w:t>
      </w:r>
      <w:r w:rsidR="00597E9C">
        <w:rPr>
          <w:rFonts w:eastAsia="SimSun"/>
          <w:lang w:val="fr-FR"/>
        </w:rPr>
        <w:t>,</w:t>
      </w:r>
      <w:r w:rsidRPr="00BE169D">
        <w:rPr>
          <w:rFonts w:eastAsia="SimSun"/>
          <w:lang w:val="fr-FR"/>
        </w:rPr>
        <w:t xml:space="preserve"> et les procédures </w:t>
      </w:r>
      <w:r w:rsidR="00597E9C">
        <w:rPr>
          <w:rFonts w:eastAsia="SimSun"/>
          <w:lang w:val="fr-FR"/>
        </w:rPr>
        <w:t>étaient</w:t>
      </w:r>
      <w:r w:rsidRPr="00BE169D">
        <w:rPr>
          <w:rFonts w:eastAsia="SimSun"/>
          <w:lang w:val="fr-FR"/>
        </w:rPr>
        <w:t xml:space="preserve"> en cours devant les juridictions d'instruction compétentes. La réparation des préjudices subis constitu</w:t>
      </w:r>
      <w:r w:rsidR="00597E9C">
        <w:rPr>
          <w:rFonts w:eastAsia="SimSun"/>
          <w:lang w:val="fr-FR"/>
        </w:rPr>
        <w:t>ait</w:t>
      </w:r>
      <w:r w:rsidRPr="00BE169D">
        <w:rPr>
          <w:rFonts w:eastAsia="SimSun"/>
          <w:lang w:val="fr-FR"/>
        </w:rPr>
        <w:t xml:space="preserve"> une priorité.</w:t>
      </w:r>
    </w:p>
    <w:p w14:paraId="627CD885" w14:textId="2C285BCF" w:rsidR="00307DE9" w:rsidRPr="00BE169D" w:rsidRDefault="00307DE9" w:rsidP="00307DE9">
      <w:pPr>
        <w:pStyle w:val="SingleTxtG"/>
        <w:rPr>
          <w:rFonts w:eastAsia="SimSun"/>
          <w:lang w:val="fr-FR"/>
        </w:rPr>
      </w:pPr>
      <w:r w:rsidRPr="00BE169D">
        <w:rPr>
          <w:rFonts w:eastAsia="SimSun"/>
          <w:lang w:val="fr-FR"/>
        </w:rPr>
        <w:t>82.</w:t>
      </w:r>
      <w:r w:rsidRPr="00BE169D">
        <w:rPr>
          <w:rFonts w:eastAsia="SimSun"/>
          <w:lang w:val="fr-FR"/>
        </w:rPr>
        <w:tab/>
        <w:t>Concernant l'enregistrement des naissances, la loi du 19 novembre 2018 relative à l'</w:t>
      </w:r>
      <w:r w:rsidR="00597E9C">
        <w:rPr>
          <w:rFonts w:eastAsia="SimSun"/>
          <w:lang w:val="fr-FR"/>
        </w:rPr>
        <w:t>é</w:t>
      </w:r>
      <w:r w:rsidRPr="00BE169D">
        <w:rPr>
          <w:rFonts w:eastAsia="SimSun"/>
          <w:lang w:val="fr-FR"/>
        </w:rPr>
        <w:t>tat civil prévo</w:t>
      </w:r>
      <w:r w:rsidR="00597E9C">
        <w:rPr>
          <w:rFonts w:eastAsia="SimSun"/>
          <w:lang w:val="fr-FR"/>
        </w:rPr>
        <w:t>ya</w:t>
      </w:r>
      <w:r w:rsidRPr="00BE169D">
        <w:rPr>
          <w:rFonts w:eastAsia="SimSun"/>
          <w:lang w:val="fr-FR"/>
        </w:rPr>
        <w:t>it que la déclaration et l'enregistrement des faits d'</w:t>
      </w:r>
      <w:r w:rsidR="00597E9C">
        <w:rPr>
          <w:rFonts w:eastAsia="SimSun"/>
          <w:lang w:val="fr-FR"/>
        </w:rPr>
        <w:t>é</w:t>
      </w:r>
      <w:r w:rsidRPr="00BE169D">
        <w:rPr>
          <w:rFonts w:eastAsia="SimSun"/>
          <w:lang w:val="fr-FR"/>
        </w:rPr>
        <w:t xml:space="preserve">tat civil </w:t>
      </w:r>
      <w:r w:rsidR="00597E9C">
        <w:rPr>
          <w:rFonts w:eastAsia="SimSun"/>
          <w:lang w:val="fr-FR"/>
        </w:rPr>
        <w:t>étaient</w:t>
      </w:r>
      <w:r w:rsidRPr="00BE169D">
        <w:rPr>
          <w:rFonts w:eastAsia="SimSun"/>
          <w:lang w:val="fr-FR"/>
        </w:rPr>
        <w:t xml:space="preserve"> obligatoires et gratuits.</w:t>
      </w:r>
    </w:p>
    <w:p w14:paraId="6A8B50F0" w14:textId="77777777" w:rsidR="00307DE9" w:rsidRPr="00BE169D" w:rsidRDefault="00307DE9" w:rsidP="00307DE9">
      <w:pPr>
        <w:pStyle w:val="SingleTxtG"/>
        <w:rPr>
          <w:rFonts w:eastAsia="SimSun"/>
        </w:rPr>
      </w:pPr>
      <w:r w:rsidRPr="00BE169D">
        <w:rPr>
          <w:rFonts w:eastAsia="SimSun"/>
        </w:rPr>
        <w:t>83.</w:t>
      </w:r>
      <w:r w:rsidRPr="00BE169D">
        <w:rPr>
          <w:rFonts w:eastAsia="SimSun"/>
        </w:rPr>
        <w:tab/>
        <w:t xml:space="preserve">Cyprus welcomed the progress made by </w:t>
      </w:r>
      <w:r w:rsidRPr="00017F68">
        <w:rPr>
          <w:rFonts w:eastAsia="SimSun"/>
          <w:lang w:val="en-US"/>
        </w:rPr>
        <w:t xml:space="preserve">Côte d'Ivoire </w:t>
      </w:r>
      <w:r w:rsidRPr="00BE169D">
        <w:rPr>
          <w:rFonts w:eastAsia="SimSun"/>
        </w:rPr>
        <w:t>in promoting press freedom and the establishment of a mechanism to protect human rights defenders.</w:t>
      </w:r>
    </w:p>
    <w:p w14:paraId="7DACF33B" w14:textId="31B93DB7" w:rsidR="00307DE9" w:rsidRPr="00BE169D" w:rsidRDefault="00307DE9" w:rsidP="00307DE9">
      <w:pPr>
        <w:pStyle w:val="SingleTxtG"/>
        <w:rPr>
          <w:rFonts w:eastAsia="SimSun"/>
        </w:rPr>
      </w:pPr>
      <w:r w:rsidRPr="00BE169D">
        <w:rPr>
          <w:rFonts w:eastAsia="SimSun"/>
        </w:rPr>
        <w:t>84.</w:t>
      </w:r>
      <w:r w:rsidRPr="00BE169D">
        <w:rPr>
          <w:rFonts w:eastAsia="SimSun"/>
        </w:rPr>
        <w:tab/>
        <w:t>Denmark expressed concern about abortion laws</w:t>
      </w:r>
      <w:r w:rsidR="00137357">
        <w:rPr>
          <w:rFonts w:eastAsia="SimSun"/>
        </w:rPr>
        <w:t>. It</w:t>
      </w:r>
      <w:r w:rsidRPr="00BE169D">
        <w:rPr>
          <w:rFonts w:eastAsia="SimSun"/>
        </w:rPr>
        <w:t xml:space="preserve"> noted that</w:t>
      </w:r>
      <w:r w:rsidR="00A64217" w:rsidRPr="00A64217">
        <w:rPr>
          <w:rFonts w:eastAsia="SimSun"/>
        </w:rPr>
        <w:t xml:space="preserve"> </w:t>
      </w:r>
      <w:r w:rsidR="00A64217">
        <w:rPr>
          <w:rFonts w:eastAsia="SimSun"/>
        </w:rPr>
        <w:t>the n</w:t>
      </w:r>
      <w:r w:rsidR="00A64217" w:rsidRPr="00BE169D">
        <w:rPr>
          <w:rFonts w:eastAsia="SimSun"/>
        </w:rPr>
        <w:t xml:space="preserve">ational </w:t>
      </w:r>
      <w:r w:rsidR="00A64217">
        <w:rPr>
          <w:rFonts w:eastAsia="SimSun"/>
        </w:rPr>
        <w:t>p</w:t>
      </w:r>
      <w:r w:rsidR="00A64217" w:rsidRPr="00BE169D">
        <w:rPr>
          <w:rFonts w:eastAsia="SimSun"/>
        </w:rPr>
        <w:t xml:space="preserve">reventive </w:t>
      </w:r>
      <w:r w:rsidR="00A64217">
        <w:rPr>
          <w:rFonts w:eastAsia="SimSun"/>
        </w:rPr>
        <w:t>m</w:t>
      </w:r>
      <w:r w:rsidR="00A64217" w:rsidRPr="00BE169D">
        <w:rPr>
          <w:rFonts w:eastAsia="SimSun"/>
        </w:rPr>
        <w:t>echanism had yet to be established</w:t>
      </w:r>
      <w:r w:rsidR="002F04A3">
        <w:rPr>
          <w:rFonts w:eastAsia="SimSun"/>
        </w:rPr>
        <w:t xml:space="preserve">, </w:t>
      </w:r>
      <w:r w:rsidR="00A64217" w:rsidRPr="00A64217">
        <w:rPr>
          <w:rFonts w:eastAsia="SimSun"/>
        </w:rPr>
        <w:t xml:space="preserve">which had hindered the effective implementation of </w:t>
      </w:r>
      <w:r w:rsidR="00D22305">
        <w:rPr>
          <w:rFonts w:eastAsia="SimSun"/>
          <w:lang w:val="en-US"/>
        </w:rPr>
        <w:t xml:space="preserve">the </w:t>
      </w:r>
      <w:r w:rsidR="00171F5A" w:rsidRPr="00171F5A">
        <w:rPr>
          <w:rFonts w:eastAsia="SimSun"/>
          <w:lang w:val="en-US"/>
        </w:rPr>
        <w:t>Optional Protocol to the Convention against Torture</w:t>
      </w:r>
      <w:r w:rsidRPr="00BE169D">
        <w:rPr>
          <w:rFonts w:eastAsia="SimSun"/>
        </w:rPr>
        <w:t>.</w:t>
      </w:r>
    </w:p>
    <w:p w14:paraId="6EFC1BC9" w14:textId="3E87DD47" w:rsidR="00307DE9" w:rsidRPr="00BE169D" w:rsidRDefault="00307DE9" w:rsidP="00307DE9">
      <w:pPr>
        <w:pStyle w:val="SingleTxtG"/>
        <w:rPr>
          <w:rFonts w:eastAsia="SimSun"/>
        </w:rPr>
      </w:pPr>
      <w:r w:rsidRPr="00BE169D">
        <w:rPr>
          <w:rFonts w:eastAsia="SimSun"/>
        </w:rPr>
        <w:t>85.</w:t>
      </w:r>
      <w:r w:rsidRPr="00BE169D">
        <w:rPr>
          <w:rFonts w:eastAsia="SimSun"/>
        </w:rPr>
        <w:tab/>
        <w:t xml:space="preserve">Djibouti noted the legal reforms </w:t>
      </w:r>
      <w:r w:rsidR="00097F0E">
        <w:rPr>
          <w:rFonts w:eastAsia="SimSun"/>
        </w:rPr>
        <w:t>introduced</w:t>
      </w:r>
      <w:r w:rsidRPr="00BE169D">
        <w:rPr>
          <w:rFonts w:eastAsia="SimSun"/>
        </w:rPr>
        <w:t xml:space="preserve"> to ensure the alignment of national legislation with international standards.</w:t>
      </w:r>
    </w:p>
    <w:p w14:paraId="58C2E9E0" w14:textId="77777777" w:rsidR="00307DE9" w:rsidRPr="00BE169D" w:rsidRDefault="00307DE9" w:rsidP="00307DE9">
      <w:pPr>
        <w:pStyle w:val="SingleTxtG"/>
        <w:rPr>
          <w:rFonts w:eastAsia="SimSun"/>
        </w:rPr>
      </w:pPr>
      <w:r w:rsidRPr="00BE169D">
        <w:rPr>
          <w:rFonts w:eastAsia="SimSun"/>
        </w:rPr>
        <w:t>86.</w:t>
      </w:r>
      <w:r w:rsidRPr="00BE169D">
        <w:rPr>
          <w:rFonts w:eastAsia="SimSun"/>
        </w:rPr>
        <w:tab/>
        <w:t>The Dominican Republic noted the initiatives taken to improve the situation of persons with disabilities and to promote economic empowerment, especially among women.</w:t>
      </w:r>
    </w:p>
    <w:p w14:paraId="489319F4" w14:textId="7D40C1D5" w:rsidR="00307DE9" w:rsidRPr="00BE169D" w:rsidRDefault="00307DE9" w:rsidP="00307DE9">
      <w:pPr>
        <w:pStyle w:val="SingleTxtG"/>
        <w:rPr>
          <w:rFonts w:eastAsia="SimSun"/>
        </w:rPr>
      </w:pPr>
      <w:r w:rsidRPr="00BE169D">
        <w:rPr>
          <w:rFonts w:eastAsia="SimSun"/>
        </w:rPr>
        <w:t>87.</w:t>
      </w:r>
      <w:r w:rsidRPr="00BE169D">
        <w:rPr>
          <w:rFonts w:eastAsia="SimSun"/>
        </w:rPr>
        <w:tab/>
        <w:t xml:space="preserve">Egypt noted the implementation of national programmes to promote human rights, especially in the </w:t>
      </w:r>
      <w:r w:rsidR="001377BB">
        <w:rPr>
          <w:rFonts w:eastAsia="SimSun"/>
        </w:rPr>
        <w:t>areas</w:t>
      </w:r>
      <w:r w:rsidRPr="00BE169D">
        <w:rPr>
          <w:rFonts w:eastAsia="SimSun"/>
        </w:rPr>
        <w:t xml:space="preserve"> of development, social security, child protection and gender equality.</w:t>
      </w:r>
    </w:p>
    <w:p w14:paraId="4E578ED7" w14:textId="60175F87" w:rsidR="00307DE9" w:rsidRPr="00BE169D" w:rsidRDefault="00307DE9" w:rsidP="00307DE9">
      <w:pPr>
        <w:pStyle w:val="SingleTxtG"/>
        <w:rPr>
          <w:rFonts w:eastAsia="SimSun"/>
        </w:rPr>
      </w:pPr>
      <w:r w:rsidRPr="00BE169D">
        <w:rPr>
          <w:rFonts w:eastAsia="SimSun"/>
        </w:rPr>
        <w:t>88.</w:t>
      </w:r>
      <w:r w:rsidRPr="00BE169D">
        <w:rPr>
          <w:rFonts w:eastAsia="SimSun"/>
        </w:rPr>
        <w:tab/>
        <w:t>Estonia noted improvement in the protection of human rights</w:t>
      </w:r>
      <w:r w:rsidR="001377BB">
        <w:rPr>
          <w:rFonts w:eastAsia="SimSun"/>
        </w:rPr>
        <w:t>, while</w:t>
      </w:r>
      <w:r w:rsidRPr="00BE169D">
        <w:rPr>
          <w:rFonts w:eastAsia="SimSun"/>
        </w:rPr>
        <w:t xml:space="preserve"> express</w:t>
      </w:r>
      <w:r w:rsidR="001377BB">
        <w:rPr>
          <w:rFonts w:eastAsia="SimSun"/>
        </w:rPr>
        <w:t>ing</w:t>
      </w:r>
      <w:r w:rsidRPr="00BE169D">
        <w:rPr>
          <w:rFonts w:eastAsia="SimSun"/>
        </w:rPr>
        <w:t xml:space="preserve"> concern about restrictions on the right</w:t>
      </w:r>
      <w:r w:rsidR="00E058F0">
        <w:rPr>
          <w:rFonts w:eastAsia="SimSun"/>
        </w:rPr>
        <w:t>s</w:t>
      </w:r>
      <w:r w:rsidRPr="00BE169D">
        <w:rPr>
          <w:rFonts w:eastAsia="SimSun"/>
        </w:rPr>
        <w:t xml:space="preserve"> to freedom of expression, </w:t>
      </w:r>
      <w:r w:rsidR="00BB4A13">
        <w:rPr>
          <w:rFonts w:eastAsia="SimSun"/>
        </w:rPr>
        <w:t xml:space="preserve">to </w:t>
      </w:r>
      <w:r w:rsidRPr="00BE169D">
        <w:rPr>
          <w:rFonts w:eastAsia="SimSun"/>
        </w:rPr>
        <w:t xml:space="preserve">media freedom and </w:t>
      </w:r>
      <w:r w:rsidR="00E058F0">
        <w:rPr>
          <w:rFonts w:eastAsia="SimSun"/>
        </w:rPr>
        <w:t xml:space="preserve">of </w:t>
      </w:r>
      <w:r w:rsidRPr="00BE169D">
        <w:rPr>
          <w:rFonts w:eastAsia="SimSun"/>
        </w:rPr>
        <w:t>peaceful assembly.</w:t>
      </w:r>
    </w:p>
    <w:p w14:paraId="100FA8D9" w14:textId="77777777" w:rsidR="00307DE9" w:rsidRPr="00BE169D" w:rsidRDefault="00307DE9" w:rsidP="00307DE9">
      <w:pPr>
        <w:pStyle w:val="SingleTxtG"/>
        <w:rPr>
          <w:rFonts w:eastAsia="SimSun"/>
        </w:rPr>
      </w:pPr>
      <w:r w:rsidRPr="00BE169D">
        <w:rPr>
          <w:rFonts w:eastAsia="SimSun"/>
        </w:rPr>
        <w:t>89.</w:t>
      </w:r>
      <w:r w:rsidRPr="00BE169D">
        <w:rPr>
          <w:rFonts w:eastAsia="SimSun"/>
        </w:rPr>
        <w:tab/>
        <w:t>Ethiopia noted the implementation of recommendations from the previous review and the enactment of several laws to strengthen the protection of human rights.</w:t>
      </w:r>
    </w:p>
    <w:p w14:paraId="43CD3F09" w14:textId="7556B75F" w:rsidR="00307DE9" w:rsidRPr="00BE169D" w:rsidRDefault="00307DE9" w:rsidP="00307DE9">
      <w:pPr>
        <w:pStyle w:val="SingleTxtG"/>
        <w:rPr>
          <w:rFonts w:eastAsia="SimSun"/>
        </w:rPr>
      </w:pPr>
      <w:r w:rsidRPr="00BE169D">
        <w:rPr>
          <w:rFonts w:eastAsia="SimSun"/>
        </w:rPr>
        <w:t>90.</w:t>
      </w:r>
      <w:r w:rsidRPr="00BE169D">
        <w:rPr>
          <w:rFonts w:eastAsia="SimSun"/>
        </w:rPr>
        <w:tab/>
        <w:t>France congratulated Côte d'Ivoire o</w:t>
      </w:r>
      <w:r w:rsidR="00BB4A13">
        <w:rPr>
          <w:rFonts w:eastAsia="SimSun"/>
        </w:rPr>
        <w:t>n</w:t>
      </w:r>
      <w:r w:rsidRPr="00BE169D">
        <w:rPr>
          <w:rFonts w:eastAsia="SimSun"/>
        </w:rPr>
        <w:t xml:space="preserve"> the steps taken since the previous review, particularly the ratification of international human rights instruments</w:t>
      </w:r>
      <w:r w:rsidRPr="00017F68">
        <w:rPr>
          <w:rFonts w:eastAsia="SimSun"/>
          <w:lang w:val="en-US"/>
        </w:rPr>
        <w:t>.</w:t>
      </w:r>
    </w:p>
    <w:p w14:paraId="33F80A92" w14:textId="1AC5B2EC" w:rsidR="00307DE9" w:rsidRPr="00BE169D" w:rsidRDefault="00307DE9" w:rsidP="00307DE9">
      <w:pPr>
        <w:pStyle w:val="SingleTxtG"/>
        <w:rPr>
          <w:rFonts w:eastAsia="SimSun"/>
        </w:rPr>
      </w:pPr>
      <w:r w:rsidRPr="00BE169D">
        <w:rPr>
          <w:rFonts w:eastAsia="SimSun"/>
        </w:rPr>
        <w:t>91.</w:t>
      </w:r>
      <w:r w:rsidRPr="00BE169D">
        <w:rPr>
          <w:rFonts w:eastAsia="SimSun"/>
        </w:rPr>
        <w:tab/>
        <w:t>The Gambia remained concerned about child exploitation and the decision to withdraw the declaration accepting the jurisdiction of the African Court on Human and Peoples</w:t>
      </w:r>
      <w:r w:rsidR="00E9273C">
        <w:rPr>
          <w:rFonts w:eastAsia="SimSun"/>
        </w:rPr>
        <w:t>’</w:t>
      </w:r>
      <w:r w:rsidRPr="00BE169D">
        <w:rPr>
          <w:rFonts w:eastAsia="SimSun"/>
        </w:rPr>
        <w:t xml:space="preserve"> Rights.</w:t>
      </w:r>
    </w:p>
    <w:p w14:paraId="4DBA55C2" w14:textId="66A54D6C" w:rsidR="00307DE9" w:rsidRPr="00BE169D" w:rsidRDefault="00307DE9" w:rsidP="00307DE9">
      <w:pPr>
        <w:pStyle w:val="SingleTxtG"/>
        <w:rPr>
          <w:rFonts w:eastAsia="SimSun"/>
        </w:rPr>
      </w:pPr>
      <w:r w:rsidRPr="00BE169D">
        <w:rPr>
          <w:rFonts w:eastAsia="SimSun"/>
        </w:rPr>
        <w:t>92.</w:t>
      </w:r>
      <w:r w:rsidRPr="00BE169D">
        <w:rPr>
          <w:rFonts w:eastAsia="SimSun"/>
        </w:rPr>
        <w:tab/>
        <w:t>Georgia commended C</w:t>
      </w:r>
      <w:r>
        <w:rPr>
          <w:rFonts w:eastAsia="SimSun"/>
        </w:rPr>
        <w:t>ô</w:t>
      </w:r>
      <w:r w:rsidRPr="00BE169D">
        <w:rPr>
          <w:rFonts w:eastAsia="SimSun"/>
        </w:rPr>
        <w:t xml:space="preserve">te d'Ivoire for </w:t>
      </w:r>
      <w:r w:rsidR="008E4DA9">
        <w:rPr>
          <w:rFonts w:eastAsia="SimSun"/>
        </w:rPr>
        <w:t>its</w:t>
      </w:r>
      <w:r w:rsidRPr="00BE169D">
        <w:rPr>
          <w:rFonts w:eastAsia="SimSun"/>
        </w:rPr>
        <w:t xml:space="preserve"> efforts to realize the rights of persons with disabilities and noted the ratification of two international instruments.</w:t>
      </w:r>
    </w:p>
    <w:p w14:paraId="0078E1B3" w14:textId="5E2064B0" w:rsidR="00307DE9" w:rsidRPr="00BE169D" w:rsidRDefault="00307DE9" w:rsidP="00307DE9">
      <w:pPr>
        <w:pStyle w:val="SingleTxtG"/>
        <w:rPr>
          <w:rFonts w:eastAsia="SimSun"/>
        </w:rPr>
      </w:pPr>
      <w:r w:rsidRPr="00BE169D">
        <w:rPr>
          <w:rFonts w:eastAsia="SimSun"/>
        </w:rPr>
        <w:t>93.</w:t>
      </w:r>
      <w:r w:rsidRPr="00BE169D">
        <w:rPr>
          <w:rFonts w:eastAsia="SimSun"/>
        </w:rPr>
        <w:tab/>
        <w:t xml:space="preserve">Germany called for enhanced efforts to reduce child labour and expressed concern </w:t>
      </w:r>
      <w:r w:rsidR="008E4DA9">
        <w:rPr>
          <w:rFonts w:eastAsia="SimSun"/>
        </w:rPr>
        <w:t>about</w:t>
      </w:r>
      <w:r w:rsidRPr="00BE169D">
        <w:rPr>
          <w:rFonts w:eastAsia="SimSun"/>
        </w:rPr>
        <w:t xml:space="preserve"> the frequent banning of demonstrations.</w:t>
      </w:r>
    </w:p>
    <w:p w14:paraId="38774AEC" w14:textId="37AFE224" w:rsidR="00307DE9" w:rsidRPr="00BE169D" w:rsidRDefault="00307DE9" w:rsidP="00307DE9">
      <w:pPr>
        <w:pStyle w:val="SingleTxtG"/>
        <w:rPr>
          <w:rFonts w:eastAsia="SimSun"/>
        </w:rPr>
      </w:pPr>
      <w:r w:rsidRPr="00BE169D">
        <w:rPr>
          <w:rFonts w:eastAsia="SimSun"/>
        </w:rPr>
        <w:t>94.</w:t>
      </w:r>
      <w:r w:rsidRPr="00BE169D">
        <w:rPr>
          <w:rFonts w:eastAsia="SimSun"/>
        </w:rPr>
        <w:tab/>
        <w:t xml:space="preserve">Ghana applauded </w:t>
      </w:r>
      <w:r w:rsidRPr="00017F68">
        <w:rPr>
          <w:rFonts w:eastAsia="SimSun"/>
          <w:lang w:val="en-US"/>
        </w:rPr>
        <w:t xml:space="preserve">Côte d'Ivoire for </w:t>
      </w:r>
      <w:r w:rsidR="008E4DA9">
        <w:rPr>
          <w:rFonts w:eastAsia="SimSun"/>
          <w:lang w:val="en-US"/>
        </w:rPr>
        <w:t>its</w:t>
      </w:r>
      <w:r w:rsidRPr="00BE169D">
        <w:rPr>
          <w:rFonts w:eastAsia="SimSun"/>
        </w:rPr>
        <w:t xml:space="preserve"> commitment to tackl</w:t>
      </w:r>
      <w:r w:rsidR="008E4DA9">
        <w:rPr>
          <w:rFonts w:eastAsia="SimSun"/>
        </w:rPr>
        <w:t>ing</w:t>
      </w:r>
      <w:r w:rsidRPr="00BE169D">
        <w:rPr>
          <w:rFonts w:eastAsia="SimSun"/>
        </w:rPr>
        <w:t xml:space="preserve"> trafficking in persons and noted initiatives relating to good governance and </w:t>
      </w:r>
      <w:r w:rsidR="008B4884">
        <w:rPr>
          <w:rFonts w:eastAsia="SimSun"/>
        </w:rPr>
        <w:t xml:space="preserve">the </w:t>
      </w:r>
      <w:r w:rsidRPr="00BE169D">
        <w:rPr>
          <w:rFonts w:eastAsia="SimSun"/>
        </w:rPr>
        <w:t>strengthening of the legal framework.</w:t>
      </w:r>
    </w:p>
    <w:p w14:paraId="538210BB" w14:textId="71833D7E" w:rsidR="00307DE9" w:rsidRPr="00BE169D" w:rsidRDefault="00307DE9" w:rsidP="00307DE9">
      <w:pPr>
        <w:pStyle w:val="SingleTxtG"/>
        <w:rPr>
          <w:rFonts w:eastAsia="SimSun"/>
        </w:rPr>
      </w:pPr>
      <w:r w:rsidRPr="00BE169D">
        <w:rPr>
          <w:rFonts w:eastAsia="SimSun"/>
        </w:rPr>
        <w:t>95.</w:t>
      </w:r>
      <w:r w:rsidRPr="00BE169D">
        <w:rPr>
          <w:rFonts w:eastAsia="SimSun"/>
        </w:rPr>
        <w:tab/>
        <w:t xml:space="preserve">Greece appreciated the efforts </w:t>
      </w:r>
      <w:r w:rsidR="008E4DA9">
        <w:rPr>
          <w:rFonts w:eastAsia="SimSun"/>
        </w:rPr>
        <w:t>made</w:t>
      </w:r>
      <w:r w:rsidRPr="00BE169D">
        <w:rPr>
          <w:rFonts w:eastAsia="SimSun"/>
        </w:rPr>
        <w:t xml:space="preserve"> to involve trade unions and employers' organizations in the campaign against trafficking in persons and child labour.</w:t>
      </w:r>
    </w:p>
    <w:p w14:paraId="3FC8C8CD" w14:textId="52DAF060" w:rsidR="00307DE9" w:rsidRPr="00BE169D" w:rsidRDefault="00307DE9" w:rsidP="00307DE9">
      <w:pPr>
        <w:pStyle w:val="SingleTxtG"/>
        <w:rPr>
          <w:rFonts w:eastAsia="SimSun"/>
        </w:rPr>
      </w:pPr>
      <w:r w:rsidRPr="00BE169D">
        <w:rPr>
          <w:rFonts w:eastAsia="SimSun"/>
        </w:rPr>
        <w:t>96.</w:t>
      </w:r>
      <w:r w:rsidRPr="00BE169D">
        <w:rPr>
          <w:rFonts w:eastAsia="SimSun"/>
        </w:rPr>
        <w:tab/>
        <w:t xml:space="preserve">The Holy See noted the efforts </w:t>
      </w:r>
      <w:r w:rsidR="008E4DA9">
        <w:rPr>
          <w:rFonts w:eastAsia="SimSun"/>
        </w:rPr>
        <w:t>made</w:t>
      </w:r>
      <w:r w:rsidRPr="00BE169D">
        <w:rPr>
          <w:rFonts w:eastAsia="SimSun"/>
        </w:rPr>
        <w:t xml:space="preserve"> to ensure respect for human rights, particularly in relation to religious freedom.</w:t>
      </w:r>
    </w:p>
    <w:p w14:paraId="14CC2569" w14:textId="77777777" w:rsidR="00307DE9" w:rsidRPr="00BE169D" w:rsidRDefault="00307DE9" w:rsidP="00307DE9">
      <w:pPr>
        <w:pStyle w:val="SingleTxtG"/>
        <w:rPr>
          <w:rFonts w:eastAsia="SimSun"/>
        </w:rPr>
      </w:pPr>
      <w:r w:rsidRPr="00BE169D">
        <w:rPr>
          <w:rFonts w:eastAsia="SimSun"/>
        </w:rPr>
        <w:t>97.</w:t>
      </w:r>
      <w:r w:rsidRPr="00BE169D">
        <w:rPr>
          <w:rFonts w:eastAsia="SimSun"/>
        </w:rPr>
        <w:tab/>
        <w:t xml:space="preserve">Iceland welcomed the delegation of </w:t>
      </w:r>
      <w:r w:rsidRPr="00017F68">
        <w:rPr>
          <w:rFonts w:eastAsia="SimSun"/>
          <w:lang w:val="en-US"/>
        </w:rPr>
        <w:t xml:space="preserve">Côte d'Ivoire </w:t>
      </w:r>
      <w:r w:rsidRPr="00BE169D">
        <w:rPr>
          <w:rFonts w:eastAsia="SimSun"/>
        </w:rPr>
        <w:t>and appreciated the presentation of its national report.</w:t>
      </w:r>
    </w:p>
    <w:p w14:paraId="76C3E4D0" w14:textId="396FC876" w:rsidR="00307DE9" w:rsidRPr="00BE169D" w:rsidRDefault="00307DE9" w:rsidP="00307DE9">
      <w:pPr>
        <w:pStyle w:val="SingleTxtG"/>
        <w:rPr>
          <w:rFonts w:eastAsia="SimSun"/>
        </w:rPr>
      </w:pPr>
      <w:r w:rsidRPr="00BE169D">
        <w:rPr>
          <w:rFonts w:eastAsia="SimSun"/>
        </w:rPr>
        <w:t>98.</w:t>
      </w:r>
      <w:r w:rsidRPr="00BE169D">
        <w:rPr>
          <w:rFonts w:eastAsia="SimSun"/>
        </w:rPr>
        <w:tab/>
        <w:t xml:space="preserve">India noted the legal, institutional and policy developments since the previous review, including the establishment of </w:t>
      </w:r>
      <w:r w:rsidR="00B761D5">
        <w:rPr>
          <w:rFonts w:eastAsia="SimSun"/>
        </w:rPr>
        <w:t xml:space="preserve">the </w:t>
      </w:r>
      <w:r w:rsidRPr="00BE169D">
        <w:rPr>
          <w:rFonts w:eastAsia="SimSun"/>
        </w:rPr>
        <w:t>Central Adoption Authority and the National Commission on Humanitarian Law.</w:t>
      </w:r>
    </w:p>
    <w:p w14:paraId="542DFE31" w14:textId="34447867" w:rsidR="00307DE9" w:rsidRPr="00BE169D" w:rsidRDefault="00307DE9" w:rsidP="00307DE9">
      <w:pPr>
        <w:pStyle w:val="SingleTxtG"/>
        <w:rPr>
          <w:rFonts w:eastAsia="SimSun"/>
        </w:rPr>
      </w:pPr>
      <w:r w:rsidRPr="00BE169D">
        <w:rPr>
          <w:rFonts w:eastAsia="SimSun"/>
        </w:rPr>
        <w:lastRenderedPageBreak/>
        <w:t>99.</w:t>
      </w:r>
      <w:r w:rsidRPr="00BE169D">
        <w:rPr>
          <w:rFonts w:eastAsia="SimSun"/>
        </w:rPr>
        <w:tab/>
        <w:t xml:space="preserve">Indonesia noted </w:t>
      </w:r>
      <w:r w:rsidR="00B761D5">
        <w:rPr>
          <w:rFonts w:eastAsia="SimSun"/>
        </w:rPr>
        <w:t xml:space="preserve">the </w:t>
      </w:r>
      <w:r w:rsidRPr="00BE169D">
        <w:rPr>
          <w:rFonts w:eastAsia="SimSun"/>
        </w:rPr>
        <w:t>efforts made to strengthen the legislative framework and to combat domestic violence, sexual violence, rape, forced and early marriages and torture.</w:t>
      </w:r>
    </w:p>
    <w:p w14:paraId="037D76BF" w14:textId="77777777" w:rsidR="00307DE9" w:rsidRPr="00BE169D" w:rsidRDefault="00307DE9" w:rsidP="00307DE9">
      <w:pPr>
        <w:pStyle w:val="SingleTxtG"/>
        <w:rPr>
          <w:rFonts w:eastAsia="SimSun"/>
        </w:rPr>
      </w:pPr>
      <w:r w:rsidRPr="00BE169D">
        <w:rPr>
          <w:rFonts w:eastAsia="SimSun"/>
        </w:rPr>
        <w:t>100.</w:t>
      </w:r>
      <w:r w:rsidRPr="00BE169D">
        <w:rPr>
          <w:rFonts w:eastAsia="SimSun"/>
        </w:rPr>
        <w:tab/>
        <w:t>Iraq welcomed the important developments in the legislative framework, including through the ratification of international human rights instruments.</w:t>
      </w:r>
    </w:p>
    <w:p w14:paraId="7F4121CC" w14:textId="77777777" w:rsidR="00307DE9" w:rsidRPr="00BE169D" w:rsidRDefault="00307DE9" w:rsidP="00307DE9">
      <w:pPr>
        <w:pStyle w:val="SingleTxtG"/>
        <w:rPr>
          <w:rFonts w:eastAsia="SimSun"/>
        </w:rPr>
      </w:pPr>
      <w:r w:rsidRPr="00BE169D">
        <w:rPr>
          <w:rFonts w:eastAsia="SimSun"/>
        </w:rPr>
        <w:t>101.</w:t>
      </w:r>
      <w:r w:rsidRPr="00BE169D">
        <w:rPr>
          <w:rFonts w:eastAsia="SimSun"/>
        </w:rPr>
        <w:tab/>
        <w:t>Ireland expressed concern about challenges relating to access to justice, violence against women and discrimination based on sexual orientation and gender identity.</w:t>
      </w:r>
    </w:p>
    <w:p w14:paraId="00BA99F5" w14:textId="01C832CF" w:rsidR="00307DE9" w:rsidRPr="00BE169D" w:rsidRDefault="00307DE9" w:rsidP="00307DE9">
      <w:pPr>
        <w:pStyle w:val="SingleTxtG"/>
        <w:rPr>
          <w:rFonts w:eastAsia="SimSun"/>
        </w:rPr>
      </w:pPr>
      <w:r w:rsidRPr="00BE169D">
        <w:rPr>
          <w:rFonts w:eastAsia="SimSun"/>
        </w:rPr>
        <w:t>102.</w:t>
      </w:r>
      <w:r w:rsidRPr="00BE169D">
        <w:rPr>
          <w:rFonts w:eastAsia="SimSun"/>
        </w:rPr>
        <w:tab/>
        <w:t>Italy noted the creation of the interministerial council for human rights and</w:t>
      </w:r>
      <w:r w:rsidR="00B761D5">
        <w:rPr>
          <w:rFonts w:eastAsia="SimSun"/>
        </w:rPr>
        <w:t xml:space="preserve"> the</w:t>
      </w:r>
      <w:r w:rsidRPr="00BE169D">
        <w:rPr>
          <w:rFonts w:eastAsia="SimSun"/>
        </w:rPr>
        <w:t xml:space="preserve"> adoption of a new </w:t>
      </w:r>
      <w:r w:rsidR="004B5DB3">
        <w:rPr>
          <w:rFonts w:eastAsia="SimSun"/>
        </w:rPr>
        <w:t>C</w:t>
      </w:r>
      <w:r w:rsidRPr="00BE169D">
        <w:rPr>
          <w:rFonts w:eastAsia="SimSun"/>
        </w:rPr>
        <w:t xml:space="preserve">riminal </w:t>
      </w:r>
      <w:r w:rsidR="004B5DB3">
        <w:rPr>
          <w:rFonts w:eastAsia="SimSun"/>
        </w:rPr>
        <w:t>C</w:t>
      </w:r>
      <w:r w:rsidRPr="00BE169D">
        <w:rPr>
          <w:rFonts w:eastAsia="SimSun"/>
        </w:rPr>
        <w:t>ode.</w:t>
      </w:r>
    </w:p>
    <w:p w14:paraId="11B0EF73" w14:textId="2E8E854B" w:rsidR="00307DE9" w:rsidRPr="00BE169D" w:rsidRDefault="00307DE9" w:rsidP="00307DE9">
      <w:pPr>
        <w:pStyle w:val="SingleTxtG"/>
        <w:rPr>
          <w:rFonts w:eastAsia="SimSun"/>
        </w:rPr>
      </w:pPr>
      <w:r w:rsidRPr="00BE169D">
        <w:rPr>
          <w:rFonts w:eastAsia="SimSun"/>
        </w:rPr>
        <w:t>103.</w:t>
      </w:r>
      <w:r w:rsidRPr="00BE169D">
        <w:rPr>
          <w:rFonts w:eastAsia="SimSun"/>
        </w:rPr>
        <w:tab/>
        <w:t xml:space="preserve">Japan commended Côte d'Ivoire for its cooperation with </w:t>
      </w:r>
      <w:r w:rsidR="000C431D">
        <w:rPr>
          <w:rFonts w:eastAsia="SimSun"/>
        </w:rPr>
        <w:t xml:space="preserve">the </w:t>
      </w:r>
      <w:r w:rsidRPr="00BE169D">
        <w:rPr>
          <w:rFonts w:eastAsia="SimSun"/>
        </w:rPr>
        <w:t xml:space="preserve">United Nations </w:t>
      </w:r>
      <w:r w:rsidR="000C431D" w:rsidRPr="000C431D">
        <w:rPr>
          <w:rFonts w:eastAsia="SimSun"/>
        </w:rPr>
        <w:t xml:space="preserve">Entity for Gender Equality and the Empowerment of </w:t>
      </w:r>
      <w:r w:rsidRPr="00BE169D">
        <w:rPr>
          <w:rFonts w:eastAsia="SimSun"/>
        </w:rPr>
        <w:t xml:space="preserve">Women </w:t>
      </w:r>
      <w:r w:rsidR="000C431D">
        <w:rPr>
          <w:rFonts w:eastAsia="SimSun"/>
        </w:rPr>
        <w:t xml:space="preserve">(UN-Women) </w:t>
      </w:r>
      <w:r w:rsidRPr="00BE169D">
        <w:rPr>
          <w:rFonts w:eastAsia="SimSun"/>
        </w:rPr>
        <w:t>to support asylum-seeking women</w:t>
      </w:r>
      <w:r w:rsidR="000C431D">
        <w:rPr>
          <w:rFonts w:eastAsia="SimSun"/>
        </w:rPr>
        <w:t>, while</w:t>
      </w:r>
      <w:r w:rsidRPr="00BE169D">
        <w:rPr>
          <w:rFonts w:eastAsia="SimSun"/>
        </w:rPr>
        <w:t xml:space="preserve"> express</w:t>
      </w:r>
      <w:r w:rsidR="000C431D">
        <w:rPr>
          <w:rFonts w:eastAsia="SimSun"/>
        </w:rPr>
        <w:t>ing</w:t>
      </w:r>
      <w:r w:rsidRPr="00BE169D">
        <w:rPr>
          <w:rFonts w:eastAsia="SimSun"/>
        </w:rPr>
        <w:t xml:space="preserve"> concern </w:t>
      </w:r>
      <w:r w:rsidR="000C431D">
        <w:rPr>
          <w:rFonts w:eastAsia="SimSun"/>
        </w:rPr>
        <w:t>about</w:t>
      </w:r>
      <w:r w:rsidRPr="00BE169D">
        <w:rPr>
          <w:rFonts w:eastAsia="SimSun"/>
        </w:rPr>
        <w:t xml:space="preserve"> the lack of policy implementation.</w:t>
      </w:r>
    </w:p>
    <w:p w14:paraId="4BDEBF08" w14:textId="02C2DA2D" w:rsidR="00307DE9" w:rsidRPr="00BE169D" w:rsidRDefault="00307DE9" w:rsidP="00307DE9">
      <w:pPr>
        <w:pStyle w:val="SingleTxtG"/>
        <w:rPr>
          <w:rFonts w:eastAsia="SimSun"/>
        </w:rPr>
      </w:pPr>
      <w:r w:rsidRPr="00BE169D">
        <w:rPr>
          <w:rFonts w:eastAsia="SimSun"/>
        </w:rPr>
        <w:t>104.</w:t>
      </w:r>
      <w:r w:rsidRPr="00BE169D">
        <w:rPr>
          <w:rFonts w:eastAsia="SimSun"/>
        </w:rPr>
        <w:tab/>
        <w:t xml:space="preserve">Jordan noted the achievements made in protecting human rights, including </w:t>
      </w:r>
      <w:r w:rsidR="00DE0F4E">
        <w:rPr>
          <w:rFonts w:eastAsia="SimSun"/>
        </w:rPr>
        <w:t xml:space="preserve">by </w:t>
      </w:r>
      <w:r w:rsidRPr="00BE169D">
        <w:rPr>
          <w:rFonts w:eastAsia="SimSun"/>
        </w:rPr>
        <w:t>ratifying international instruments, establishing institutions and developing human rights programmes.</w:t>
      </w:r>
    </w:p>
    <w:p w14:paraId="3B537A59" w14:textId="0838948B" w:rsidR="00307DE9" w:rsidRPr="00BE169D" w:rsidRDefault="00307DE9" w:rsidP="00307DE9">
      <w:pPr>
        <w:pStyle w:val="SingleTxtG"/>
        <w:rPr>
          <w:rFonts w:eastAsia="SimSun"/>
        </w:rPr>
      </w:pPr>
      <w:r w:rsidRPr="00BE169D">
        <w:rPr>
          <w:rFonts w:eastAsia="SimSun"/>
        </w:rPr>
        <w:t>105.</w:t>
      </w:r>
      <w:r w:rsidRPr="00BE169D">
        <w:rPr>
          <w:rFonts w:eastAsia="SimSun"/>
        </w:rPr>
        <w:tab/>
        <w:t xml:space="preserve">Kenya noted the progress made in protecting human rights and encouraged Côte d'Ivoire to </w:t>
      </w:r>
      <w:r w:rsidR="00DE0F4E">
        <w:rPr>
          <w:rFonts w:eastAsia="SimSun"/>
        </w:rPr>
        <w:t>m</w:t>
      </w:r>
      <w:r w:rsidRPr="00BE169D">
        <w:rPr>
          <w:rFonts w:eastAsia="SimSun"/>
        </w:rPr>
        <w:t>ake further efforts to improve detention conditions and address prison overcrowding.</w:t>
      </w:r>
    </w:p>
    <w:p w14:paraId="0C8981CD" w14:textId="7DA741B5" w:rsidR="00307DE9" w:rsidRPr="00BE169D" w:rsidRDefault="00307DE9" w:rsidP="00307DE9">
      <w:pPr>
        <w:pStyle w:val="SingleTxtG"/>
        <w:rPr>
          <w:rFonts w:eastAsia="SimSun"/>
        </w:rPr>
      </w:pPr>
      <w:r w:rsidRPr="00BE169D">
        <w:rPr>
          <w:rFonts w:eastAsia="SimSun"/>
        </w:rPr>
        <w:t>106.</w:t>
      </w:r>
      <w:r w:rsidRPr="00BE169D">
        <w:rPr>
          <w:rFonts w:eastAsia="SimSun"/>
        </w:rPr>
        <w:tab/>
        <w:t>The Lao People</w:t>
      </w:r>
      <w:r w:rsidR="004E47C3">
        <w:rPr>
          <w:rFonts w:eastAsia="SimSun"/>
        </w:rPr>
        <w:t>’</w:t>
      </w:r>
      <w:r w:rsidRPr="00BE169D">
        <w:rPr>
          <w:rFonts w:eastAsia="SimSun"/>
        </w:rPr>
        <w:t xml:space="preserve">s Democratic Republic noted </w:t>
      </w:r>
      <w:r w:rsidR="00DE0F4E">
        <w:rPr>
          <w:rFonts w:eastAsia="SimSun"/>
        </w:rPr>
        <w:t xml:space="preserve">the </w:t>
      </w:r>
      <w:r w:rsidRPr="00BE169D">
        <w:rPr>
          <w:rFonts w:eastAsia="SimSun"/>
        </w:rPr>
        <w:t>progress made by Côte d'Ivoire in implementing supported recommendations from the previous review.</w:t>
      </w:r>
    </w:p>
    <w:p w14:paraId="1245444E" w14:textId="77777777" w:rsidR="00307DE9" w:rsidRPr="00BE169D" w:rsidRDefault="00307DE9" w:rsidP="00307DE9">
      <w:pPr>
        <w:pStyle w:val="SingleTxtG"/>
        <w:rPr>
          <w:rFonts w:eastAsia="SimSun"/>
        </w:rPr>
      </w:pPr>
      <w:r w:rsidRPr="00BE169D">
        <w:rPr>
          <w:rFonts w:eastAsia="SimSun"/>
        </w:rPr>
        <w:t>107.</w:t>
      </w:r>
      <w:r w:rsidRPr="00BE169D">
        <w:rPr>
          <w:rFonts w:eastAsia="SimSun"/>
        </w:rPr>
        <w:tab/>
        <w:t>Lebanon welcomed the commitment to improving access to education and thanked Côte d'Ivoire for hosting a large Lebanese diaspora.</w:t>
      </w:r>
    </w:p>
    <w:p w14:paraId="065A2BF9" w14:textId="77777777" w:rsidR="00307DE9" w:rsidRPr="00BE169D" w:rsidRDefault="00307DE9" w:rsidP="00307DE9">
      <w:pPr>
        <w:pStyle w:val="SingleTxtG"/>
        <w:rPr>
          <w:rFonts w:eastAsia="SimSun"/>
        </w:rPr>
      </w:pPr>
      <w:r w:rsidRPr="00BE169D">
        <w:rPr>
          <w:rFonts w:eastAsia="SimSun"/>
        </w:rPr>
        <w:t>108.</w:t>
      </w:r>
      <w:r w:rsidRPr="00BE169D">
        <w:rPr>
          <w:rFonts w:eastAsia="SimSun"/>
        </w:rPr>
        <w:tab/>
        <w:t>Lesotho noted the efforts made to strengthen the promotion of human rights through the implementation of public policies.</w:t>
      </w:r>
    </w:p>
    <w:p w14:paraId="4C559572" w14:textId="77777777" w:rsidR="00307DE9" w:rsidRPr="00BE169D" w:rsidRDefault="00307DE9" w:rsidP="00307DE9">
      <w:pPr>
        <w:pStyle w:val="SingleTxtG"/>
        <w:rPr>
          <w:rFonts w:eastAsia="SimSun"/>
        </w:rPr>
      </w:pPr>
      <w:r w:rsidRPr="00BE169D">
        <w:rPr>
          <w:rFonts w:eastAsia="SimSun"/>
        </w:rPr>
        <w:t>109.</w:t>
      </w:r>
      <w:r w:rsidRPr="00BE169D">
        <w:rPr>
          <w:rFonts w:eastAsia="SimSun"/>
        </w:rPr>
        <w:tab/>
        <w:t>Liechtenstein thanked Côte d'Ivoire for its national report.</w:t>
      </w:r>
    </w:p>
    <w:p w14:paraId="0A5313C7" w14:textId="636F6172" w:rsidR="00307DE9" w:rsidRPr="00BE169D" w:rsidRDefault="00307DE9" w:rsidP="00307DE9">
      <w:pPr>
        <w:pStyle w:val="SingleTxtG"/>
        <w:rPr>
          <w:rFonts w:eastAsia="SimSun"/>
        </w:rPr>
      </w:pPr>
      <w:r w:rsidRPr="00BE169D">
        <w:rPr>
          <w:rFonts w:eastAsia="SimSun"/>
        </w:rPr>
        <w:t>110.</w:t>
      </w:r>
      <w:r w:rsidRPr="00BE169D">
        <w:rPr>
          <w:rFonts w:eastAsia="SimSun"/>
        </w:rPr>
        <w:tab/>
        <w:t>Lithuania noted the ratification of an international human right</w:t>
      </w:r>
      <w:r w:rsidR="00A105F3">
        <w:rPr>
          <w:rFonts w:eastAsia="SimSun"/>
        </w:rPr>
        <w:t>s</w:t>
      </w:r>
      <w:r w:rsidRPr="00BE169D">
        <w:rPr>
          <w:rFonts w:eastAsia="SimSun"/>
        </w:rPr>
        <w:t xml:space="preserve"> instrument and welcomed legislative initiatives taken in relation to persons with disabilities.</w:t>
      </w:r>
    </w:p>
    <w:p w14:paraId="302A7935" w14:textId="041557FE" w:rsidR="00307DE9" w:rsidRPr="00BE169D" w:rsidRDefault="00307DE9" w:rsidP="00307DE9">
      <w:pPr>
        <w:pStyle w:val="SingleTxtG"/>
        <w:rPr>
          <w:rFonts w:eastAsia="SimSun"/>
        </w:rPr>
      </w:pPr>
      <w:r w:rsidRPr="00BE169D">
        <w:rPr>
          <w:rFonts w:eastAsia="SimSun"/>
        </w:rPr>
        <w:t>111.</w:t>
      </w:r>
      <w:r w:rsidRPr="00BE169D">
        <w:rPr>
          <w:rFonts w:eastAsia="SimSun"/>
        </w:rPr>
        <w:tab/>
        <w:t xml:space="preserve">Luxembourg noted the ratification </w:t>
      </w:r>
      <w:r w:rsidR="00A105F3">
        <w:rPr>
          <w:rFonts w:eastAsia="SimSun"/>
        </w:rPr>
        <w:t xml:space="preserve">of </w:t>
      </w:r>
      <w:r w:rsidRPr="00BE169D">
        <w:rPr>
          <w:rFonts w:eastAsia="SimSun"/>
        </w:rPr>
        <w:t>an international instrument and the impressive progress made to combat torture.</w:t>
      </w:r>
    </w:p>
    <w:p w14:paraId="6878BDC5" w14:textId="77777777" w:rsidR="00307DE9" w:rsidRPr="00BE169D" w:rsidRDefault="00307DE9" w:rsidP="00307DE9">
      <w:pPr>
        <w:pStyle w:val="SingleTxtG"/>
        <w:rPr>
          <w:rFonts w:eastAsia="SimSun"/>
        </w:rPr>
      </w:pPr>
      <w:r w:rsidRPr="00BE169D">
        <w:rPr>
          <w:rFonts w:eastAsia="SimSun"/>
        </w:rPr>
        <w:t>112.</w:t>
      </w:r>
      <w:r w:rsidRPr="00BE169D">
        <w:rPr>
          <w:rFonts w:eastAsia="SimSun"/>
        </w:rPr>
        <w:tab/>
        <w:t>Madagascar noted the enactment of legislation setting the minimum marriage age at 18 years and the ratification of international instruments.</w:t>
      </w:r>
    </w:p>
    <w:p w14:paraId="7B150E65" w14:textId="77777777" w:rsidR="00307DE9" w:rsidRPr="00BE169D" w:rsidRDefault="00307DE9" w:rsidP="00307DE9">
      <w:pPr>
        <w:pStyle w:val="SingleTxtG"/>
        <w:rPr>
          <w:rFonts w:eastAsia="SimSun"/>
        </w:rPr>
      </w:pPr>
      <w:r w:rsidRPr="00BE169D">
        <w:rPr>
          <w:rFonts w:eastAsia="SimSun"/>
        </w:rPr>
        <w:t>113.</w:t>
      </w:r>
      <w:r w:rsidRPr="00BE169D">
        <w:rPr>
          <w:rFonts w:eastAsia="SimSun"/>
        </w:rPr>
        <w:tab/>
        <w:t>Malawi noted significant progress in promoting and protecting human rights.</w:t>
      </w:r>
    </w:p>
    <w:p w14:paraId="71D6451B" w14:textId="77777777" w:rsidR="00307DE9" w:rsidRPr="00BE169D" w:rsidRDefault="00307DE9" w:rsidP="00307DE9">
      <w:pPr>
        <w:pStyle w:val="SingleTxtG"/>
        <w:rPr>
          <w:rFonts w:eastAsia="SimSun"/>
        </w:rPr>
      </w:pPr>
      <w:r w:rsidRPr="00BE169D">
        <w:rPr>
          <w:rFonts w:eastAsia="SimSun"/>
        </w:rPr>
        <w:t>114.</w:t>
      </w:r>
      <w:r w:rsidRPr="00BE169D">
        <w:rPr>
          <w:rFonts w:eastAsia="SimSun"/>
        </w:rPr>
        <w:tab/>
        <w:t>Malaysia noted existing challenges in prison management and in implementing alternatives to detention.</w:t>
      </w:r>
    </w:p>
    <w:p w14:paraId="442605EF" w14:textId="77777777" w:rsidR="00307DE9" w:rsidRPr="00BE169D" w:rsidRDefault="00307DE9" w:rsidP="00307DE9">
      <w:pPr>
        <w:pStyle w:val="SingleTxtG"/>
        <w:rPr>
          <w:rFonts w:eastAsia="SimSun"/>
        </w:rPr>
      </w:pPr>
      <w:r w:rsidRPr="00BE169D">
        <w:rPr>
          <w:rFonts w:eastAsia="SimSun"/>
        </w:rPr>
        <w:t>115.</w:t>
      </w:r>
      <w:r w:rsidRPr="00BE169D">
        <w:rPr>
          <w:rFonts w:eastAsia="SimSun"/>
        </w:rPr>
        <w:tab/>
        <w:t xml:space="preserve">Maldives commended </w:t>
      </w:r>
      <w:bookmarkStart w:id="18" w:name="_Hlk182858332"/>
      <w:r w:rsidRPr="00BE169D">
        <w:rPr>
          <w:rFonts w:eastAsia="SimSun"/>
        </w:rPr>
        <w:t>C</w:t>
      </w:r>
      <w:r>
        <w:rPr>
          <w:rFonts w:eastAsia="SimSun"/>
        </w:rPr>
        <w:t>ô</w:t>
      </w:r>
      <w:r w:rsidRPr="00BE169D">
        <w:rPr>
          <w:rFonts w:eastAsia="SimSun"/>
        </w:rPr>
        <w:t xml:space="preserve">te d'Ivoire </w:t>
      </w:r>
      <w:bookmarkEnd w:id="18"/>
      <w:r w:rsidRPr="00BE169D">
        <w:rPr>
          <w:rFonts w:eastAsia="SimSun"/>
        </w:rPr>
        <w:t>for its commitment to advancing human rights, as highlighted by initiatives such as the National Development Programme 2021</w:t>
      </w:r>
      <w:r>
        <w:rPr>
          <w:rFonts w:eastAsia="SimSun"/>
        </w:rPr>
        <w:t>–</w:t>
      </w:r>
      <w:r w:rsidRPr="00BE169D">
        <w:rPr>
          <w:rFonts w:eastAsia="SimSun"/>
        </w:rPr>
        <w:t>2025.</w:t>
      </w:r>
    </w:p>
    <w:p w14:paraId="01BE75AC" w14:textId="77777777" w:rsidR="00307DE9" w:rsidRPr="00BE169D" w:rsidRDefault="00307DE9" w:rsidP="00307DE9">
      <w:pPr>
        <w:pStyle w:val="SingleTxtG"/>
        <w:rPr>
          <w:rFonts w:eastAsia="SimSun"/>
        </w:rPr>
      </w:pPr>
      <w:r w:rsidRPr="00BE169D">
        <w:rPr>
          <w:rFonts w:eastAsia="SimSun"/>
        </w:rPr>
        <w:t>116.</w:t>
      </w:r>
      <w:r w:rsidRPr="00BE169D">
        <w:rPr>
          <w:rFonts w:eastAsia="SimSun"/>
        </w:rPr>
        <w:tab/>
        <w:t>Mali noted the initiatives taken to improve the penitentiary system and the efforts made to increase access to education for vulnerable children.</w:t>
      </w:r>
    </w:p>
    <w:p w14:paraId="02B504C8" w14:textId="0CD079CC" w:rsidR="00307DE9" w:rsidRPr="00BE169D" w:rsidRDefault="00307DE9" w:rsidP="00307DE9">
      <w:pPr>
        <w:pStyle w:val="SingleTxtG"/>
        <w:rPr>
          <w:rFonts w:eastAsia="SimSun"/>
        </w:rPr>
      </w:pPr>
      <w:r w:rsidRPr="00BE169D">
        <w:rPr>
          <w:rFonts w:eastAsia="SimSun"/>
        </w:rPr>
        <w:t>117.</w:t>
      </w:r>
      <w:r w:rsidRPr="00BE169D">
        <w:rPr>
          <w:rFonts w:eastAsia="SimSun"/>
        </w:rPr>
        <w:tab/>
        <w:t xml:space="preserve">Mauritania noted the adoption of </w:t>
      </w:r>
      <w:r w:rsidR="00A64217">
        <w:rPr>
          <w:rFonts w:eastAsia="SimSun"/>
        </w:rPr>
        <w:t>a</w:t>
      </w:r>
      <w:r w:rsidRPr="00BE169D">
        <w:rPr>
          <w:rFonts w:eastAsia="SimSun"/>
        </w:rPr>
        <w:t xml:space="preserve"> development plan aimed at addressing poverty, climate change and unemployment.</w:t>
      </w:r>
    </w:p>
    <w:p w14:paraId="75851019" w14:textId="245452BB" w:rsidR="00307DE9" w:rsidRPr="00BE169D" w:rsidRDefault="00307DE9" w:rsidP="00307DE9">
      <w:pPr>
        <w:pStyle w:val="SingleTxtG"/>
        <w:rPr>
          <w:rFonts w:eastAsia="SimSun"/>
        </w:rPr>
      </w:pPr>
      <w:r w:rsidRPr="00BE169D">
        <w:rPr>
          <w:rFonts w:eastAsia="SimSun"/>
        </w:rPr>
        <w:t>118.</w:t>
      </w:r>
      <w:r w:rsidRPr="00BE169D">
        <w:rPr>
          <w:rFonts w:eastAsia="SimSun"/>
        </w:rPr>
        <w:tab/>
        <w:t xml:space="preserve">Mauritius commended Côte d'Ivoire for </w:t>
      </w:r>
      <w:r w:rsidR="006E5A2F">
        <w:rPr>
          <w:rFonts w:eastAsia="SimSun"/>
        </w:rPr>
        <w:t xml:space="preserve">the </w:t>
      </w:r>
      <w:r w:rsidRPr="00BE169D">
        <w:rPr>
          <w:rFonts w:eastAsia="SimSun"/>
        </w:rPr>
        <w:t xml:space="preserve">initiatives taken </w:t>
      </w:r>
      <w:r w:rsidR="006E5A2F">
        <w:rPr>
          <w:rFonts w:eastAsia="SimSun"/>
        </w:rPr>
        <w:t>to</w:t>
      </w:r>
      <w:r w:rsidRPr="00BE169D">
        <w:rPr>
          <w:rFonts w:eastAsia="SimSun"/>
        </w:rPr>
        <w:t xml:space="preserve"> protect human rights.</w:t>
      </w:r>
    </w:p>
    <w:p w14:paraId="0CC77CB3" w14:textId="77777777" w:rsidR="00307DE9" w:rsidRPr="00BE169D" w:rsidRDefault="00307DE9" w:rsidP="00307DE9">
      <w:pPr>
        <w:pStyle w:val="SingleTxtG"/>
        <w:rPr>
          <w:rFonts w:eastAsia="SimSun"/>
        </w:rPr>
      </w:pPr>
      <w:r w:rsidRPr="00BE169D">
        <w:rPr>
          <w:rFonts w:eastAsia="SimSun"/>
        </w:rPr>
        <w:t>119.</w:t>
      </w:r>
      <w:r w:rsidRPr="00BE169D">
        <w:rPr>
          <w:rFonts w:eastAsia="SimSun"/>
        </w:rPr>
        <w:tab/>
        <w:t>Mexico welcomed the ratification of the Second Optional Protocol to the International Covenant on Civil and Political Rights, aiming at the abolition of the death penalty.</w:t>
      </w:r>
    </w:p>
    <w:p w14:paraId="5C07A755" w14:textId="77777777" w:rsidR="00307DE9" w:rsidRPr="00BE169D" w:rsidRDefault="00307DE9" w:rsidP="00307DE9">
      <w:pPr>
        <w:pStyle w:val="SingleTxtG"/>
        <w:rPr>
          <w:rFonts w:eastAsia="SimSun"/>
        </w:rPr>
      </w:pPr>
      <w:r w:rsidRPr="00BE169D">
        <w:rPr>
          <w:rFonts w:eastAsia="SimSun"/>
        </w:rPr>
        <w:t>120.</w:t>
      </w:r>
      <w:r w:rsidRPr="00BE169D">
        <w:rPr>
          <w:rFonts w:eastAsia="SimSun"/>
        </w:rPr>
        <w:tab/>
        <w:t>Montenegro noted the work done in relation to conflict-related crimes and encouraged further improvement in ensuring accountability.</w:t>
      </w:r>
    </w:p>
    <w:p w14:paraId="2CAB4C96" w14:textId="276DDEF0" w:rsidR="00307DE9" w:rsidRPr="00BE169D" w:rsidRDefault="00307DE9" w:rsidP="00307DE9">
      <w:pPr>
        <w:pStyle w:val="SingleTxtG"/>
        <w:rPr>
          <w:rFonts w:eastAsia="SimSun"/>
        </w:rPr>
      </w:pPr>
      <w:r w:rsidRPr="00BE169D">
        <w:rPr>
          <w:rFonts w:eastAsia="SimSun"/>
        </w:rPr>
        <w:t>121.</w:t>
      </w:r>
      <w:r w:rsidRPr="00BE169D">
        <w:rPr>
          <w:rFonts w:eastAsia="SimSun"/>
        </w:rPr>
        <w:tab/>
        <w:t xml:space="preserve">Morocco noted the ratification of international instruments, the strengthening of the domestic legal framework and the </w:t>
      </w:r>
      <w:r w:rsidR="006D67B8">
        <w:rPr>
          <w:rFonts w:eastAsia="SimSun"/>
        </w:rPr>
        <w:t>N</w:t>
      </w:r>
      <w:r w:rsidRPr="00BE169D">
        <w:rPr>
          <w:rFonts w:eastAsia="SimSun"/>
        </w:rPr>
        <w:t xml:space="preserve">ational </w:t>
      </w:r>
      <w:r w:rsidR="006D67B8">
        <w:rPr>
          <w:rFonts w:eastAsia="SimSun"/>
        </w:rPr>
        <w:t>H</w:t>
      </w:r>
      <w:r w:rsidRPr="00BE169D">
        <w:rPr>
          <w:rFonts w:eastAsia="SimSun"/>
        </w:rPr>
        <w:t xml:space="preserve">uman </w:t>
      </w:r>
      <w:r w:rsidR="006D67B8">
        <w:rPr>
          <w:rFonts w:eastAsia="SimSun"/>
        </w:rPr>
        <w:t>R</w:t>
      </w:r>
      <w:r w:rsidRPr="00BE169D">
        <w:rPr>
          <w:rFonts w:eastAsia="SimSun"/>
        </w:rPr>
        <w:t xml:space="preserve">ights </w:t>
      </w:r>
      <w:r w:rsidR="006D67B8">
        <w:rPr>
          <w:rFonts w:eastAsia="SimSun"/>
        </w:rPr>
        <w:t>A</w:t>
      </w:r>
      <w:r w:rsidRPr="00BE169D">
        <w:rPr>
          <w:rFonts w:eastAsia="SimSun"/>
        </w:rPr>
        <w:t xml:space="preserve">ction </w:t>
      </w:r>
      <w:r w:rsidR="006D67B8">
        <w:rPr>
          <w:rFonts w:eastAsia="SimSun"/>
        </w:rPr>
        <w:t>P</w:t>
      </w:r>
      <w:r w:rsidRPr="00BE169D">
        <w:rPr>
          <w:rFonts w:eastAsia="SimSun"/>
        </w:rPr>
        <w:t>lan.</w:t>
      </w:r>
    </w:p>
    <w:p w14:paraId="42A5CEC3" w14:textId="77777777" w:rsidR="00307DE9" w:rsidRPr="00BE169D" w:rsidRDefault="00307DE9" w:rsidP="00307DE9">
      <w:pPr>
        <w:pStyle w:val="SingleTxtG"/>
        <w:rPr>
          <w:rFonts w:eastAsia="SimSun"/>
        </w:rPr>
      </w:pPr>
      <w:r w:rsidRPr="00BE169D">
        <w:rPr>
          <w:rFonts w:eastAsia="SimSun"/>
        </w:rPr>
        <w:t>122.</w:t>
      </w:r>
      <w:r w:rsidRPr="00BE169D">
        <w:rPr>
          <w:rFonts w:eastAsia="SimSun"/>
        </w:rPr>
        <w:tab/>
        <w:t>Mozambique commended Côte d'Ivoire for integrating human rights principles in its legal framework.</w:t>
      </w:r>
    </w:p>
    <w:p w14:paraId="6DF9F87C" w14:textId="6E5B0053" w:rsidR="00307DE9" w:rsidRPr="00BE169D" w:rsidRDefault="00307DE9" w:rsidP="00307DE9">
      <w:pPr>
        <w:pStyle w:val="SingleTxtG"/>
        <w:rPr>
          <w:rFonts w:eastAsia="SimSun"/>
        </w:rPr>
      </w:pPr>
      <w:r w:rsidRPr="00BE169D">
        <w:rPr>
          <w:rFonts w:eastAsia="SimSun"/>
        </w:rPr>
        <w:lastRenderedPageBreak/>
        <w:t>123.</w:t>
      </w:r>
      <w:r w:rsidRPr="00BE169D">
        <w:rPr>
          <w:rFonts w:eastAsia="SimSun"/>
        </w:rPr>
        <w:tab/>
        <w:t>Namibia commend</w:t>
      </w:r>
      <w:r w:rsidR="002F74C5">
        <w:rPr>
          <w:rFonts w:eastAsia="SimSun"/>
        </w:rPr>
        <w:t>ed</w:t>
      </w:r>
      <w:r w:rsidRPr="00BE169D">
        <w:rPr>
          <w:rFonts w:eastAsia="SimSun"/>
        </w:rPr>
        <w:t xml:space="preserve"> C</w:t>
      </w:r>
      <w:r>
        <w:rPr>
          <w:rFonts w:eastAsia="SimSun"/>
        </w:rPr>
        <w:t>ô</w:t>
      </w:r>
      <w:r w:rsidRPr="00BE169D">
        <w:rPr>
          <w:rFonts w:eastAsia="SimSun"/>
        </w:rPr>
        <w:t xml:space="preserve">te d'Ivoire for ratifying two international instruments and for </w:t>
      </w:r>
      <w:r w:rsidR="002F74C5">
        <w:rPr>
          <w:rFonts w:eastAsia="SimSun"/>
        </w:rPr>
        <w:t>its</w:t>
      </w:r>
      <w:r w:rsidRPr="00BE169D">
        <w:rPr>
          <w:rFonts w:eastAsia="SimSun"/>
        </w:rPr>
        <w:t xml:space="preserve"> efforts to strengthen the institutional and legal frameworks.</w:t>
      </w:r>
    </w:p>
    <w:p w14:paraId="29BEB199" w14:textId="34286C62" w:rsidR="00307DE9" w:rsidRPr="00BE169D" w:rsidRDefault="00307DE9" w:rsidP="00307DE9">
      <w:pPr>
        <w:pStyle w:val="SingleTxtG"/>
        <w:rPr>
          <w:rFonts w:eastAsia="SimSun"/>
        </w:rPr>
      </w:pPr>
      <w:r w:rsidRPr="00BE169D">
        <w:rPr>
          <w:rFonts w:eastAsia="SimSun"/>
        </w:rPr>
        <w:t>124.</w:t>
      </w:r>
      <w:r w:rsidRPr="00BE169D">
        <w:rPr>
          <w:rFonts w:eastAsia="SimSun"/>
        </w:rPr>
        <w:tab/>
        <w:t xml:space="preserve">Nepal noted the cooperation of </w:t>
      </w:r>
      <w:r w:rsidRPr="00017F68">
        <w:rPr>
          <w:rFonts w:eastAsia="SimSun"/>
          <w:lang w:val="en-US"/>
        </w:rPr>
        <w:t xml:space="preserve">Côte d'Ivoire </w:t>
      </w:r>
      <w:r w:rsidRPr="00BE169D">
        <w:rPr>
          <w:rFonts w:eastAsia="SimSun"/>
        </w:rPr>
        <w:t xml:space="preserve">with the human rights mechanisms and </w:t>
      </w:r>
      <w:r w:rsidR="002F74C5">
        <w:rPr>
          <w:rFonts w:eastAsia="SimSun"/>
        </w:rPr>
        <w:t>its</w:t>
      </w:r>
      <w:r w:rsidRPr="00BE169D">
        <w:rPr>
          <w:rFonts w:eastAsia="SimSun"/>
        </w:rPr>
        <w:t xml:space="preserve"> ratification of an international human right instrument.</w:t>
      </w:r>
    </w:p>
    <w:p w14:paraId="13AFFA80" w14:textId="0DD2CBBD" w:rsidR="00307DE9" w:rsidRPr="00BE169D" w:rsidRDefault="00307DE9" w:rsidP="00307DE9">
      <w:pPr>
        <w:pStyle w:val="SingleTxtG"/>
        <w:rPr>
          <w:rFonts w:eastAsia="SimSun"/>
        </w:rPr>
      </w:pPr>
      <w:r w:rsidRPr="00BE169D">
        <w:rPr>
          <w:rFonts w:eastAsia="SimSun"/>
        </w:rPr>
        <w:t>125.</w:t>
      </w:r>
      <w:r w:rsidRPr="00BE169D">
        <w:rPr>
          <w:rFonts w:eastAsia="SimSun"/>
        </w:rPr>
        <w:tab/>
        <w:t>Canada congratulated Côte d'Ivoire on its commitment to improv</w:t>
      </w:r>
      <w:r w:rsidR="00CF0894">
        <w:rPr>
          <w:rFonts w:eastAsia="SimSun"/>
        </w:rPr>
        <w:t>ing</w:t>
      </w:r>
      <w:r w:rsidRPr="00BE169D">
        <w:rPr>
          <w:rFonts w:eastAsia="SimSun"/>
        </w:rPr>
        <w:t xml:space="preserve"> the human rights situation in the country by ensuring stability.</w:t>
      </w:r>
    </w:p>
    <w:p w14:paraId="6129B1A7" w14:textId="6ADEC6DB" w:rsidR="00307DE9" w:rsidRPr="00BE169D" w:rsidRDefault="00307DE9" w:rsidP="00307DE9">
      <w:pPr>
        <w:pStyle w:val="SingleTxtG"/>
        <w:rPr>
          <w:rFonts w:eastAsia="SimSun"/>
        </w:rPr>
      </w:pPr>
      <w:r w:rsidRPr="00BE169D">
        <w:rPr>
          <w:rFonts w:eastAsia="SimSun"/>
        </w:rPr>
        <w:t>126.</w:t>
      </w:r>
      <w:r w:rsidRPr="00BE169D">
        <w:rPr>
          <w:rFonts w:eastAsia="SimSun"/>
        </w:rPr>
        <w:tab/>
        <w:t xml:space="preserve">The Niger noted the implementation of recommendations from the previous review and encouraged </w:t>
      </w:r>
      <w:r w:rsidRPr="00017F68">
        <w:rPr>
          <w:rFonts w:eastAsia="SimSun"/>
          <w:lang w:val="en-US"/>
        </w:rPr>
        <w:t xml:space="preserve">Côte d'Ivoire to </w:t>
      </w:r>
      <w:r w:rsidRPr="00BE169D">
        <w:rPr>
          <w:rFonts w:eastAsia="SimSun"/>
        </w:rPr>
        <w:t xml:space="preserve">implement the recommendations </w:t>
      </w:r>
      <w:r w:rsidR="00A01277">
        <w:rPr>
          <w:rFonts w:eastAsia="SimSun"/>
        </w:rPr>
        <w:t xml:space="preserve">that had </w:t>
      </w:r>
      <w:r w:rsidRPr="00BE169D">
        <w:rPr>
          <w:rFonts w:eastAsia="SimSun"/>
        </w:rPr>
        <w:t>yet to be implemented.</w:t>
      </w:r>
    </w:p>
    <w:p w14:paraId="17913381" w14:textId="7F7FBE69" w:rsidR="00307DE9" w:rsidRPr="00BE169D" w:rsidRDefault="00307DE9" w:rsidP="00307DE9">
      <w:pPr>
        <w:pStyle w:val="SingleTxtG"/>
        <w:rPr>
          <w:rFonts w:eastAsia="SimSun"/>
        </w:rPr>
      </w:pPr>
      <w:r w:rsidRPr="00BE169D">
        <w:rPr>
          <w:rFonts w:eastAsia="SimSun"/>
        </w:rPr>
        <w:t>127.</w:t>
      </w:r>
      <w:r w:rsidRPr="00BE169D">
        <w:rPr>
          <w:rFonts w:eastAsia="SimSun"/>
        </w:rPr>
        <w:tab/>
        <w:t>Oman noted the efforts made by Côte d'Ivoire in relation to development, including through the implementation of the National Development Programme 2021</w:t>
      </w:r>
      <w:r>
        <w:rPr>
          <w:rFonts w:eastAsia="SimSun"/>
        </w:rPr>
        <w:t>–</w:t>
      </w:r>
      <w:r w:rsidRPr="00BE169D">
        <w:rPr>
          <w:rFonts w:eastAsia="SimSun"/>
        </w:rPr>
        <w:t>2025.</w:t>
      </w:r>
    </w:p>
    <w:p w14:paraId="38719B8E" w14:textId="77777777" w:rsidR="00307DE9" w:rsidRPr="00BE169D" w:rsidRDefault="00307DE9" w:rsidP="00307DE9">
      <w:pPr>
        <w:pStyle w:val="SingleTxtG"/>
        <w:rPr>
          <w:rFonts w:eastAsia="SimSun"/>
        </w:rPr>
      </w:pPr>
      <w:r w:rsidRPr="00BE169D">
        <w:rPr>
          <w:rFonts w:eastAsia="SimSun"/>
        </w:rPr>
        <w:t>128.</w:t>
      </w:r>
      <w:r w:rsidRPr="00BE169D">
        <w:rPr>
          <w:rFonts w:eastAsia="SimSun"/>
        </w:rPr>
        <w:tab/>
        <w:t xml:space="preserve">Pakistan appreciated the commitment of </w:t>
      </w:r>
      <w:r w:rsidRPr="00017F68">
        <w:rPr>
          <w:rFonts w:eastAsia="SimSun"/>
          <w:lang w:val="en-US"/>
        </w:rPr>
        <w:t xml:space="preserve">Côte </w:t>
      </w:r>
      <w:r w:rsidRPr="00BE169D">
        <w:rPr>
          <w:rFonts w:eastAsia="SimSun"/>
        </w:rPr>
        <w:t>d'Ivoire to human rights and the steps taken to further the human rights agenda in the country.</w:t>
      </w:r>
    </w:p>
    <w:p w14:paraId="79695932" w14:textId="77777777" w:rsidR="00307DE9" w:rsidRPr="00BE169D" w:rsidRDefault="00307DE9" w:rsidP="00307DE9">
      <w:pPr>
        <w:pStyle w:val="SingleTxtG"/>
        <w:rPr>
          <w:rFonts w:eastAsia="SimSun"/>
        </w:rPr>
      </w:pPr>
      <w:r w:rsidRPr="00BE169D">
        <w:rPr>
          <w:rFonts w:eastAsia="SimSun"/>
        </w:rPr>
        <w:t>129.</w:t>
      </w:r>
      <w:r w:rsidRPr="00BE169D">
        <w:rPr>
          <w:rFonts w:eastAsia="SimSun"/>
        </w:rPr>
        <w:tab/>
        <w:t xml:space="preserve">Panama thanked the delegation of </w:t>
      </w:r>
      <w:r w:rsidRPr="00017F68">
        <w:rPr>
          <w:rFonts w:eastAsia="SimSun"/>
          <w:lang w:val="en-US"/>
        </w:rPr>
        <w:t xml:space="preserve">Côte d'Ivoire </w:t>
      </w:r>
      <w:r w:rsidRPr="00BE169D">
        <w:rPr>
          <w:rFonts w:eastAsia="SimSun"/>
        </w:rPr>
        <w:t>for the presentation of its national report.</w:t>
      </w:r>
    </w:p>
    <w:p w14:paraId="598FBF5C" w14:textId="77777777" w:rsidR="00307DE9" w:rsidRPr="00BE169D" w:rsidRDefault="00307DE9" w:rsidP="00307DE9">
      <w:pPr>
        <w:pStyle w:val="SingleTxtG"/>
        <w:rPr>
          <w:rFonts w:eastAsia="SimSun"/>
        </w:rPr>
      </w:pPr>
      <w:r w:rsidRPr="00BE169D">
        <w:rPr>
          <w:rFonts w:eastAsia="SimSun"/>
        </w:rPr>
        <w:t>130.</w:t>
      </w:r>
      <w:r w:rsidRPr="00BE169D">
        <w:rPr>
          <w:rFonts w:eastAsia="SimSun"/>
        </w:rPr>
        <w:tab/>
        <w:t>Paraguay welcomed the initiatives taken in addressing domestic and sexual violence, several of which were linked to recommendations from the previous review.</w:t>
      </w:r>
    </w:p>
    <w:p w14:paraId="7AAD1159" w14:textId="39EAE759" w:rsidR="00307DE9" w:rsidRPr="00BE169D" w:rsidRDefault="00307DE9" w:rsidP="00307DE9">
      <w:pPr>
        <w:pStyle w:val="SingleTxtG"/>
        <w:rPr>
          <w:rFonts w:eastAsia="SimSun"/>
          <w:lang w:val="fr-FR"/>
        </w:rPr>
      </w:pPr>
      <w:r w:rsidRPr="00BE169D">
        <w:rPr>
          <w:rFonts w:eastAsia="SimSun"/>
          <w:lang w:val="fr-FR"/>
        </w:rPr>
        <w:t>131.</w:t>
      </w:r>
      <w:r w:rsidRPr="00BE169D">
        <w:rPr>
          <w:rFonts w:eastAsia="SimSun"/>
          <w:lang w:val="fr-FR"/>
        </w:rPr>
        <w:tab/>
      </w:r>
      <w:r w:rsidR="00597E9C">
        <w:rPr>
          <w:rFonts w:eastAsia="SimSun"/>
          <w:lang w:val="fr-FR"/>
        </w:rPr>
        <w:t>Répondant à</w:t>
      </w:r>
      <w:r w:rsidRPr="00BE169D">
        <w:rPr>
          <w:rFonts w:eastAsia="SimSun"/>
          <w:lang w:val="fr-FR"/>
        </w:rPr>
        <w:t xml:space="preserve"> la question de l'Allemagne, la délégation</w:t>
      </w:r>
      <w:r w:rsidR="00597E9C">
        <w:rPr>
          <w:rFonts w:eastAsia="SimSun"/>
          <w:lang w:val="fr-FR"/>
        </w:rPr>
        <w:t xml:space="preserve"> ivoirienne</w:t>
      </w:r>
      <w:r w:rsidRPr="00BE169D">
        <w:rPr>
          <w:rFonts w:eastAsia="SimSun"/>
          <w:lang w:val="fr-FR"/>
        </w:rPr>
        <w:t xml:space="preserve"> a précisé que les opérations de déguerpissement comprenaient des mesures d'accompagnement des personnes </w:t>
      </w:r>
      <w:r w:rsidR="00597E9C">
        <w:rPr>
          <w:rFonts w:eastAsia="SimSun"/>
          <w:lang w:val="fr-FR"/>
        </w:rPr>
        <w:t>visées, notamment le</w:t>
      </w:r>
      <w:r w:rsidRPr="00BE169D">
        <w:rPr>
          <w:rFonts w:eastAsia="SimSun"/>
          <w:lang w:val="fr-FR"/>
        </w:rPr>
        <w:t xml:space="preserve"> paiement d'une aide au relogement, </w:t>
      </w:r>
      <w:r w:rsidR="00597E9C">
        <w:rPr>
          <w:rFonts w:eastAsia="SimSun"/>
          <w:lang w:val="fr-FR"/>
        </w:rPr>
        <w:t>l’</w:t>
      </w:r>
      <w:r w:rsidRPr="00BE169D">
        <w:rPr>
          <w:rFonts w:eastAsia="SimSun"/>
          <w:lang w:val="fr-FR"/>
        </w:rPr>
        <w:t xml:space="preserve">octroi d'un terrain aux propriétaires d'un titre foncier, et </w:t>
      </w:r>
      <w:r w:rsidR="00597E9C">
        <w:rPr>
          <w:rFonts w:eastAsia="SimSun"/>
          <w:lang w:val="fr-FR"/>
        </w:rPr>
        <w:t xml:space="preserve">la </w:t>
      </w:r>
      <w:r w:rsidRPr="00BE169D">
        <w:rPr>
          <w:rFonts w:eastAsia="SimSun"/>
          <w:lang w:val="fr-FR"/>
        </w:rPr>
        <w:t xml:space="preserve">mise à disposition d'un terrain avec signature d'un bail au terme duquel le ménage </w:t>
      </w:r>
      <w:r w:rsidR="00597E9C">
        <w:rPr>
          <w:rFonts w:eastAsia="SimSun"/>
          <w:lang w:val="fr-FR"/>
        </w:rPr>
        <w:t>en devenait</w:t>
      </w:r>
      <w:r w:rsidRPr="00BE169D">
        <w:rPr>
          <w:rFonts w:eastAsia="SimSun"/>
          <w:lang w:val="fr-FR"/>
        </w:rPr>
        <w:t xml:space="preserve"> propriétaire.</w:t>
      </w:r>
    </w:p>
    <w:p w14:paraId="5C7F76DF" w14:textId="70A1AA2B" w:rsidR="00307DE9" w:rsidRPr="00BE169D" w:rsidRDefault="00307DE9" w:rsidP="00307DE9">
      <w:pPr>
        <w:pStyle w:val="SingleTxtG"/>
        <w:rPr>
          <w:rFonts w:eastAsia="SimSun"/>
          <w:lang w:val="fr-FR"/>
        </w:rPr>
      </w:pPr>
      <w:r w:rsidRPr="00BE169D">
        <w:rPr>
          <w:rFonts w:eastAsia="SimSun"/>
          <w:lang w:val="fr-FR"/>
        </w:rPr>
        <w:t>132.</w:t>
      </w:r>
      <w:r w:rsidRPr="00BE169D">
        <w:rPr>
          <w:rFonts w:eastAsia="SimSun"/>
          <w:lang w:val="fr-FR"/>
        </w:rPr>
        <w:tab/>
      </w:r>
      <w:r w:rsidR="00597E9C">
        <w:rPr>
          <w:rFonts w:eastAsia="SimSun"/>
          <w:lang w:val="fr-FR"/>
        </w:rPr>
        <w:t>Concernant les</w:t>
      </w:r>
      <w:r w:rsidRPr="00BE169D">
        <w:rPr>
          <w:rFonts w:eastAsia="SimSun"/>
          <w:lang w:val="fr-FR"/>
        </w:rPr>
        <w:t xml:space="preserve"> questions du Panama, la délégation a détaillé les plans d'action nationaux pour une meilleure inclusion des </w:t>
      </w:r>
      <w:r w:rsidR="00597E9C">
        <w:rPr>
          <w:rFonts w:eastAsia="SimSun"/>
          <w:lang w:val="fr-FR"/>
        </w:rPr>
        <w:t>personnes atteintes d’albinisme</w:t>
      </w:r>
      <w:r w:rsidRPr="00BE169D">
        <w:rPr>
          <w:rFonts w:eastAsia="SimSun"/>
          <w:lang w:val="fr-FR"/>
        </w:rPr>
        <w:t xml:space="preserve"> dans le tissu socioéconomique, outre la protection </w:t>
      </w:r>
      <w:r w:rsidR="00597E9C">
        <w:rPr>
          <w:rFonts w:eastAsia="SimSun"/>
          <w:lang w:val="fr-FR"/>
        </w:rPr>
        <w:t>offerte par le</w:t>
      </w:r>
      <w:r w:rsidRPr="00BE169D">
        <w:rPr>
          <w:rFonts w:eastAsia="SimSun"/>
          <w:lang w:val="fr-FR"/>
        </w:rPr>
        <w:t xml:space="preserve"> Code pénal</w:t>
      </w:r>
      <w:r w:rsidR="00597E9C">
        <w:rPr>
          <w:rFonts w:eastAsia="SimSun"/>
          <w:lang w:val="fr-FR"/>
        </w:rPr>
        <w:t>,</w:t>
      </w:r>
      <w:r w:rsidRPr="00BE169D">
        <w:rPr>
          <w:rFonts w:eastAsia="SimSun"/>
          <w:lang w:val="fr-FR"/>
        </w:rPr>
        <w:t xml:space="preserve"> </w:t>
      </w:r>
      <w:r w:rsidR="00597E9C">
        <w:rPr>
          <w:rFonts w:eastAsia="SimSun"/>
          <w:lang w:val="fr-FR"/>
        </w:rPr>
        <w:t>qui interdisait</w:t>
      </w:r>
      <w:r w:rsidRPr="00BE169D">
        <w:rPr>
          <w:rFonts w:eastAsia="SimSun"/>
          <w:lang w:val="fr-FR"/>
        </w:rPr>
        <w:t xml:space="preserve"> toute discrimination à leur </w:t>
      </w:r>
      <w:r w:rsidR="00597E9C">
        <w:rPr>
          <w:rFonts w:eastAsia="SimSun"/>
          <w:lang w:val="fr-FR"/>
        </w:rPr>
        <w:t>égard</w:t>
      </w:r>
      <w:r w:rsidRPr="00BE169D">
        <w:rPr>
          <w:rFonts w:eastAsia="SimSun"/>
          <w:lang w:val="fr-FR"/>
        </w:rPr>
        <w:t xml:space="preserve">. La délégation a fait état d'un plan d'action national budgétisé de planification familiale </w:t>
      </w:r>
      <w:r w:rsidR="00597E9C">
        <w:rPr>
          <w:rFonts w:eastAsia="SimSun"/>
          <w:lang w:val="fr-FR"/>
        </w:rPr>
        <w:t xml:space="preserve">pour la période de </w:t>
      </w:r>
      <w:r w:rsidRPr="00BE169D">
        <w:rPr>
          <w:rFonts w:eastAsia="SimSun"/>
          <w:lang w:val="fr-FR"/>
        </w:rPr>
        <w:t>2021</w:t>
      </w:r>
      <w:r w:rsidR="00597E9C">
        <w:rPr>
          <w:rFonts w:eastAsia="SimSun"/>
          <w:lang w:val="fr-FR"/>
        </w:rPr>
        <w:t xml:space="preserve"> à </w:t>
      </w:r>
      <w:r w:rsidRPr="00BE169D">
        <w:rPr>
          <w:rFonts w:eastAsia="SimSun"/>
          <w:lang w:val="fr-FR"/>
        </w:rPr>
        <w:t>2025. L'arrêté du 12 août 2024 permet</w:t>
      </w:r>
      <w:r w:rsidR="00597E9C">
        <w:rPr>
          <w:rFonts w:eastAsia="SimSun"/>
          <w:lang w:val="fr-FR"/>
        </w:rPr>
        <w:t>tait</w:t>
      </w:r>
      <w:r w:rsidRPr="00BE169D">
        <w:rPr>
          <w:rFonts w:eastAsia="SimSun"/>
          <w:lang w:val="fr-FR"/>
        </w:rPr>
        <w:t xml:space="preserve"> en cas de grossesse de bénéficier d'un report de scolarité.</w:t>
      </w:r>
    </w:p>
    <w:p w14:paraId="21002673" w14:textId="5EDE7456" w:rsidR="00307DE9" w:rsidRPr="00BE169D" w:rsidRDefault="00307DE9" w:rsidP="00307DE9">
      <w:pPr>
        <w:pStyle w:val="SingleTxtG"/>
        <w:rPr>
          <w:rFonts w:eastAsia="SimSun"/>
          <w:lang w:val="fr-FR"/>
        </w:rPr>
      </w:pPr>
      <w:r w:rsidRPr="00BE169D">
        <w:rPr>
          <w:rFonts w:eastAsia="SimSun"/>
          <w:lang w:val="fr-FR"/>
        </w:rPr>
        <w:t>133.</w:t>
      </w:r>
      <w:r w:rsidRPr="00BE169D">
        <w:rPr>
          <w:rFonts w:eastAsia="SimSun"/>
          <w:lang w:val="fr-FR"/>
        </w:rPr>
        <w:tab/>
      </w:r>
      <w:r w:rsidR="00597E9C">
        <w:rPr>
          <w:rFonts w:eastAsia="SimSun"/>
          <w:lang w:val="fr-FR"/>
        </w:rPr>
        <w:t>Répondant à</w:t>
      </w:r>
      <w:r w:rsidRPr="00BE169D">
        <w:rPr>
          <w:rFonts w:eastAsia="SimSun"/>
          <w:lang w:val="fr-FR"/>
        </w:rPr>
        <w:t xml:space="preserve"> la question du Liechtenstein, la délégation a indiqué que la ratification des </w:t>
      </w:r>
      <w:r w:rsidR="00597E9C" w:rsidRPr="00597E9C">
        <w:rPr>
          <w:rFonts w:eastAsia="SimSun"/>
          <w:lang w:val="fr-FR"/>
        </w:rPr>
        <w:t xml:space="preserve">Amendements au Statut de Rome de la Cour pénale internationale relatifs au crime d’agression </w:t>
      </w:r>
      <w:r w:rsidR="00D6726B">
        <w:rPr>
          <w:rFonts w:eastAsia="SimSun"/>
          <w:lang w:val="fr-FR"/>
        </w:rPr>
        <w:t>(</w:t>
      </w:r>
      <w:r w:rsidRPr="00BE169D">
        <w:rPr>
          <w:rFonts w:eastAsia="SimSun"/>
          <w:lang w:val="fr-FR"/>
        </w:rPr>
        <w:t>amendements de Kampala</w:t>
      </w:r>
      <w:r w:rsidR="00D6726B">
        <w:rPr>
          <w:rFonts w:eastAsia="SimSun"/>
          <w:lang w:val="fr-FR"/>
        </w:rPr>
        <w:t>)</w:t>
      </w:r>
      <w:r w:rsidRPr="00BE169D">
        <w:rPr>
          <w:rFonts w:eastAsia="SimSun"/>
          <w:lang w:val="fr-FR"/>
        </w:rPr>
        <w:t xml:space="preserve"> et du </w:t>
      </w:r>
      <w:r w:rsidR="00D6726B">
        <w:rPr>
          <w:rFonts w:eastAsia="SimSun"/>
          <w:lang w:val="fr-FR"/>
        </w:rPr>
        <w:t>P</w:t>
      </w:r>
      <w:r w:rsidRPr="00BE169D">
        <w:rPr>
          <w:rFonts w:eastAsia="SimSun"/>
          <w:lang w:val="fr-FR"/>
        </w:rPr>
        <w:t xml:space="preserve">rotocole facultatif à la </w:t>
      </w:r>
      <w:r w:rsidR="00D6726B">
        <w:rPr>
          <w:rFonts w:eastAsia="SimSun"/>
          <w:lang w:val="fr-FR"/>
        </w:rPr>
        <w:t>C</w:t>
      </w:r>
      <w:r w:rsidRPr="00BE169D">
        <w:rPr>
          <w:rFonts w:eastAsia="SimSun"/>
          <w:lang w:val="fr-FR"/>
        </w:rPr>
        <w:t>onvention relative aux droits de l'enfant établissant une procédure de présentation de communication</w:t>
      </w:r>
      <w:r w:rsidR="00D6726B">
        <w:rPr>
          <w:rFonts w:eastAsia="SimSun"/>
          <w:lang w:val="fr-FR"/>
        </w:rPr>
        <w:t>s</w:t>
      </w:r>
      <w:r w:rsidRPr="00BE169D">
        <w:rPr>
          <w:rFonts w:eastAsia="SimSun"/>
          <w:lang w:val="fr-FR"/>
        </w:rPr>
        <w:t xml:space="preserve"> devait intervenir </w:t>
      </w:r>
      <w:r w:rsidR="00A2620D">
        <w:rPr>
          <w:rFonts w:eastAsia="SimSun"/>
          <w:lang w:val="fr-FR"/>
        </w:rPr>
        <w:t>dans un avenir proche</w:t>
      </w:r>
      <w:r w:rsidRPr="00BE169D">
        <w:rPr>
          <w:rFonts w:eastAsia="SimSun"/>
          <w:lang w:val="fr-FR"/>
        </w:rPr>
        <w:t>.</w:t>
      </w:r>
    </w:p>
    <w:p w14:paraId="1DCFD0A9" w14:textId="3DC77AE4" w:rsidR="00307DE9" w:rsidRPr="00017F68" w:rsidRDefault="00307DE9" w:rsidP="00307DE9">
      <w:pPr>
        <w:pStyle w:val="SingleTxtG"/>
        <w:rPr>
          <w:rFonts w:eastAsia="SimSun"/>
          <w:lang w:val="fr-FR"/>
        </w:rPr>
      </w:pPr>
      <w:r w:rsidRPr="00017F68">
        <w:rPr>
          <w:rFonts w:eastAsia="SimSun"/>
          <w:lang w:val="fr-FR"/>
        </w:rPr>
        <w:t>134.</w:t>
      </w:r>
      <w:r w:rsidRPr="00017F68">
        <w:rPr>
          <w:rFonts w:eastAsia="SimSun"/>
          <w:lang w:val="fr-FR"/>
        </w:rPr>
        <w:tab/>
      </w:r>
      <w:r w:rsidR="00D6726B">
        <w:rPr>
          <w:rFonts w:eastAsia="SimSun"/>
          <w:lang w:val="fr-FR"/>
        </w:rPr>
        <w:t>Concernant</w:t>
      </w:r>
      <w:r w:rsidRPr="00BE169D">
        <w:rPr>
          <w:rFonts w:eastAsia="SimSun"/>
          <w:lang w:val="fr-FR"/>
        </w:rPr>
        <w:t xml:space="preserve"> l'avortement, la délégation a précisé que dans sa législation, </w:t>
      </w:r>
      <w:r w:rsidR="00D6726B">
        <w:rPr>
          <w:rFonts w:eastAsia="SimSun"/>
          <w:lang w:val="fr-FR"/>
        </w:rPr>
        <w:t>celui-ci</w:t>
      </w:r>
      <w:r w:rsidRPr="00BE169D">
        <w:rPr>
          <w:rFonts w:eastAsia="SimSun"/>
          <w:lang w:val="fr-FR"/>
        </w:rPr>
        <w:t xml:space="preserve"> n'</w:t>
      </w:r>
      <w:r w:rsidR="00D6726B">
        <w:rPr>
          <w:rFonts w:eastAsia="SimSun"/>
          <w:lang w:val="fr-FR"/>
        </w:rPr>
        <w:t>était</w:t>
      </w:r>
      <w:r w:rsidRPr="00BE169D">
        <w:rPr>
          <w:rFonts w:eastAsia="SimSun"/>
          <w:lang w:val="fr-FR"/>
        </w:rPr>
        <w:t xml:space="preserve"> pas incriminé en cas de viol ou d'inceste. Le </w:t>
      </w:r>
      <w:r w:rsidR="00D6726B">
        <w:rPr>
          <w:rFonts w:eastAsia="SimSun"/>
          <w:lang w:val="fr-FR"/>
        </w:rPr>
        <w:t>C</w:t>
      </w:r>
      <w:r w:rsidRPr="00BE169D">
        <w:rPr>
          <w:rFonts w:eastAsia="SimSun"/>
          <w:lang w:val="fr-FR"/>
        </w:rPr>
        <w:t>ode pénal incrimin</w:t>
      </w:r>
      <w:r w:rsidR="00D6726B">
        <w:rPr>
          <w:rFonts w:eastAsia="SimSun"/>
          <w:lang w:val="fr-FR"/>
        </w:rPr>
        <w:t>ait</w:t>
      </w:r>
      <w:r w:rsidRPr="00BE169D">
        <w:rPr>
          <w:rFonts w:eastAsia="SimSun"/>
          <w:lang w:val="fr-FR"/>
        </w:rPr>
        <w:t xml:space="preserve"> toutes les formes de violence domestique. Une loi de décembre 2021 </w:t>
      </w:r>
      <w:r w:rsidR="00D6726B">
        <w:rPr>
          <w:rFonts w:eastAsia="SimSun"/>
          <w:lang w:val="fr-FR"/>
        </w:rPr>
        <w:t>prévoyait</w:t>
      </w:r>
      <w:r w:rsidRPr="00BE169D">
        <w:rPr>
          <w:rFonts w:eastAsia="SimSun"/>
          <w:lang w:val="fr-FR"/>
        </w:rPr>
        <w:t xml:space="preserve"> des mesures de protection des victimes de toutes ces formes de violence.</w:t>
      </w:r>
    </w:p>
    <w:p w14:paraId="4884B6CA" w14:textId="77777777" w:rsidR="00307DE9" w:rsidRPr="00BE169D" w:rsidRDefault="00307DE9" w:rsidP="00307DE9">
      <w:pPr>
        <w:pStyle w:val="HChG"/>
      </w:pPr>
      <w:r w:rsidRPr="00017F68">
        <w:rPr>
          <w:lang w:val="fr-FR"/>
        </w:rPr>
        <w:tab/>
      </w:r>
      <w:bookmarkStart w:id="19" w:name="Section_HDR_II_Conclusions_recommendatio"/>
      <w:r w:rsidRPr="00BE169D">
        <w:t>II.</w:t>
      </w:r>
      <w:r w:rsidRPr="00BE169D">
        <w:tab/>
        <w:t>Conclusions and/or recommendations</w:t>
      </w:r>
      <w:bookmarkEnd w:id="19"/>
    </w:p>
    <w:p w14:paraId="26654398" w14:textId="77777777" w:rsidR="00307DE9" w:rsidRPr="00307DE9" w:rsidRDefault="00307DE9" w:rsidP="00307DE9">
      <w:pPr>
        <w:pStyle w:val="SingleTxtG"/>
        <w:rPr>
          <w:b/>
          <w:bCs/>
        </w:rPr>
      </w:pPr>
      <w:r>
        <w:t>135</w:t>
      </w:r>
      <w:r w:rsidRPr="00BE169D">
        <w:t>.</w:t>
      </w:r>
      <w:r w:rsidRPr="00BE169D">
        <w:tab/>
      </w:r>
      <w:r w:rsidRPr="00307DE9">
        <w:rPr>
          <w:b/>
          <w:bCs/>
        </w:rPr>
        <w:t>The following recommendations will be examined by Côte d’Ivoire, which will provide responses in due time, but no later than the fifty-eighth session of the Human Rights Council:</w:t>
      </w:r>
    </w:p>
    <w:p w14:paraId="29E2EE3A" w14:textId="43FF1EB9" w:rsidR="00307DE9" w:rsidRDefault="00307DE9" w:rsidP="00307DE9">
      <w:pPr>
        <w:pStyle w:val="SingleTxtG"/>
        <w:tabs>
          <w:tab w:val="left" w:pos="2552"/>
        </w:tabs>
        <w:ind w:left="1701"/>
        <w:rPr>
          <w:rFonts w:eastAsia="SimSun"/>
          <w:b/>
          <w:bCs/>
        </w:rPr>
      </w:pPr>
      <w:r>
        <w:rPr>
          <w:rFonts w:eastAsia="SimSun"/>
        </w:rPr>
        <w:t>135</w:t>
      </w:r>
      <w:r w:rsidRPr="00BE169D">
        <w:rPr>
          <w:rFonts w:eastAsia="SimSun"/>
        </w:rPr>
        <w:t>.1</w:t>
      </w:r>
      <w:r w:rsidRPr="00BE169D">
        <w:rPr>
          <w:rFonts w:eastAsia="SimSun"/>
        </w:rPr>
        <w:tab/>
      </w:r>
      <w:r w:rsidRPr="00307DE9">
        <w:rPr>
          <w:rFonts w:eastAsia="SimSun"/>
          <w:b/>
          <w:bCs/>
        </w:rPr>
        <w:t>Consider ratifying pending human rights protection instruments (Plurinational State of</w:t>
      </w:r>
      <w:r w:rsidR="000C47CB" w:rsidRPr="000C47CB">
        <w:rPr>
          <w:rFonts w:eastAsia="SimSun"/>
          <w:b/>
          <w:bCs/>
        </w:rPr>
        <w:t xml:space="preserve"> </w:t>
      </w:r>
      <w:r w:rsidR="000C47CB" w:rsidRPr="00307DE9">
        <w:rPr>
          <w:rFonts w:eastAsia="SimSun"/>
          <w:b/>
          <w:bCs/>
        </w:rPr>
        <w:t>Bolivia</w:t>
      </w:r>
      <w:r w:rsidRPr="00307DE9">
        <w:rPr>
          <w:rFonts w:eastAsia="SimSun"/>
          <w:b/>
          <w:bCs/>
        </w:rPr>
        <w:t>);</w:t>
      </w:r>
    </w:p>
    <w:p w14:paraId="304B5E20"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w:t>
      </w:r>
      <w:r w:rsidRPr="00BE169D">
        <w:rPr>
          <w:rFonts w:eastAsia="Calibri"/>
          <w:b/>
          <w:bCs/>
          <w:kern w:val="2"/>
          <w14:ligatures w14:val="standardContextual"/>
        </w:rPr>
        <w:tab/>
        <w:t>Ratify the International Convention against the Recruitment, Use, Financing and Training of Mercenaries (Niger);</w:t>
      </w:r>
    </w:p>
    <w:p w14:paraId="028E869A"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.3</w:t>
      </w:r>
      <w:r w:rsidRPr="00BE169D">
        <w:rPr>
          <w:rFonts w:eastAsia="Calibri"/>
          <w:b/>
          <w:bCs/>
          <w:kern w:val="2"/>
          <w14:ligatures w14:val="standardContextual"/>
        </w:rPr>
        <w:tab/>
        <w:t>Ratify the International Convention against the Recruitment, Use, Financing and Training of Mercenaries (Colombia);</w:t>
      </w:r>
    </w:p>
    <w:p w14:paraId="364EDC1E" w14:textId="1BF8DFB5"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lastRenderedPageBreak/>
        <w:t>135</w:t>
      </w:r>
      <w:r w:rsidRPr="00BE169D">
        <w:rPr>
          <w:rFonts w:eastAsia="Calibri"/>
          <w:kern w:val="2"/>
          <w14:ligatures w14:val="standardContextual"/>
        </w:rPr>
        <w:t>.4</w:t>
      </w:r>
      <w:r w:rsidRPr="00BE169D">
        <w:rPr>
          <w:rFonts w:eastAsia="Calibri"/>
          <w:b/>
          <w:bCs/>
          <w:kern w:val="2"/>
          <w14:ligatures w14:val="standardContextual"/>
        </w:rPr>
        <w:tab/>
        <w:t xml:space="preserve">Ratify the </w:t>
      </w:r>
      <w:r w:rsidR="00EB2619">
        <w:rPr>
          <w:rFonts w:eastAsia="Calibri"/>
          <w:b/>
          <w:bCs/>
          <w:kern w:val="2"/>
          <w14:ligatures w14:val="standardContextual"/>
        </w:rPr>
        <w:t>A</w:t>
      </w:r>
      <w:r w:rsidRPr="00BE169D">
        <w:rPr>
          <w:rFonts w:eastAsia="Calibri"/>
          <w:b/>
          <w:bCs/>
          <w:kern w:val="2"/>
          <w14:ligatures w14:val="standardContextual"/>
        </w:rPr>
        <w:t xml:space="preserve">mendments to the Rome Statute of the International Criminal Court on the crime of aggression </w:t>
      </w:r>
      <w:r w:rsidR="00EB2619">
        <w:rPr>
          <w:rFonts w:eastAsia="Calibri"/>
          <w:b/>
          <w:bCs/>
          <w:kern w:val="2"/>
          <w14:ligatures w14:val="standardContextual"/>
        </w:rPr>
        <w:t>(</w:t>
      </w:r>
      <w:r w:rsidR="00304B56" w:rsidRPr="00BE169D">
        <w:rPr>
          <w:rFonts w:eastAsia="Calibri"/>
          <w:b/>
          <w:bCs/>
          <w:kern w:val="2"/>
          <w14:ligatures w14:val="standardContextual"/>
        </w:rPr>
        <w:t xml:space="preserve">Kampala </w:t>
      </w:r>
      <w:r w:rsidR="00EB2619">
        <w:rPr>
          <w:rFonts w:eastAsia="Calibri"/>
          <w:b/>
          <w:bCs/>
          <w:kern w:val="2"/>
          <w14:ligatures w14:val="standardContextual"/>
        </w:rPr>
        <w:t xml:space="preserve">amendments) </w:t>
      </w:r>
      <w:r w:rsidRPr="00BE169D">
        <w:rPr>
          <w:rFonts w:eastAsia="Calibri"/>
          <w:b/>
          <w:bCs/>
          <w:kern w:val="2"/>
          <w14:ligatures w14:val="standardContextual"/>
        </w:rPr>
        <w:t>(Liechtenstein);</w:t>
      </w:r>
    </w:p>
    <w:p w14:paraId="6C2E90A2" w14:textId="78E044F6"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.5</w:t>
      </w:r>
      <w:r w:rsidRPr="00BE169D">
        <w:rPr>
          <w:rFonts w:eastAsia="Calibri"/>
          <w:b/>
          <w:bCs/>
          <w:kern w:val="2"/>
          <w14:ligatures w14:val="standardContextual"/>
        </w:rPr>
        <w:tab/>
        <w:t>Ratify the International Convention on the Protection of the Rights of All Migrant Workers and Members of Their Families (Bolivarian Republic of</w:t>
      </w:r>
      <w:r w:rsidR="000C47CB" w:rsidRPr="000C47CB">
        <w:rPr>
          <w:rFonts w:eastAsia="Calibri"/>
          <w:b/>
          <w:bCs/>
          <w:kern w:val="2"/>
          <w14:ligatures w14:val="standardContextual"/>
        </w:rPr>
        <w:t xml:space="preserve"> </w:t>
      </w:r>
      <w:r w:rsidR="000C47CB" w:rsidRPr="00BE169D">
        <w:rPr>
          <w:rFonts w:eastAsia="Calibri"/>
          <w:b/>
          <w:bCs/>
          <w:kern w:val="2"/>
          <w14:ligatures w14:val="standardContextual"/>
        </w:rPr>
        <w:t>Venezuela</w:t>
      </w:r>
      <w:r w:rsidRPr="00BE169D">
        <w:rPr>
          <w:rFonts w:eastAsia="Calibri"/>
          <w:b/>
          <w:bCs/>
          <w:kern w:val="2"/>
          <w14:ligatures w14:val="standardContextual"/>
        </w:rPr>
        <w:t>);</w:t>
      </w:r>
    </w:p>
    <w:p w14:paraId="23D8D3DD"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.6</w:t>
      </w:r>
      <w:r w:rsidRPr="00BE169D">
        <w:rPr>
          <w:rFonts w:eastAsia="Calibri"/>
          <w:b/>
          <w:bCs/>
          <w:kern w:val="2"/>
          <w14:ligatures w14:val="standardContextual"/>
        </w:rPr>
        <w:tab/>
        <w:t>Redouble efforts to strengthen the legal system, including by ratifying international instruments not yet ratified (Ukraine);</w:t>
      </w:r>
    </w:p>
    <w:p w14:paraId="1B35C6E8"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.7</w:t>
      </w:r>
      <w:r w:rsidRPr="00BE169D">
        <w:rPr>
          <w:rFonts w:eastAsia="Calibri"/>
          <w:b/>
          <w:bCs/>
          <w:kern w:val="2"/>
          <w14:ligatures w14:val="standardContextual"/>
        </w:rPr>
        <w:tab/>
        <w:t>Step up efforts to ratify the Optional Protocol to the International Covenant on Economic, Social and Cultural Rights (Malawi);</w:t>
      </w:r>
    </w:p>
    <w:p w14:paraId="023312BA"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.8</w:t>
      </w:r>
      <w:r w:rsidRPr="00BE169D">
        <w:rPr>
          <w:rFonts w:eastAsia="Calibri"/>
          <w:b/>
          <w:bCs/>
          <w:kern w:val="2"/>
          <w14:ligatures w14:val="standardContextual"/>
        </w:rPr>
        <w:tab/>
        <w:t>Ratify the Optional Protocol to the International Covenant on Economic, Social and Cultural Rights (Niger);</w:t>
      </w:r>
    </w:p>
    <w:p w14:paraId="2CFC58C8" w14:textId="4EC28355"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.9</w:t>
      </w:r>
      <w:r w:rsidRPr="00BE169D">
        <w:rPr>
          <w:rFonts w:eastAsia="Calibri"/>
          <w:b/>
          <w:bCs/>
          <w:kern w:val="2"/>
          <w14:ligatures w14:val="standardContextual"/>
        </w:rPr>
        <w:tab/>
        <w:t xml:space="preserve">Ratify the Optional Protocol to the International Covenant on Economic, Social and Cultural Rights, the Optional Protocol to the Convention on the Rights of the Child on a communications procedure and </w:t>
      </w:r>
      <w:r w:rsidR="00D060D0">
        <w:rPr>
          <w:rFonts w:eastAsia="Calibri"/>
          <w:b/>
          <w:bCs/>
          <w:kern w:val="2"/>
          <w14:ligatures w14:val="standardContextual"/>
        </w:rPr>
        <w:t xml:space="preserve">the </w:t>
      </w:r>
      <w:r w:rsidRPr="00BE169D">
        <w:rPr>
          <w:rFonts w:eastAsia="Calibri"/>
          <w:b/>
          <w:bCs/>
          <w:kern w:val="2"/>
          <w14:ligatures w14:val="standardContextual"/>
        </w:rPr>
        <w:t>Optional Protocol to the Convention on the Rights of Persons with Disabilities (Namibia);</w:t>
      </w:r>
    </w:p>
    <w:p w14:paraId="37D12033" w14:textId="1735385C"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.10</w:t>
      </w:r>
      <w:r w:rsidRPr="00BE169D">
        <w:rPr>
          <w:rFonts w:eastAsia="Calibri"/>
          <w:b/>
          <w:bCs/>
          <w:kern w:val="2"/>
          <w14:ligatures w14:val="standardContextual"/>
        </w:rPr>
        <w:tab/>
        <w:t>Ratify the Optional Protocol to the Convention on the Rights of the Child on a communications procedure (Luxembourg);</w:t>
      </w:r>
    </w:p>
    <w:p w14:paraId="306ECAD4"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.11</w:t>
      </w:r>
      <w:r w:rsidRPr="00BE169D">
        <w:rPr>
          <w:rFonts w:eastAsia="Calibri"/>
          <w:b/>
          <w:bCs/>
          <w:kern w:val="2"/>
          <w14:ligatures w14:val="standardContextual"/>
        </w:rPr>
        <w:tab/>
        <w:t>Ratify the Optional Protocol to the Convention on the Rights of the Child on a communications procedure (Niger);</w:t>
      </w:r>
    </w:p>
    <w:p w14:paraId="420ABA6F"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.12</w:t>
      </w:r>
      <w:r w:rsidRPr="00BE169D">
        <w:rPr>
          <w:rFonts w:eastAsia="Calibri"/>
          <w:b/>
          <w:bCs/>
          <w:kern w:val="2"/>
          <w14:ligatures w14:val="standardContextual"/>
        </w:rPr>
        <w:tab/>
        <w:t>Consider ratifying the Optional Protocol to the Convention on the Rights of the Child on a communications procedure (Malawi);</w:t>
      </w:r>
    </w:p>
    <w:p w14:paraId="5381ADD9"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.13</w:t>
      </w:r>
      <w:r w:rsidRPr="00BE169D">
        <w:rPr>
          <w:rFonts w:eastAsia="Calibri"/>
          <w:b/>
          <w:bCs/>
          <w:kern w:val="2"/>
          <w14:ligatures w14:val="standardContextual"/>
        </w:rPr>
        <w:tab/>
        <w:t>Consider ratifying the Optional Protocol to the Convention on the Rights of Persons with Disabilities (Malawi);</w:t>
      </w:r>
    </w:p>
    <w:p w14:paraId="798EE9E2"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.14</w:t>
      </w:r>
      <w:r w:rsidRPr="00BE169D">
        <w:rPr>
          <w:rFonts w:eastAsia="Calibri"/>
          <w:b/>
          <w:bCs/>
          <w:kern w:val="2"/>
          <w14:ligatures w14:val="standardContextual"/>
        </w:rPr>
        <w:tab/>
        <w:t>Step up its efforts to ratify the Optional Protocol to the Convention on the Rights of Persons with Disabilities (Burkina Faso);</w:t>
      </w:r>
    </w:p>
    <w:p w14:paraId="38A2FCC9" w14:textId="6FBFEB26"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.15</w:t>
      </w:r>
      <w:r w:rsidRPr="00BE169D">
        <w:rPr>
          <w:rFonts w:eastAsia="Calibri"/>
          <w:b/>
          <w:bCs/>
          <w:kern w:val="2"/>
          <w14:ligatures w14:val="standardContextual"/>
        </w:rPr>
        <w:tab/>
        <w:t xml:space="preserve">Ratify the Optional Protocol to the Convention on the Rights of Persons with Disabilities and the Domestic Workers Convention, 2011 (No. 189) </w:t>
      </w:r>
      <w:r w:rsidR="007F2071">
        <w:rPr>
          <w:rFonts w:eastAsia="Calibri"/>
          <w:b/>
          <w:bCs/>
          <w:kern w:val="2"/>
          <w14:ligatures w14:val="standardContextual"/>
        </w:rPr>
        <w:t xml:space="preserve">of the </w:t>
      </w:r>
      <w:r w:rsidR="007F2071" w:rsidRPr="00BE169D">
        <w:rPr>
          <w:rFonts w:eastAsia="Calibri"/>
          <w:b/>
          <w:bCs/>
          <w:kern w:val="2"/>
          <w14:ligatures w14:val="standardContextual"/>
        </w:rPr>
        <w:t xml:space="preserve">International Labour Organization </w:t>
      </w:r>
      <w:r w:rsidRPr="00BE169D">
        <w:rPr>
          <w:rFonts w:eastAsia="Calibri"/>
          <w:b/>
          <w:bCs/>
          <w:kern w:val="2"/>
          <w14:ligatures w14:val="standardContextual"/>
        </w:rPr>
        <w:t>(Mexico);</w:t>
      </w:r>
    </w:p>
    <w:p w14:paraId="02C384FF" w14:textId="785E002E"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.16</w:t>
      </w:r>
      <w:r w:rsidRPr="00BE169D">
        <w:rPr>
          <w:rFonts w:eastAsia="Calibri"/>
          <w:b/>
          <w:bCs/>
          <w:kern w:val="2"/>
          <w14:ligatures w14:val="standardContextual"/>
        </w:rPr>
        <w:tab/>
        <w:t xml:space="preserve">Continue the full implementation of the mission of the Interministerial Committee </w:t>
      </w:r>
      <w:r w:rsidR="00FB07D9">
        <w:rPr>
          <w:rFonts w:eastAsia="Calibri"/>
          <w:b/>
          <w:bCs/>
          <w:kern w:val="2"/>
          <w14:ligatures w14:val="standardContextual"/>
        </w:rPr>
        <w:t>t</w:t>
      </w:r>
      <w:r w:rsidRPr="00BE169D">
        <w:rPr>
          <w:rFonts w:eastAsia="Calibri"/>
          <w:b/>
          <w:bCs/>
          <w:kern w:val="2"/>
          <w14:ligatures w14:val="standardContextual"/>
        </w:rPr>
        <w:t>o Monitor the Implementation of International Human Rights Instruments (Morocco);</w:t>
      </w:r>
    </w:p>
    <w:p w14:paraId="7D950D8D" w14:textId="4939EF1A"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.17</w:t>
      </w:r>
      <w:r w:rsidRPr="00BE169D">
        <w:rPr>
          <w:rFonts w:eastAsia="Calibri"/>
          <w:b/>
          <w:bCs/>
          <w:kern w:val="2"/>
          <w14:ligatures w14:val="standardContextual"/>
        </w:rPr>
        <w:tab/>
        <w:t xml:space="preserve">Consider ratifying the Violence and Harassment </w:t>
      </w:r>
      <w:r w:rsidR="0037491B" w:rsidRPr="00BE169D">
        <w:rPr>
          <w:rFonts w:eastAsia="Calibri"/>
          <w:b/>
          <w:bCs/>
          <w:kern w:val="2"/>
          <w14:ligatures w14:val="standardContextual"/>
        </w:rPr>
        <w:t>Convention</w:t>
      </w:r>
      <w:r w:rsidR="00923DB8">
        <w:rPr>
          <w:rFonts w:eastAsia="Calibri"/>
          <w:b/>
          <w:bCs/>
          <w:kern w:val="2"/>
          <w14:ligatures w14:val="standardContextual"/>
        </w:rPr>
        <w:t>,</w:t>
      </w:r>
      <w:r w:rsidR="0037491B" w:rsidRPr="00BE169D">
        <w:rPr>
          <w:rFonts w:eastAsia="Calibri"/>
          <w:b/>
          <w:bCs/>
          <w:kern w:val="2"/>
          <w14:ligatures w14:val="standardContextual"/>
        </w:rPr>
        <w:t xml:space="preserve"> 2019 </w:t>
      </w:r>
      <w:r w:rsidRPr="00BE169D">
        <w:rPr>
          <w:rFonts w:eastAsia="Calibri"/>
          <w:b/>
          <w:bCs/>
          <w:kern w:val="2"/>
          <w14:ligatures w14:val="standardContextual"/>
        </w:rPr>
        <w:t>(No. 190) of the International Labour Organization (Mauritius);</w:t>
      </w:r>
    </w:p>
    <w:p w14:paraId="0290470E"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.18</w:t>
      </w:r>
      <w:r w:rsidRPr="00BE169D">
        <w:rPr>
          <w:rFonts w:eastAsia="Calibri"/>
          <w:b/>
          <w:bCs/>
          <w:kern w:val="2"/>
          <w14:ligatures w14:val="standardContextual"/>
        </w:rPr>
        <w:tab/>
        <w:t>Ratify the Optional Protocol to the Convention on the Rights of Persons with Disabilities (Ghana);</w:t>
      </w:r>
    </w:p>
    <w:p w14:paraId="2CE2B792" w14:textId="4E96A52A"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.19</w:t>
      </w:r>
      <w:r w:rsidRPr="00BE169D">
        <w:rPr>
          <w:rFonts w:eastAsia="Calibri"/>
          <w:b/>
          <w:bCs/>
          <w:kern w:val="2"/>
          <w14:ligatures w14:val="standardContextual"/>
        </w:rPr>
        <w:tab/>
        <w:t>Consider extending a standing invitation to the special procedure mandate holders of the United Nations (Ukraine);</w:t>
      </w:r>
    </w:p>
    <w:p w14:paraId="7216A758"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.20</w:t>
      </w:r>
      <w:r w:rsidRPr="00BE169D">
        <w:rPr>
          <w:rFonts w:eastAsia="Calibri"/>
          <w:b/>
          <w:bCs/>
          <w:kern w:val="2"/>
          <w14:ligatures w14:val="standardContextual"/>
        </w:rPr>
        <w:tab/>
        <w:t>Issue a standing invitation to the special procedures of the Human Rights Council (Luxembourg);</w:t>
      </w:r>
    </w:p>
    <w:p w14:paraId="4E257060" w14:textId="044B2B9B"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.21</w:t>
      </w:r>
      <w:r w:rsidRPr="00BE169D">
        <w:rPr>
          <w:rFonts w:eastAsia="Calibri"/>
          <w:b/>
          <w:bCs/>
          <w:kern w:val="2"/>
          <w14:ligatures w14:val="standardContextual"/>
        </w:rPr>
        <w:tab/>
        <w:t>Extend a standing invitation to all special procedure mandate holders (Montenegro);</w:t>
      </w:r>
    </w:p>
    <w:p w14:paraId="4EB93902" w14:textId="52D489A3"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.22</w:t>
      </w:r>
      <w:r w:rsidRPr="00BE169D">
        <w:rPr>
          <w:rFonts w:eastAsia="Calibri"/>
          <w:b/>
          <w:bCs/>
          <w:kern w:val="2"/>
          <w14:ligatures w14:val="standardContextual"/>
        </w:rPr>
        <w:tab/>
        <w:t>Extend an open and standing invitation for special procedure mandate holders to visit the country (Paraguay);</w:t>
      </w:r>
    </w:p>
    <w:p w14:paraId="4C6E14DC" w14:textId="2C190E66"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.23</w:t>
      </w:r>
      <w:r w:rsidRPr="00BE169D">
        <w:rPr>
          <w:rFonts w:eastAsia="Calibri"/>
          <w:b/>
          <w:bCs/>
          <w:kern w:val="2"/>
          <w14:ligatures w14:val="standardContextual"/>
        </w:rPr>
        <w:tab/>
        <w:t xml:space="preserve">Continue and strengthen cooperation with </w:t>
      </w:r>
      <w:r w:rsidR="001A234F">
        <w:rPr>
          <w:rFonts w:eastAsia="Calibri"/>
          <w:b/>
          <w:bCs/>
          <w:kern w:val="2"/>
          <w14:ligatures w14:val="standardContextual"/>
        </w:rPr>
        <w:t xml:space="preserve">the </w:t>
      </w:r>
      <w:r w:rsidRPr="00BE169D">
        <w:rPr>
          <w:rFonts w:eastAsia="Calibri"/>
          <w:b/>
          <w:bCs/>
          <w:kern w:val="2"/>
          <w14:ligatures w14:val="standardContextual"/>
        </w:rPr>
        <w:t>treaty bodies in the context of the submission of periodic reports (Senegal);</w:t>
      </w:r>
    </w:p>
    <w:p w14:paraId="5C058768" w14:textId="7685C791"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.24</w:t>
      </w:r>
      <w:r w:rsidRPr="00BE169D">
        <w:rPr>
          <w:rFonts w:eastAsia="Calibri"/>
          <w:b/>
          <w:bCs/>
          <w:kern w:val="2"/>
          <w14:ligatures w14:val="standardContextual"/>
        </w:rPr>
        <w:tab/>
        <w:t xml:space="preserve">Take all </w:t>
      </w:r>
      <w:r w:rsidR="001A234F">
        <w:rPr>
          <w:rFonts w:eastAsia="Calibri"/>
          <w:b/>
          <w:bCs/>
          <w:kern w:val="2"/>
          <w14:ligatures w14:val="standardContextual"/>
        </w:rPr>
        <w:t xml:space="preserve">the </w:t>
      </w:r>
      <w:r w:rsidRPr="00BE169D">
        <w:rPr>
          <w:rFonts w:eastAsia="Calibri"/>
          <w:b/>
          <w:bCs/>
          <w:kern w:val="2"/>
          <w14:ligatures w14:val="standardContextual"/>
        </w:rPr>
        <w:t>necessary measures to effectively implement the Optional Protocol to the Convention against Torture and Other Cruel, Inhuman or Degrading Treatment or Punishment (Cabo Verde);</w:t>
      </w:r>
    </w:p>
    <w:p w14:paraId="0D577EC4"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lastRenderedPageBreak/>
        <w:t>135</w:t>
      </w:r>
      <w:r w:rsidRPr="00BE169D">
        <w:rPr>
          <w:rFonts w:eastAsia="Calibri"/>
          <w:kern w:val="2"/>
          <w14:ligatures w14:val="standardContextual"/>
        </w:rPr>
        <w:t>.25</w:t>
      </w:r>
      <w:r w:rsidRPr="00BE169D">
        <w:rPr>
          <w:rFonts w:eastAsia="Calibri"/>
          <w:b/>
          <w:bCs/>
          <w:kern w:val="2"/>
          <w14:ligatures w14:val="standardContextual"/>
        </w:rPr>
        <w:tab/>
        <w:t>Strengthen the institutional framework relating to the promotion and protection of human rights (Sudan);</w:t>
      </w:r>
    </w:p>
    <w:p w14:paraId="63894EAB" w14:textId="322EB8E8"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.26</w:t>
      </w:r>
      <w:r w:rsidRPr="00BE169D">
        <w:rPr>
          <w:rFonts w:eastAsia="Calibri"/>
          <w:b/>
          <w:bCs/>
          <w:kern w:val="2"/>
          <w14:ligatures w14:val="standardContextual"/>
        </w:rPr>
        <w:tab/>
        <w:t xml:space="preserve">Continue to strengthen the legal </w:t>
      </w:r>
      <w:r w:rsidR="003D74A6">
        <w:rPr>
          <w:rFonts w:eastAsia="Calibri"/>
          <w:b/>
          <w:bCs/>
          <w:kern w:val="2"/>
          <w14:ligatures w14:val="standardContextual"/>
        </w:rPr>
        <w:t xml:space="preserve">and </w:t>
      </w:r>
      <w:r w:rsidRPr="00BE169D">
        <w:rPr>
          <w:rFonts w:eastAsia="Calibri"/>
          <w:b/>
          <w:bCs/>
          <w:kern w:val="2"/>
          <w14:ligatures w14:val="standardContextual"/>
        </w:rPr>
        <w:t>institutional frameworks that promote respect for human rights (Ethiopia);</w:t>
      </w:r>
    </w:p>
    <w:p w14:paraId="116A355A"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.27</w:t>
      </w:r>
      <w:r w:rsidRPr="00BE169D">
        <w:rPr>
          <w:rFonts w:eastAsia="Calibri"/>
          <w:b/>
          <w:bCs/>
          <w:kern w:val="2"/>
          <w14:ligatures w14:val="standardContextual"/>
        </w:rPr>
        <w:tab/>
        <w:t>Strengthen national legislation by domesticating the international and regional instruments that have already been ratified (South Sudan);</w:t>
      </w:r>
    </w:p>
    <w:p w14:paraId="11555B08"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.28</w:t>
      </w:r>
      <w:r w:rsidRPr="00BE169D">
        <w:rPr>
          <w:rFonts w:eastAsia="Calibri"/>
          <w:b/>
          <w:bCs/>
          <w:kern w:val="2"/>
          <w14:ligatures w14:val="standardContextual"/>
        </w:rPr>
        <w:tab/>
        <w:t>Consider bringing all national laws into line with the Convention on the Elimination of All Forms of Discrimination against Women and ensuring their implementation, while adopting a comprehensive law to prevent, combat and punish all forms of gender-based violence against women (Greece);</w:t>
      </w:r>
    </w:p>
    <w:p w14:paraId="4835D6A2"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.29</w:t>
      </w:r>
      <w:r w:rsidRPr="00BE169D">
        <w:rPr>
          <w:rFonts w:eastAsia="Calibri"/>
          <w:b/>
          <w:bCs/>
          <w:kern w:val="2"/>
          <w14:ligatures w14:val="standardContextual"/>
        </w:rPr>
        <w:tab/>
        <w:t>Continue its work to strengthen the legal instruments for the protection of human rights (Russian Federation);</w:t>
      </w:r>
    </w:p>
    <w:p w14:paraId="114952DD"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.30</w:t>
      </w:r>
      <w:r w:rsidRPr="00BE169D">
        <w:rPr>
          <w:rFonts w:eastAsia="Calibri"/>
          <w:b/>
          <w:bCs/>
          <w:kern w:val="2"/>
          <w14:ligatures w14:val="standardContextual"/>
        </w:rPr>
        <w:tab/>
        <w:t>Continue to strengthen the national institutional framework for the promotion and protection of human rights (Cyprus);</w:t>
      </w:r>
    </w:p>
    <w:p w14:paraId="5734BB03" w14:textId="6D76DB02"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.31</w:t>
      </w:r>
      <w:r w:rsidRPr="00BE169D">
        <w:rPr>
          <w:rFonts w:eastAsia="Calibri"/>
          <w:b/>
          <w:bCs/>
          <w:kern w:val="2"/>
          <w14:ligatures w14:val="standardContextual"/>
        </w:rPr>
        <w:tab/>
        <w:t xml:space="preserve">Establish a </w:t>
      </w:r>
      <w:r w:rsidR="00C33C45">
        <w:rPr>
          <w:rFonts w:eastAsia="Calibri"/>
          <w:b/>
          <w:bCs/>
          <w:kern w:val="2"/>
          <w14:ligatures w14:val="standardContextual"/>
        </w:rPr>
        <w:t>n</w:t>
      </w:r>
      <w:r w:rsidRPr="00BE169D">
        <w:rPr>
          <w:rFonts w:eastAsia="Calibri"/>
          <w:b/>
          <w:bCs/>
          <w:kern w:val="2"/>
          <w14:ligatures w14:val="standardContextual"/>
        </w:rPr>
        <w:t xml:space="preserve">ational </w:t>
      </w:r>
      <w:r w:rsidR="00C33C45">
        <w:rPr>
          <w:rFonts w:eastAsia="Calibri"/>
          <w:b/>
          <w:bCs/>
          <w:kern w:val="2"/>
          <w14:ligatures w14:val="standardContextual"/>
        </w:rPr>
        <w:t>p</w:t>
      </w:r>
      <w:r w:rsidRPr="00BE169D">
        <w:rPr>
          <w:rFonts w:eastAsia="Calibri"/>
          <w:b/>
          <w:bCs/>
          <w:kern w:val="2"/>
          <w14:ligatures w14:val="standardContextual"/>
        </w:rPr>
        <w:t xml:space="preserve">reventive </w:t>
      </w:r>
      <w:r w:rsidR="00C33C45">
        <w:rPr>
          <w:rFonts w:eastAsia="Calibri"/>
          <w:b/>
          <w:bCs/>
          <w:kern w:val="2"/>
          <w14:ligatures w14:val="standardContextual"/>
        </w:rPr>
        <w:t>m</w:t>
      </w:r>
      <w:r w:rsidRPr="00BE169D">
        <w:rPr>
          <w:rFonts w:eastAsia="Calibri"/>
          <w:b/>
          <w:bCs/>
          <w:kern w:val="2"/>
          <w14:ligatures w14:val="standardContextual"/>
        </w:rPr>
        <w:t>echanism in line with the requirements of the Optional Protocol to the Convention against Torture and Other Cruel, Inhuman or Degrading Treatment or Punishment (Ukraine);</w:t>
      </w:r>
    </w:p>
    <w:p w14:paraId="4FE6CADC" w14:textId="14007143"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.32</w:t>
      </w:r>
      <w:r w:rsidRPr="00BE169D">
        <w:rPr>
          <w:rFonts w:eastAsia="Calibri"/>
          <w:b/>
          <w:bCs/>
          <w:kern w:val="2"/>
          <w14:ligatures w14:val="standardContextual"/>
        </w:rPr>
        <w:tab/>
        <w:t xml:space="preserve">Establish, without further delay, a </w:t>
      </w:r>
      <w:r w:rsidR="00C33C45">
        <w:rPr>
          <w:rFonts w:eastAsia="Calibri"/>
          <w:b/>
          <w:bCs/>
          <w:kern w:val="2"/>
          <w14:ligatures w14:val="standardContextual"/>
        </w:rPr>
        <w:t>n</w:t>
      </w:r>
      <w:r w:rsidRPr="00BE169D">
        <w:rPr>
          <w:rFonts w:eastAsia="Calibri"/>
          <w:b/>
          <w:bCs/>
          <w:kern w:val="2"/>
          <w14:ligatures w14:val="standardContextual"/>
        </w:rPr>
        <w:t xml:space="preserve">ational </w:t>
      </w:r>
      <w:r w:rsidR="00C33C45">
        <w:rPr>
          <w:rFonts w:eastAsia="Calibri"/>
          <w:b/>
          <w:bCs/>
          <w:kern w:val="2"/>
          <w14:ligatures w14:val="standardContextual"/>
        </w:rPr>
        <w:t>p</w:t>
      </w:r>
      <w:r w:rsidRPr="00BE169D">
        <w:rPr>
          <w:rFonts w:eastAsia="Calibri"/>
          <w:b/>
          <w:bCs/>
          <w:kern w:val="2"/>
          <w14:ligatures w14:val="standardContextual"/>
        </w:rPr>
        <w:t xml:space="preserve">reventive </w:t>
      </w:r>
      <w:r w:rsidR="00C33C45">
        <w:rPr>
          <w:rFonts w:eastAsia="Calibri"/>
          <w:b/>
          <w:bCs/>
          <w:kern w:val="2"/>
          <w14:ligatures w14:val="standardContextual"/>
        </w:rPr>
        <w:t>m</w:t>
      </w:r>
      <w:r w:rsidRPr="00BE169D">
        <w:rPr>
          <w:rFonts w:eastAsia="Calibri"/>
          <w:b/>
          <w:bCs/>
          <w:kern w:val="2"/>
          <w14:ligatures w14:val="standardContextual"/>
        </w:rPr>
        <w:t>echanism, in line with the Optional Protocol to the Convention against Torture and Other Cruel, Inhuman or Degrading Treatment or Punishment (Denmark);</w:t>
      </w:r>
    </w:p>
    <w:p w14:paraId="05E1DD7D"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.33</w:t>
      </w:r>
      <w:r w:rsidRPr="00BE169D">
        <w:rPr>
          <w:rFonts w:eastAsia="Calibri"/>
          <w:b/>
          <w:bCs/>
          <w:kern w:val="2"/>
          <w14:ligatures w14:val="standardContextual"/>
        </w:rPr>
        <w:tab/>
        <w:t>Establish a national mechanism for the prevention of torture in accordance with the Optional Protocol to the Convention against Torture and Other Cruel, Inhuman or Degrading Treatment or Punishment (Mexico);</w:t>
      </w:r>
    </w:p>
    <w:p w14:paraId="2C5F2B8D" w14:textId="37CB3CAB"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.34</w:t>
      </w:r>
      <w:r w:rsidRPr="00BE169D">
        <w:rPr>
          <w:rFonts w:eastAsia="Calibri"/>
          <w:b/>
          <w:bCs/>
          <w:kern w:val="2"/>
          <w14:ligatures w14:val="standardContextual"/>
        </w:rPr>
        <w:tab/>
        <w:t xml:space="preserve">Advance the implementation of a law to establish the </w:t>
      </w:r>
      <w:r w:rsidR="00C33C45">
        <w:rPr>
          <w:rFonts w:eastAsia="Calibri"/>
          <w:b/>
          <w:bCs/>
          <w:kern w:val="2"/>
          <w14:ligatures w14:val="standardContextual"/>
        </w:rPr>
        <w:t>n</w:t>
      </w:r>
      <w:r w:rsidRPr="00BE169D">
        <w:rPr>
          <w:rFonts w:eastAsia="Calibri"/>
          <w:b/>
          <w:bCs/>
          <w:kern w:val="2"/>
          <w14:ligatures w14:val="standardContextual"/>
        </w:rPr>
        <w:t xml:space="preserve">ational </w:t>
      </w:r>
      <w:r w:rsidR="00C33C45">
        <w:rPr>
          <w:rFonts w:eastAsia="Calibri"/>
          <w:b/>
          <w:bCs/>
          <w:kern w:val="2"/>
          <w14:ligatures w14:val="standardContextual"/>
        </w:rPr>
        <w:t>m</w:t>
      </w:r>
      <w:r w:rsidRPr="00BE169D">
        <w:rPr>
          <w:rFonts w:eastAsia="Calibri"/>
          <w:b/>
          <w:bCs/>
          <w:kern w:val="2"/>
          <w14:ligatures w14:val="standardContextual"/>
        </w:rPr>
        <w:t xml:space="preserve">echanism for the </w:t>
      </w:r>
      <w:r w:rsidR="00C33C45">
        <w:rPr>
          <w:rFonts w:eastAsia="Calibri"/>
          <w:b/>
          <w:bCs/>
          <w:kern w:val="2"/>
          <w14:ligatures w14:val="standardContextual"/>
        </w:rPr>
        <w:t>p</w:t>
      </w:r>
      <w:r w:rsidRPr="00BE169D">
        <w:rPr>
          <w:rFonts w:eastAsia="Calibri"/>
          <w:b/>
          <w:bCs/>
          <w:kern w:val="2"/>
          <w14:ligatures w14:val="standardContextual"/>
        </w:rPr>
        <w:t xml:space="preserve">revention of </w:t>
      </w:r>
      <w:r w:rsidR="00C33C45">
        <w:rPr>
          <w:rFonts w:eastAsia="Calibri"/>
          <w:b/>
          <w:bCs/>
          <w:kern w:val="2"/>
          <w14:ligatures w14:val="standardContextual"/>
        </w:rPr>
        <w:t>t</w:t>
      </w:r>
      <w:r w:rsidRPr="00BE169D">
        <w:rPr>
          <w:rFonts w:eastAsia="Calibri"/>
          <w:b/>
          <w:bCs/>
          <w:kern w:val="2"/>
          <w14:ligatures w14:val="standardContextual"/>
        </w:rPr>
        <w:t>orture (Morocco);</w:t>
      </w:r>
    </w:p>
    <w:p w14:paraId="151A06A8"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.35</w:t>
      </w:r>
      <w:r w:rsidRPr="00BE169D">
        <w:rPr>
          <w:rFonts w:eastAsia="Calibri"/>
          <w:b/>
          <w:bCs/>
          <w:kern w:val="2"/>
          <w14:ligatures w14:val="standardContextual"/>
        </w:rPr>
        <w:tab/>
        <w:t>Accelerate efforts to effectively establish a national mechanism for the prevention of torture (Togo);</w:t>
      </w:r>
    </w:p>
    <w:p w14:paraId="79EF15FD"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.36</w:t>
      </w:r>
      <w:r w:rsidRPr="00BE169D">
        <w:rPr>
          <w:rFonts w:eastAsia="Calibri"/>
          <w:b/>
          <w:bCs/>
          <w:kern w:val="2"/>
          <w14:ligatures w14:val="standardContextual"/>
        </w:rPr>
        <w:tab/>
        <w:t>Continue the effective implementation of the National Human Rights Action Plan (Morocco);</w:t>
      </w:r>
    </w:p>
    <w:p w14:paraId="5FDEC9B3" w14:textId="0AE34404"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.37</w:t>
      </w:r>
      <w:r w:rsidRPr="00BE169D">
        <w:rPr>
          <w:rFonts w:eastAsia="Calibri"/>
          <w:b/>
          <w:bCs/>
          <w:kern w:val="2"/>
          <w14:ligatures w14:val="standardContextual"/>
        </w:rPr>
        <w:tab/>
        <w:t xml:space="preserve">Integrate human rights defenders in the composition of the </w:t>
      </w:r>
      <w:r w:rsidR="00670844" w:rsidRPr="00BE169D">
        <w:rPr>
          <w:rFonts w:eastAsia="Calibri"/>
          <w:b/>
          <w:bCs/>
          <w:kern w:val="2"/>
          <w14:ligatures w14:val="standardContextual"/>
        </w:rPr>
        <w:t xml:space="preserve">Committee </w:t>
      </w:r>
      <w:r w:rsidR="00670844">
        <w:rPr>
          <w:rFonts w:eastAsia="Calibri"/>
          <w:b/>
          <w:bCs/>
          <w:kern w:val="2"/>
          <w14:ligatures w14:val="standardContextual"/>
        </w:rPr>
        <w:t xml:space="preserve">for the </w:t>
      </w:r>
      <w:r w:rsidRPr="00BE169D">
        <w:rPr>
          <w:rFonts w:eastAsia="Calibri"/>
          <w:b/>
          <w:bCs/>
          <w:kern w:val="2"/>
          <w14:ligatures w14:val="standardContextual"/>
        </w:rPr>
        <w:t xml:space="preserve">Protection </w:t>
      </w:r>
      <w:r w:rsidR="000A482A" w:rsidRPr="000A482A">
        <w:rPr>
          <w:rFonts w:eastAsia="Calibri"/>
          <w:b/>
          <w:bCs/>
          <w:kern w:val="2"/>
          <w14:ligatures w14:val="standardContextual"/>
        </w:rPr>
        <w:t>of Human Rights Defenders</w:t>
      </w:r>
      <w:r w:rsidR="000A482A" w:rsidRPr="000A482A" w:rsidDel="00670844">
        <w:rPr>
          <w:rFonts w:eastAsia="Calibri"/>
          <w:b/>
          <w:bCs/>
          <w:kern w:val="2"/>
          <w14:ligatures w14:val="standardContextual"/>
        </w:rPr>
        <w:t xml:space="preserve"> </w:t>
      </w:r>
      <w:r w:rsidRPr="00BE169D">
        <w:rPr>
          <w:rFonts w:eastAsia="Calibri"/>
          <w:b/>
          <w:bCs/>
          <w:kern w:val="2"/>
          <w14:ligatures w14:val="standardContextual"/>
        </w:rPr>
        <w:t>and make it independent in its composition and functioning (Chile);</w:t>
      </w:r>
    </w:p>
    <w:p w14:paraId="39BB7BE0" w14:textId="4BB5036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.38</w:t>
      </w:r>
      <w:r w:rsidRPr="00BE169D">
        <w:rPr>
          <w:rFonts w:eastAsia="Calibri"/>
          <w:b/>
          <w:bCs/>
          <w:kern w:val="2"/>
          <w14:ligatures w14:val="standardContextual"/>
        </w:rPr>
        <w:tab/>
        <w:t>Accelerate the creation and operationali</w:t>
      </w:r>
      <w:r w:rsidR="00D83619">
        <w:rPr>
          <w:rFonts w:eastAsia="Calibri"/>
          <w:b/>
          <w:bCs/>
          <w:kern w:val="2"/>
          <w14:ligatures w14:val="standardContextual"/>
        </w:rPr>
        <w:t>z</w:t>
      </w:r>
      <w:r w:rsidRPr="00BE169D">
        <w:rPr>
          <w:rFonts w:eastAsia="Calibri"/>
          <w:b/>
          <w:bCs/>
          <w:kern w:val="2"/>
          <w14:ligatures w14:val="standardContextual"/>
        </w:rPr>
        <w:t>ation of the national mechanism for the prevention of torture, with the participation of civil society (Costa Rica);</w:t>
      </w:r>
    </w:p>
    <w:p w14:paraId="1EB406BA" w14:textId="221EECE8"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.39</w:t>
      </w:r>
      <w:r w:rsidRPr="00BE169D">
        <w:rPr>
          <w:rFonts w:eastAsia="Calibri"/>
          <w:b/>
          <w:bCs/>
          <w:kern w:val="2"/>
          <w14:ligatures w14:val="standardContextual"/>
        </w:rPr>
        <w:tab/>
        <w:t xml:space="preserve">Strengthen the Interministerial Committee to Monitor the Implementation of International Human Rights Instruments as the </w:t>
      </w:r>
      <w:r w:rsidR="00881362">
        <w:rPr>
          <w:rFonts w:eastAsia="Calibri"/>
          <w:b/>
          <w:bCs/>
          <w:kern w:val="2"/>
          <w14:ligatures w14:val="standardContextual"/>
        </w:rPr>
        <w:t>n</w:t>
      </w:r>
      <w:r w:rsidRPr="00BE169D">
        <w:rPr>
          <w:rFonts w:eastAsia="Calibri"/>
          <w:b/>
          <w:bCs/>
          <w:kern w:val="2"/>
          <w14:ligatures w14:val="standardContextual"/>
        </w:rPr>
        <w:t xml:space="preserve">ational </w:t>
      </w:r>
      <w:r w:rsidR="00A64217">
        <w:rPr>
          <w:rFonts w:eastAsia="Calibri"/>
          <w:b/>
          <w:bCs/>
          <w:kern w:val="2"/>
          <w14:ligatures w14:val="standardContextual"/>
        </w:rPr>
        <w:t>i</w:t>
      </w:r>
      <w:r w:rsidRPr="00BE169D">
        <w:rPr>
          <w:rFonts w:eastAsia="Calibri"/>
          <w:b/>
          <w:bCs/>
          <w:kern w:val="2"/>
          <w14:ligatures w14:val="standardContextual"/>
        </w:rPr>
        <w:t xml:space="preserve">mplementation, </w:t>
      </w:r>
      <w:r w:rsidR="00A64217">
        <w:rPr>
          <w:rFonts w:eastAsia="Calibri"/>
          <w:b/>
          <w:bCs/>
          <w:kern w:val="2"/>
          <w14:ligatures w14:val="standardContextual"/>
        </w:rPr>
        <w:t>r</w:t>
      </w:r>
      <w:r w:rsidRPr="00BE169D">
        <w:rPr>
          <w:rFonts w:eastAsia="Calibri"/>
          <w:b/>
          <w:bCs/>
          <w:kern w:val="2"/>
          <w14:ligatures w14:val="standardContextual"/>
        </w:rPr>
        <w:t xml:space="preserve">eporting and </w:t>
      </w:r>
      <w:r w:rsidR="00A64217">
        <w:rPr>
          <w:rFonts w:eastAsia="Calibri"/>
          <w:b/>
          <w:bCs/>
          <w:kern w:val="2"/>
          <w14:ligatures w14:val="standardContextual"/>
        </w:rPr>
        <w:t>m</w:t>
      </w:r>
      <w:r w:rsidRPr="00BE169D">
        <w:rPr>
          <w:rFonts w:eastAsia="Calibri"/>
          <w:b/>
          <w:bCs/>
          <w:kern w:val="2"/>
          <w14:ligatures w14:val="standardContextual"/>
        </w:rPr>
        <w:t xml:space="preserve">onitoring </w:t>
      </w:r>
      <w:r w:rsidR="00A64217">
        <w:rPr>
          <w:rFonts w:eastAsia="Calibri"/>
          <w:b/>
          <w:bCs/>
          <w:kern w:val="2"/>
          <w14:ligatures w14:val="standardContextual"/>
        </w:rPr>
        <w:t>m</w:t>
      </w:r>
      <w:r w:rsidRPr="00BE169D">
        <w:rPr>
          <w:rFonts w:eastAsia="Calibri"/>
          <w:b/>
          <w:bCs/>
          <w:kern w:val="2"/>
          <w14:ligatures w14:val="standardContextual"/>
        </w:rPr>
        <w:t>echanism, and consider the possibility of receiving cooperation for this purpose (Paraguay);</w:t>
      </w:r>
    </w:p>
    <w:p w14:paraId="412FC254"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.40</w:t>
      </w:r>
      <w:r w:rsidRPr="00BE169D">
        <w:rPr>
          <w:rFonts w:eastAsia="Calibri"/>
          <w:b/>
          <w:bCs/>
          <w:kern w:val="2"/>
          <w14:ligatures w14:val="standardContextual"/>
        </w:rPr>
        <w:tab/>
        <w:t>Ensure the implementation of laws and regulations that promote gender equality and the empowerment of women (Cyprus);</w:t>
      </w:r>
    </w:p>
    <w:p w14:paraId="30709CC2" w14:textId="4745B6B2"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.41</w:t>
      </w:r>
      <w:r w:rsidRPr="00BE169D">
        <w:rPr>
          <w:rFonts w:eastAsia="Calibri"/>
          <w:b/>
          <w:bCs/>
          <w:kern w:val="2"/>
          <w14:ligatures w14:val="standardContextual"/>
        </w:rPr>
        <w:tab/>
        <w:t xml:space="preserve">Consider enacting a law on gender parity to ensure equal representation of women and men in both </w:t>
      </w:r>
      <w:r w:rsidR="009163A2">
        <w:rPr>
          <w:rFonts w:eastAsia="Calibri"/>
          <w:b/>
          <w:bCs/>
          <w:kern w:val="2"/>
          <w14:ligatures w14:val="standardContextual"/>
        </w:rPr>
        <w:t xml:space="preserve">the </w:t>
      </w:r>
      <w:r w:rsidRPr="00BE169D">
        <w:rPr>
          <w:rFonts w:eastAsia="Calibri"/>
          <w:b/>
          <w:bCs/>
          <w:kern w:val="2"/>
          <w14:ligatures w14:val="standardContextual"/>
        </w:rPr>
        <w:t xml:space="preserve">public and </w:t>
      </w:r>
      <w:r w:rsidR="009163A2">
        <w:rPr>
          <w:rFonts w:eastAsia="Calibri"/>
          <w:b/>
          <w:bCs/>
          <w:kern w:val="2"/>
          <w14:ligatures w14:val="standardContextual"/>
        </w:rPr>
        <w:t xml:space="preserve">the </w:t>
      </w:r>
      <w:r w:rsidRPr="00BE169D">
        <w:rPr>
          <w:rFonts w:eastAsia="Calibri"/>
          <w:b/>
          <w:bCs/>
          <w:kern w:val="2"/>
          <w14:ligatures w14:val="standardContextual"/>
        </w:rPr>
        <w:t>private sectors (Sierra Leone);</w:t>
      </w:r>
    </w:p>
    <w:p w14:paraId="5565F9B0"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.42</w:t>
      </w:r>
      <w:r w:rsidRPr="00BE169D">
        <w:rPr>
          <w:rFonts w:eastAsia="Calibri"/>
          <w:b/>
          <w:bCs/>
          <w:kern w:val="2"/>
          <w14:ligatures w14:val="standardContextual"/>
        </w:rPr>
        <w:tab/>
        <w:t>Adopt a law on gender parity to guarantee equal representation of women in all political and public sectors (South Sudan);</w:t>
      </w:r>
    </w:p>
    <w:p w14:paraId="149B359C"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.43</w:t>
      </w:r>
      <w:r w:rsidRPr="00BE169D">
        <w:rPr>
          <w:rFonts w:eastAsia="Calibri"/>
          <w:b/>
          <w:bCs/>
          <w:kern w:val="2"/>
          <w14:ligatures w14:val="standardContextual"/>
        </w:rPr>
        <w:tab/>
        <w:t>Continue efforts to promote gender equality and prevent violence against women (Tunisia);</w:t>
      </w:r>
    </w:p>
    <w:p w14:paraId="2AD1EA16" w14:textId="17734EE3"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lastRenderedPageBreak/>
        <w:t>135</w:t>
      </w:r>
      <w:r w:rsidRPr="00BE169D">
        <w:rPr>
          <w:rFonts w:eastAsia="Calibri"/>
          <w:kern w:val="2"/>
          <w14:ligatures w14:val="standardContextual"/>
        </w:rPr>
        <w:t>.44</w:t>
      </w:r>
      <w:r w:rsidRPr="00BE169D">
        <w:rPr>
          <w:rFonts w:eastAsia="Calibri"/>
          <w:b/>
          <w:bCs/>
          <w:kern w:val="2"/>
          <w14:ligatures w14:val="standardContextual"/>
        </w:rPr>
        <w:tab/>
        <w:t>Continue efforts to advance gender equality and women</w:t>
      </w:r>
      <w:r w:rsidR="00D6506E">
        <w:rPr>
          <w:rFonts w:eastAsia="Calibri"/>
          <w:b/>
          <w:bCs/>
          <w:kern w:val="2"/>
          <w14:ligatures w14:val="standardContextual"/>
        </w:rPr>
        <w:t>’s</w:t>
      </w:r>
      <w:r w:rsidRPr="00BE169D">
        <w:rPr>
          <w:rFonts w:eastAsia="Calibri"/>
          <w:b/>
          <w:bCs/>
          <w:kern w:val="2"/>
          <w14:ligatures w14:val="standardContextual"/>
        </w:rPr>
        <w:t xml:space="preserve"> empowerment through awareness-raising and assistance programmes (Viet</w:t>
      </w:r>
      <w:r w:rsidR="00281859">
        <w:rPr>
          <w:rFonts w:eastAsia="Calibri"/>
          <w:b/>
          <w:bCs/>
          <w:kern w:val="2"/>
          <w14:ligatures w14:val="standardContextual"/>
        </w:rPr>
        <w:t> </w:t>
      </w:r>
      <w:r w:rsidRPr="00BE169D">
        <w:rPr>
          <w:rFonts w:eastAsia="Calibri"/>
          <w:b/>
          <w:bCs/>
          <w:kern w:val="2"/>
          <w14:ligatures w14:val="standardContextual"/>
        </w:rPr>
        <w:t>Nam);</w:t>
      </w:r>
    </w:p>
    <w:p w14:paraId="2BA03CEE"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.45</w:t>
      </w:r>
      <w:r w:rsidRPr="00BE169D">
        <w:rPr>
          <w:rFonts w:eastAsia="Calibri"/>
          <w:b/>
          <w:bCs/>
          <w:kern w:val="2"/>
          <w14:ligatures w14:val="standardContextual"/>
        </w:rPr>
        <w:tab/>
        <w:t>Redouble efforts to effectively combat discrimination against persons with albinism (Congo);</w:t>
      </w:r>
    </w:p>
    <w:p w14:paraId="7DD66093"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.46</w:t>
      </w:r>
      <w:r w:rsidRPr="00BE169D">
        <w:rPr>
          <w:rFonts w:eastAsia="Calibri"/>
          <w:b/>
          <w:bCs/>
          <w:kern w:val="2"/>
          <w14:ligatures w14:val="standardContextual"/>
        </w:rPr>
        <w:tab/>
        <w:t>Ensure that women and girls with disabilities are included in all policies and programmes on gender equality (Namibia);</w:t>
      </w:r>
    </w:p>
    <w:p w14:paraId="3CB2AFC3" w14:textId="27409EEA"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.47</w:t>
      </w:r>
      <w:r w:rsidRPr="00BE169D">
        <w:rPr>
          <w:rFonts w:eastAsia="Calibri"/>
          <w:b/>
          <w:bCs/>
          <w:kern w:val="2"/>
          <w14:ligatures w14:val="standardContextual"/>
        </w:rPr>
        <w:tab/>
        <w:t>Expedite the adoption of policies providing alternatives to custodia</w:t>
      </w:r>
      <w:r w:rsidR="001C3AEB">
        <w:rPr>
          <w:rFonts w:eastAsia="Calibri"/>
          <w:b/>
          <w:bCs/>
          <w:kern w:val="2"/>
          <w14:ligatures w14:val="standardContextual"/>
        </w:rPr>
        <w:t>l</w:t>
      </w:r>
      <w:r w:rsidRPr="00BE169D">
        <w:rPr>
          <w:rFonts w:eastAsia="Calibri"/>
          <w:b/>
          <w:bCs/>
          <w:kern w:val="2"/>
          <w14:ligatures w14:val="standardContextual"/>
        </w:rPr>
        <w:t xml:space="preserve"> sentences for misdemeanour offen</w:t>
      </w:r>
      <w:r w:rsidR="001C3AEB">
        <w:rPr>
          <w:rFonts w:eastAsia="Calibri"/>
          <w:b/>
          <w:bCs/>
          <w:kern w:val="2"/>
          <w14:ligatures w14:val="standardContextual"/>
        </w:rPr>
        <w:t>c</w:t>
      </w:r>
      <w:r w:rsidRPr="00BE169D">
        <w:rPr>
          <w:rFonts w:eastAsia="Calibri"/>
          <w:b/>
          <w:bCs/>
          <w:kern w:val="2"/>
          <w14:ligatures w14:val="standardContextual"/>
        </w:rPr>
        <w:t>es (Sierra Leone);</w:t>
      </w:r>
    </w:p>
    <w:p w14:paraId="69A05C04" w14:textId="751D3439"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.48</w:t>
      </w:r>
      <w:r w:rsidRPr="00BE169D">
        <w:rPr>
          <w:rFonts w:eastAsia="Calibri"/>
          <w:b/>
          <w:bCs/>
          <w:kern w:val="2"/>
          <w14:ligatures w14:val="standardContextual"/>
        </w:rPr>
        <w:tab/>
        <w:t xml:space="preserve">Continue with ongoing efforts to combat prison overcrowding and reviewing the </w:t>
      </w:r>
      <w:r w:rsidR="009A0775">
        <w:rPr>
          <w:rFonts w:eastAsia="Calibri"/>
          <w:b/>
          <w:bCs/>
          <w:kern w:val="2"/>
          <w14:ligatures w14:val="standardContextual"/>
        </w:rPr>
        <w:t>Crimi</w:t>
      </w:r>
      <w:r w:rsidRPr="00BE169D">
        <w:rPr>
          <w:rFonts w:eastAsia="Calibri"/>
          <w:b/>
          <w:bCs/>
          <w:kern w:val="2"/>
          <w14:ligatures w14:val="standardContextual"/>
        </w:rPr>
        <w:t>nal Code to strengthen alternative sentences (Algeria);</w:t>
      </w:r>
    </w:p>
    <w:p w14:paraId="27350261" w14:textId="7C6957E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.49</w:t>
      </w:r>
      <w:r w:rsidRPr="00BE169D">
        <w:rPr>
          <w:rFonts w:eastAsia="Calibri"/>
          <w:b/>
          <w:bCs/>
          <w:kern w:val="2"/>
          <w14:ligatures w14:val="standardContextual"/>
        </w:rPr>
        <w:tab/>
        <w:t>Combat prison overcrowding by respecting legal detention periods, accelerating the construction and rehabilitation of courts and prisons and increasing human resources (Mali);</w:t>
      </w:r>
    </w:p>
    <w:p w14:paraId="10614F91"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.50</w:t>
      </w:r>
      <w:r w:rsidRPr="00BE169D">
        <w:rPr>
          <w:rFonts w:eastAsia="Calibri"/>
          <w:b/>
          <w:bCs/>
          <w:kern w:val="2"/>
          <w14:ligatures w14:val="standardContextual"/>
        </w:rPr>
        <w:tab/>
        <w:t>Implement prison reform measures to address overcrowding and ensure adequate living conditions (Mozambique);</w:t>
      </w:r>
    </w:p>
    <w:p w14:paraId="547A3473"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.51</w:t>
      </w:r>
      <w:r w:rsidRPr="00BE169D">
        <w:rPr>
          <w:rFonts w:eastAsia="Calibri"/>
          <w:b/>
          <w:bCs/>
          <w:kern w:val="2"/>
          <w14:ligatures w14:val="standardContextual"/>
        </w:rPr>
        <w:tab/>
        <w:t>Strengthen efforts to improve prison conditions and reinforce measures taken to reintegrate prisoners into the community (Malaysia);</w:t>
      </w:r>
    </w:p>
    <w:p w14:paraId="5159A6A5" w14:textId="705E3A04"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.52</w:t>
      </w:r>
      <w:r w:rsidRPr="00BE169D">
        <w:rPr>
          <w:rFonts w:eastAsia="Calibri"/>
          <w:b/>
          <w:bCs/>
          <w:kern w:val="2"/>
          <w14:ligatures w14:val="standardContextual"/>
        </w:rPr>
        <w:tab/>
        <w:t>Continue its efforts to improve the prison system and detention conditions, in particular by separating juvenile detainees in localities where this is not yet effective (Switzerland);</w:t>
      </w:r>
    </w:p>
    <w:p w14:paraId="36837786"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.53</w:t>
      </w:r>
      <w:r w:rsidRPr="00BE169D">
        <w:rPr>
          <w:rFonts w:eastAsia="Calibri"/>
          <w:b/>
          <w:bCs/>
          <w:kern w:val="2"/>
          <w14:ligatures w14:val="standardContextual"/>
        </w:rPr>
        <w:tab/>
        <w:t>Adopt enhanced measures to reduce prison overcrowding by respecting legal detention periods and fully implementing targeted programmes for alternatives to imprisonment (Portugal);</w:t>
      </w:r>
    </w:p>
    <w:p w14:paraId="2CAFD2B3"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.54</w:t>
      </w:r>
      <w:r w:rsidRPr="00BE169D">
        <w:rPr>
          <w:rFonts w:eastAsia="Calibri"/>
          <w:b/>
          <w:bCs/>
          <w:kern w:val="2"/>
          <w14:ligatures w14:val="standardContextual"/>
        </w:rPr>
        <w:tab/>
        <w:t>Strengthen the capacities of prison staff in matters of the fundamental rights of detainees and integrate the specific issue of torture and cruel, inhuman and degrading treatment into the training programme for prison officers (Luxembourg);</w:t>
      </w:r>
    </w:p>
    <w:p w14:paraId="6CB98D31" w14:textId="046C1FDA"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.55</w:t>
      </w:r>
      <w:r w:rsidRPr="00BE169D">
        <w:rPr>
          <w:rFonts w:eastAsia="Calibri"/>
          <w:b/>
          <w:bCs/>
          <w:kern w:val="2"/>
          <w14:ligatures w14:val="standardContextual"/>
        </w:rPr>
        <w:tab/>
        <w:t xml:space="preserve">As a matter of priority, alleviate the </w:t>
      </w:r>
      <w:r w:rsidR="00A64217">
        <w:rPr>
          <w:rFonts w:eastAsia="Calibri"/>
          <w:b/>
          <w:bCs/>
          <w:kern w:val="2"/>
          <w14:ligatures w14:val="standardContextual"/>
        </w:rPr>
        <w:t>inhumane</w:t>
      </w:r>
      <w:r w:rsidRPr="00BE169D">
        <w:rPr>
          <w:rFonts w:eastAsia="Calibri"/>
          <w:b/>
          <w:bCs/>
          <w:kern w:val="2"/>
          <w14:ligatures w14:val="standardContextual"/>
        </w:rPr>
        <w:t xml:space="preserve"> conditions in prisons by addressing the problems of severe overcrowding, the numerous acts of violence</w:t>
      </w:r>
      <w:r w:rsidR="002064E2">
        <w:rPr>
          <w:rFonts w:eastAsia="Calibri"/>
          <w:b/>
          <w:bCs/>
          <w:kern w:val="2"/>
          <w14:ligatures w14:val="standardContextual"/>
        </w:rPr>
        <w:t>,</w:t>
      </w:r>
      <w:r w:rsidRPr="00BE169D">
        <w:rPr>
          <w:rFonts w:eastAsia="Calibri"/>
          <w:b/>
          <w:bCs/>
          <w:kern w:val="2"/>
          <w14:ligatures w14:val="standardContextual"/>
        </w:rPr>
        <w:t xml:space="preserve"> including sexual violence, </w:t>
      </w:r>
      <w:r w:rsidR="00647B24">
        <w:rPr>
          <w:rFonts w:eastAsia="Calibri"/>
          <w:b/>
          <w:bCs/>
          <w:kern w:val="2"/>
          <w14:ligatures w14:val="standardContextual"/>
        </w:rPr>
        <w:t xml:space="preserve">and </w:t>
      </w:r>
      <w:r w:rsidRPr="00BE169D">
        <w:rPr>
          <w:rFonts w:eastAsia="Calibri"/>
          <w:b/>
          <w:bCs/>
          <w:kern w:val="2"/>
          <w14:ligatures w14:val="standardContextual"/>
        </w:rPr>
        <w:t>the lack of food, hygiene and quality medical care and increase the number and training of prison officers (Holy See);</w:t>
      </w:r>
    </w:p>
    <w:p w14:paraId="37B72D68"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.56</w:t>
      </w:r>
      <w:r w:rsidRPr="00BE169D">
        <w:rPr>
          <w:rFonts w:eastAsia="Calibri"/>
          <w:b/>
          <w:bCs/>
          <w:kern w:val="2"/>
          <w14:ligatures w14:val="standardContextual"/>
        </w:rPr>
        <w:tab/>
        <w:t>Continue efforts to reduce the prison population and to improve detention conditions, particularly for children (Lebanon);</w:t>
      </w:r>
    </w:p>
    <w:p w14:paraId="702E690F" w14:textId="430E9D66"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.57</w:t>
      </w:r>
      <w:r w:rsidRPr="00BE169D">
        <w:rPr>
          <w:rFonts w:eastAsia="Calibri"/>
          <w:b/>
          <w:bCs/>
          <w:kern w:val="2"/>
          <w14:ligatures w14:val="standardContextual"/>
        </w:rPr>
        <w:tab/>
        <w:t>Review its prison policy to address prison overcrowding</w:t>
      </w:r>
      <w:r w:rsidR="00605F31">
        <w:rPr>
          <w:rFonts w:eastAsia="Calibri"/>
          <w:b/>
          <w:bCs/>
          <w:kern w:val="2"/>
          <w14:ligatures w14:val="standardContextual"/>
        </w:rPr>
        <w:t xml:space="preserve"> and</w:t>
      </w:r>
      <w:r w:rsidRPr="00BE169D">
        <w:rPr>
          <w:rFonts w:eastAsia="Calibri"/>
          <w:b/>
          <w:bCs/>
          <w:kern w:val="2"/>
          <w14:ligatures w14:val="standardContextual"/>
        </w:rPr>
        <w:t xml:space="preserve"> prolonged detention, and safeguard the rights of inmates (Gambia);</w:t>
      </w:r>
    </w:p>
    <w:p w14:paraId="08297F66"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.58</w:t>
      </w:r>
      <w:r w:rsidRPr="00BE169D">
        <w:rPr>
          <w:rFonts w:eastAsia="Calibri"/>
          <w:b/>
          <w:bCs/>
          <w:kern w:val="2"/>
          <w14:ligatures w14:val="standardContextual"/>
        </w:rPr>
        <w:tab/>
        <w:t>Develop and implement a comprehensive strategy to address prison overcrowding, such as exploring alternatives to custodial punishments (Kenya);</w:t>
      </w:r>
    </w:p>
    <w:p w14:paraId="65339D01"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.59</w:t>
      </w:r>
      <w:r w:rsidRPr="00BE169D">
        <w:rPr>
          <w:rFonts w:eastAsia="Calibri"/>
          <w:b/>
          <w:bCs/>
          <w:kern w:val="2"/>
          <w14:ligatures w14:val="standardContextual"/>
        </w:rPr>
        <w:tab/>
        <w:t>Strengthen human rights training for its law enforcement officials (Pakistan);</w:t>
      </w:r>
    </w:p>
    <w:p w14:paraId="2D7DC563"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.60</w:t>
      </w:r>
      <w:r w:rsidRPr="00BE169D">
        <w:rPr>
          <w:rFonts w:eastAsia="Calibri"/>
          <w:b/>
          <w:bCs/>
          <w:kern w:val="2"/>
          <w14:ligatures w14:val="standardContextual"/>
        </w:rPr>
        <w:tab/>
        <w:t>Strengthen prison infrastructure and improve the well-being of prisoners, especially by implementing measures that aim to accelerate prevention and reduce HIV/AIDS, tuberculosis and other diseases in prisons (United Republic of Tanzania);</w:t>
      </w:r>
    </w:p>
    <w:p w14:paraId="078414EE"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.61</w:t>
      </w:r>
      <w:r w:rsidRPr="00BE169D">
        <w:rPr>
          <w:rFonts w:eastAsia="Calibri"/>
          <w:b/>
          <w:bCs/>
          <w:kern w:val="2"/>
          <w14:ligatures w14:val="standardContextual"/>
        </w:rPr>
        <w:tab/>
        <w:t>Invest in the penitentiary system to reduce overcrowding and improve respect for human rights in prisons (United States of America);</w:t>
      </w:r>
    </w:p>
    <w:p w14:paraId="13195EE7" w14:textId="3753E52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.62</w:t>
      </w:r>
      <w:r w:rsidRPr="00BE169D">
        <w:rPr>
          <w:rFonts w:eastAsia="Calibri"/>
          <w:b/>
          <w:bCs/>
          <w:kern w:val="2"/>
          <w14:ligatures w14:val="standardContextual"/>
        </w:rPr>
        <w:tab/>
        <w:t>Continue to guarantee the rights of all citizens and to address and combat violence and hate speech against all persons, including LGBTIQ+ persons (Kingdom of the</w:t>
      </w:r>
      <w:r w:rsidR="003351A5" w:rsidRPr="003351A5">
        <w:rPr>
          <w:rFonts w:eastAsia="Calibri"/>
          <w:b/>
          <w:bCs/>
          <w:kern w:val="2"/>
          <w14:ligatures w14:val="standardContextual"/>
        </w:rPr>
        <w:t xml:space="preserve"> </w:t>
      </w:r>
      <w:r w:rsidR="003351A5" w:rsidRPr="00BE169D">
        <w:rPr>
          <w:rFonts w:eastAsia="Calibri"/>
          <w:b/>
          <w:bCs/>
          <w:kern w:val="2"/>
          <w14:ligatures w14:val="standardContextual"/>
        </w:rPr>
        <w:t>Netherlands</w:t>
      </w:r>
      <w:r w:rsidRPr="00BE169D">
        <w:rPr>
          <w:rFonts w:eastAsia="Calibri"/>
          <w:b/>
          <w:bCs/>
          <w:kern w:val="2"/>
          <w14:ligatures w14:val="standardContextual"/>
        </w:rPr>
        <w:t>);</w:t>
      </w:r>
    </w:p>
    <w:p w14:paraId="37C7D770" w14:textId="6092B225"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lastRenderedPageBreak/>
        <w:t>135</w:t>
      </w:r>
      <w:r w:rsidRPr="00BE169D">
        <w:rPr>
          <w:rFonts w:eastAsia="Calibri"/>
          <w:kern w:val="2"/>
          <w14:ligatures w14:val="standardContextual"/>
        </w:rPr>
        <w:t>.63</w:t>
      </w:r>
      <w:r w:rsidRPr="00BE169D">
        <w:rPr>
          <w:rFonts w:eastAsia="Calibri"/>
          <w:b/>
          <w:bCs/>
          <w:kern w:val="2"/>
          <w14:ligatures w14:val="standardContextual"/>
        </w:rPr>
        <w:tab/>
        <w:t>Continue working on preparing special training program</w:t>
      </w:r>
      <w:r w:rsidR="00062EB7">
        <w:rPr>
          <w:rFonts w:eastAsia="Calibri"/>
          <w:b/>
          <w:bCs/>
          <w:kern w:val="2"/>
          <w14:ligatures w14:val="standardContextual"/>
        </w:rPr>
        <w:t>me</w:t>
      </w:r>
      <w:r w:rsidRPr="00BE169D">
        <w:rPr>
          <w:rFonts w:eastAsia="Calibri"/>
          <w:b/>
          <w:bCs/>
          <w:kern w:val="2"/>
          <w14:ligatures w14:val="standardContextual"/>
        </w:rPr>
        <w:t>s in the field of human rights and the rules of international humanitarian law for members of the defence and security forces (Jordan);</w:t>
      </w:r>
    </w:p>
    <w:p w14:paraId="15A87A13"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.64</w:t>
      </w:r>
      <w:r w:rsidRPr="00BE169D">
        <w:rPr>
          <w:rFonts w:eastAsia="Calibri"/>
          <w:b/>
          <w:bCs/>
          <w:kern w:val="2"/>
          <w14:ligatures w14:val="standardContextual"/>
        </w:rPr>
        <w:tab/>
        <w:t>Adopt measures to facilitate effective reintegration into society of children who were previously associated with armed groups (Philippines);</w:t>
      </w:r>
    </w:p>
    <w:p w14:paraId="61B7AF03"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.65</w:t>
      </w:r>
      <w:r w:rsidRPr="00BE169D">
        <w:rPr>
          <w:rFonts w:eastAsia="Calibri"/>
          <w:b/>
          <w:bCs/>
          <w:kern w:val="2"/>
          <w14:ligatures w14:val="standardContextual"/>
        </w:rPr>
        <w:tab/>
        <w:t>Continue taking measures to implement cross-political party dialogue and transitional justice mechanisms (Sierra Leone);</w:t>
      </w:r>
    </w:p>
    <w:p w14:paraId="2BFCFE8D" w14:textId="288AE86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.66</w:t>
      </w:r>
      <w:r w:rsidRPr="00BE169D">
        <w:rPr>
          <w:rFonts w:eastAsia="Calibri"/>
          <w:b/>
          <w:bCs/>
          <w:kern w:val="2"/>
          <w14:ligatures w14:val="standardContextual"/>
        </w:rPr>
        <w:tab/>
        <w:t xml:space="preserve">Continue efforts to combat corruption within the framework of the National Good Governance and Anti-Corruption </w:t>
      </w:r>
      <w:r w:rsidR="00B374DE" w:rsidRPr="00BE169D">
        <w:rPr>
          <w:rFonts w:eastAsia="Calibri"/>
          <w:b/>
          <w:bCs/>
          <w:kern w:val="2"/>
          <w14:ligatures w14:val="standardContextual"/>
        </w:rPr>
        <w:t xml:space="preserve">Strategy </w:t>
      </w:r>
      <w:r w:rsidRPr="00BE169D">
        <w:rPr>
          <w:rFonts w:eastAsia="Calibri"/>
          <w:b/>
          <w:bCs/>
          <w:kern w:val="2"/>
          <w14:ligatures w14:val="standardContextual"/>
        </w:rPr>
        <w:t>(Tunisia);</w:t>
      </w:r>
    </w:p>
    <w:p w14:paraId="35478E60"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.67</w:t>
      </w:r>
      <w:r w:rsidRPr="00BE169D">
        <w:rPr>
          <w:rFonts w:eastAsia="Calibri"/>
          <w:b/>
          <w:bCs/>
          <w:kern w:val="2"/>
          <w14:ligatures w14:val="standardContextual"/>
        </w:rPr>
        <w:tab/>
        <w:t>Continue to implement policies and legislation to ensure good governance and the fight against corruption (Cyprus);</w:t>
      </w:r>
    </w:p>
    <w:p w14:paraId="46C4882F" w14:textId="74028C16"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.68</w:t>
      </w:r>
      <w:r w:rsidRPr="00BE169D">
        <w:rPr>
          <w:rFonts w:eastAsia="Calibri"/>
          <w:b/>
          <w:bCs/>
          <w:kern w:val="2"/>
          <w14:ligatures w14:val="standardContextual"/>
        </w:rPr>
        <w:tab/>
        <w:t>Ensure effective oversight of private military and security companies by increasing efforts to implement specific regulations (Lithuania);</w:t>
      </w:r>
    </w:p>
    <w:p w14:paraId="1116DEC5" w14:textId="20C50B93"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.69</w:t>
      </w:r>
      <w:r w:rsidRPr="00BE169D">
        <w:rPr>
          <w:rFonts w:eastAsia="Calibri"/>
          <w:b/>
          <w:bCs/>
          <w:kern w:val="2"/>
          <w14:ligatures w14:val="standardContextual"/>
        </w:rPr>
        <w:tab/>
        <w:t>Strengthen the independence of the judiciary by increasing professional expertise in the judicial sector (Lithuania);</w:t>
      </w:r>
    </w:p>
    <w:p w14:paraId="72B4FB3D" w14:textId="4259C950"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.70</w:t>
      </w:r>
      <w:r w:rsidRPr="00BE169D">
        <w:rPr>
          <w:rFonts w:eastAsia="Calibri"/>
          <w:b/>
          <w:bCs/>
          <w:kern w:val="2"/>
          <w14:ligatures w14:val="standardContextual"/>
        </w:rPr>
        <w:tab/>
        <w:t>Accelerate the implementation of judicial reforms to guarantee independent and effective justice in order to combat impunity and promote public confidence in the judicial system (Cameroon);</w:t>
      </w:r>
    </w:p>
    <w:p w14:paraId="7FE22362"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.71</w:t>
      </w:r>
      <w:r w:rsidRPr="00BE169D">
        <w:rPr>
          <w:rFonts w:eastAsia="Calibri"/>
          <w:b/>
          <w:bCs/>
          <w:kern w:val="2"/>
          <w14:ligatures w14:val="standardContextual"/>
        </w:rPr>
        <w:tab/>
        <w:t>Continue judicial reforms, in particular to guarantee the independence of the judiciary, to strengthen the fight against corruption and to reinforce measures to guarantee access to justice (Ireland);</w:t>
      </w:r>
    </w:p>
    <w:p w14:paraId="51DF2593" w14:textId="098CE3C6"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.72</w:t>
      </w:r>
      <w:r w:rsidRPr="00BE169D">
        <w:rPr>
          <w:rFonts w:eastAsia="Calibri"/>
          <w:b/>
          <w:bCs/>
          <w:kern w:val="2"/>
          <w14:ligatures w14:val="standardContextual"/>
        </w:rPr>
        <w:tab/>
        <w:t>Continue undertaking judicial reforms to effectively guarantee the independence of the judiciary, strengthen the fight against corruption and reinforce measures to guarantee access to justice (Liechtenstein);</w:t>
      </w:r>
    </w:p>
    <w:p w14:paraId="7F233024"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.73</w:t>
      </w:r>
      <w:r w:rsidRPr="00BE169D">
        <w:rPr>
          <w:rFonts w:eastAsia="Calibri"/>
          <w:b/>
          <w:bCs/>
          <w:kern w:val="2"/>
          <w14:ligatures w14:val="standardContextual"/>
        </w:rPr>
        <w:tab/>
        <w:t>Step up its efforts towards adopting a national plan and strengthening the capacities of those involved in the criminal justice system for implementing alternatives to imprisonment (Greece);</w:t>
      </w:r>
    </w:p>
    <w:p w14:paraId="0E3568F4" w14:textId="7D0AD102"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.74</w:t>
      </w:r>
      <w:r w:rsidRPr="00BE169D">
        <w:rPr>
          <w:rFonts w:eastAsia="Calibri"/>
          <w:b/>
          <w:bCs/>
          <w:kern w:val="2"/>
          <w14:ligatures w14:val="standardContextual"/>
        </w:rPr>
        <w:tab/>
        <w:t>Encourage magistrates to apply alternative sentences to imprisonment, including for minors, in order to combat prison overcrowding in the long</w:t>
      </w:r>
      <w:r w:rsidR="00A5598B">
        <w:rPr>
          <w:rFonts w:eastAsia="Calibri"/>
          <w:b/>
          <w:bCs/>
          <w:kern w:val="2"/>
          <w14:ligatures w14:val="standardContextual"/>
        </w:rPr>
        <w:t xml:space="preserve"> </w:t>
      </w:r>
      <w:r w:rsidRPr="00BE169D">
        <w:rPr>
          <w:rFonts w:eastAsia="Calibri"/>
          <w:b/>
          <w:bCs/>
          <w:kern w:val="2"/>
          <w14:ligatures w14:val="standardContextual"/>
        </w:rPr>
        <w:t>term (Luxembourg);</w:t>
      </w:r>
    </w:p>
    <w:p w14:paraId="5CEC4B65" w14:textId="7F6BE48C"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.75</w:t>
      </w:r>
      <w:r w:rsidRPr="00BE169D">
        <w:rPr>
          <w:rFonts w:eastAsia="Calibri"/>
          <w:b/>
          <w:bCs/>
          <w:kern w:val="2"/>
          <w14:ligatures w14:val="standardContextual"/>
        </w:rPr>
        <w:tab/>
        <w:t xml:space="preserve">Continue efforts to implement the </w:t>
      </w:r>
      <w:r w:rsidR="001F4031">
        <w:rPr>
          <w:rFonts w:eastAsia="Calibri"/>
          <w:b/>
          <w:bCs/>
          <w:kern w:val="2"/>
          <w14:ligatures w14:val="standardContextual"/>
        </w:rPr>
        <w:t>a</w:t>
      </w:r>
      <w:r w:rsidRPr="00BE169D">
        <w:rPr>
          <w:rFonts w:eastAsia="Calibri"/>
          <w:b/>
          <w:bCs/>
          <w:kern w:val="2"/>
          <w14:ligatures w14:val="standardContextual"/>
        </w:rPr>
        <w:t xml:space="preserve">ction </w:t>
      </w:r>
      <w:r w:rsidR="001F4031">
        <w:rPr>
          <w:rFonts w:eastAsia="Calibri"/>
          <w:b/>
          <w:bCs/>
          <w:kern w:val="2"/>
          <w14:ligatures w14:val="standardContextual"/>
        </w:rPr>
        <w:t>p</w:t>
      </w:r>
      <w:r w:rsidRPr="00BE169D">
        <w:rPr>
          <w:rFonts w:eastAsia="Calibri"/>
          <w:b/>
          <w:bCs/>
          <w:kern w:val="2"/>
          <w14:ligatures w14:val="standardContextual"/>
        </w:rPr>
        <w:t>lan</w:t>
      </w:r>
      <w:r w:rsidR="001F4031">
        <w:rPr>
          <w:rFonts w:eastAsia="Calibri"/>
          <w:b/>
          <w:bCs/>
          <w:kern w:val="2"/>
          <w14:ligatures w14:val="standardContextual"/>
        </w:rPr>
        <w:t>s</w:t>
      </w:r>
      <w:r w:rsidRPr="00BE169D">
        <w:rPr>
          <w:rFonts w:eastAsia="Calibri"/>
          <w:b/>
          <w:bCs/>
          <w:kern w:val="2"/>
          <w14:ligatures w14:val="standardContextual"/>
        </w:rPr>
        <w:t xml:space="preserve"> and to strengthen standards guaranteeing the independence of the judiciary (Brazil);</w:t>
      </w:r>
    </w:p>
    <w:p w14:paraId="2F9E307E"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.76</w:t>
      </w:r>
      <w:r w:rsidRPr="00BE169D">
        <w:rPr>
          <w:rFonts w:eastAsia="Calibri"/>
          <w:b/>
          <w:bCs/>
          <w:kern w:val="2"/>
          <w14:ligatures w14:val="standardContextual"/>
        </w:rPr>
        <w:tab/>
        <w:t>Continue to strengthen the actions foreseen in the Sectoral Policy Action Plan to ensure access to a quality judicial system (Cuba);</w:t>
      </w:r>
    </w:p>
    <w:p w14:paraId="77456512" w14:textId="5A26F473"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.77</w:t>
      </w:r>
      <w:r w:rsidRPr="00BE169D">
        <w:rPr>
          <w:rFonts w:eastAsia="Calibri"/>
          <w:b/>
          <w:bCs/>
          <w:kern w:val="2"/>
          <w14:ligatures w14:val="standardContextual"/>
        </w:rPr>
        <w:tab/>
        <w:t>Strengthen citizens’ rights for effective judicial protection, particularly by facilitating regulations on the enrolment in the Ordre national des avocats aiming for a significant increase in the number of lawyers and the availability of legal protection to everyone (Germany);</w:t>
      </w:r>
    </w:p>
    <w:p w14:paraId="4B990AAF"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.78</w:t>
      </w:r>
      <w:r w:rsidRPr="00BE169D">
        <w:rPr>
          <w:rFonts w:eastAsia="Calibri"/>
          <w:b/>
          <w:bCs/>
          <w:kern w:val="2"/>
          <w14:ligatures w14:val="standardContextual"/>
        </w:rPr>
        <w:tab/>
        <w:t>Continue judicial investigations into allegations of extrajudicial executions, enforced disappearances and torture committed by law enforcement officials (Greece);</w:t>
      </w:r>
    </w:p>
    <w:p w14:paraId="666ED409"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.79</w:t>
      </w:r>
      <w:r w:rsidRPr="00BE169D">
        <w:rPr>
          <w:rFonts w:eastAsia="Calibri"/>
          <w:b/>
          <w:bCs/>
          <w:kern w:val="2"/>
          <w14:ligatures w14:val="standardContextual"/>
        </w:rPr>
        <w:tab/>
        <w:t>Ensure that in cases where detention is unavoidable, children are not detained with adults, in compliance with international standards and article 7 of the country’s Decree No. 69-189 of 14 May 1969 on regulating prisons (South Africa);</w:t>
      </w:r>
    </w:p>
    <w:p w14:paraId="26181185"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.80</w:t>
      </w:r>
      <w:r w:rsidRPr="00BE169D">
        <w:rPr>
          <w:rFonts w:eastAsia="Calibri"/>
          <w:b/>
          <w:bCs/>
          <w:kern w:val="2"/>
          <w14:ligatures w14:val="standardContextual"/>
        </w:rPr>
        <w:tab/>
        <w:t>Initiate effective measures to ensure the right to freedom of opinion and expression and the right to freedom of peaceful assembly and association, and to refrain from restrictions on exercising these rights (Germany);</w:t>
      </w:r>
    </w:p>
    <w:p w14:paraId="4C394235"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.81</w:t>
      </w:r>
      <w:r w:rsidRPr="00BE169D">
        <w:rPr>
          <w:rFonts w:eastAsia="Calibri"/>
          <w:b/>
          <w:bCs/>
          <w:kern w:val="2"/>
          <w14:ligatures w14:val="standardContextual"/>
        </w:rPr>
        <w:tab/>
        <w:t>Strengthen the laws and regulations to safeguard better access to freedom of peaceful assembly and freedom of expression (Indonesia);</w:t>
      </w:r>
    </w:p>
    <w:p w14:paraId="60F8B45E"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lastRenderedPageBreak/>
        <w:t>135</w:t>
      </w:r>
      <w:r w:rsidRPr="00BE169D">
        <w:rPr>
          <w:rFonts w:eastAsia="Calibri"/>
          <w:kern w:val="2"/>
          <w14:ligatures w14:val="standardContextual"/>
        </w:rPr>
        <w:t>.82</w:t>
      </w:r>
      <w:r w:rsidRPr="00BE169D">
        <w:rPr>
          <w:rFonts w:eastAsia="Calibri"/>
          <w:b/>
          <w:bCs/>
          <w:kern w:val="2"/>
          <w14:ligatures w14:val="standardContextual"/>
        </w:rPr>
        <w:tab/>
        <w:t>Revise the relevant articles of the Criminal Code to bring them into line with international standards on freedom of expression and peaceful assembly (Estonia);</w:t>
      </w:r>
    </w:p>
    <w:p w14:paraId="408E08AD"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.83</w:t>
      </w:r>
      <w:r w:rsidRPr="00BE169D">
        <w:rPr>
          <w:rFonts w:eastAsia="Calibri"/>
          <w:b/>
          <w:bCs/>
          <w:kern w:val="2"/>
          <w14:ligatures w14:val="standardContextual"/>
        </w:rPr>
        <w:tab/>
        <w:t>Protect the rights to freedom of expression, speech, and peaceful assembly (United States of America);</w:t>
      </w:r>
    </w:p>
    <w:p w14:paraId="6FB2B7AF" w14:textId="692BDCC5"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.84</w:t>
      </w:r>
      <w:r w:rsidRPr="00BE169D">
        <w:rPr>
          <w:rFonts w:eastAsia="Calibri"/>
          <w:b/>
          <w:bCs/>
          <w:kern w:val="2"/>
          <w14:ligatures w14:val="standardContextual"/>
        </w:rPr>
        <w:tab/>
        <w:t xml:space="preserve">Guarantee fully the exercise of the right to association, peaceful assembly and expression of civil society organizations following the adoption of the Ministry of the Interior's </w:t>
      </w:r>
      <w:r w:rsidR="002E1C30">
        <w:rPr>
          <w:rFonts w:eastAsia="Calibri"/>
          <w:b/>
          <w:bCs/>
          <w:kern w:val="2"/>
          <w14:ligatures w14:val="standardContextual"/>
        </w:rPr>
        <w:t>ordinance</w:t>
      </w:r>
      <w:r w:rsidRPr="00BE169D">
        <w:rPr>
          <w:rFonts w:eastAsia="Calibri"/>
          <w:b/>
          <w:bCs/>
          <w:kern w:val="2"/>
          <w14:ligatures w14:val="standardContextual"/>
        </w:rPr>
        <w:t xml:space="preserve"> of 12 June 2024 and guarantee a safe and enabling environment for journalists, </w:t>
      </w:r>
      <w:r w:rsidR="00762F23">
        <w:rPr>
          <w:rFonts w:eastAsia="Calibri"/>
          <w:b/>
          <w:bCs/>
          <w:kern w:val="2"/>
          <w14:ligatures w14:val="standardContextual"/>
        </w:rPr>
        <w:t xml:space="preserve">the </w:t>
      </w:r>
      <w:r w:rsidRPr="00BE169D">
        <w:rPr>
          <w:rFonts w:eastAsia="Calibri"/>
          <w:b/>
          <w:bCs/>
          <w:kern w:val="2"/>
          <w14:ligatures w14:val="standardContextual"/>
        </w:rPr>
        <w:t>media and human rights defenders (Spain);</w:t>
      </w:r>
    </w:p>
    <w:p w14:paraId="4893A830"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.85</w:t>
      </w:r>
      <w:r w:rsidRPr="00BE169D">
        <w:rPr>
          <w:rFonts w:eastAsia="Calibri"/>
          <w:b/>
          <w:bCs/>
          <w:kern w:val="2"/>
          <w14:ligatures w14:val="standardContextual"/>
        </w:rPr>
        <w:tab/>
        <w:t xml:space="preserve">Ensure the right to freedoms of association, peaceful assembly, </w:t>
      </w:r>
      <w:r w:rsidRPr="00D8698C">
        <w:rPr>
          <w:rFonts w:eastAsia="Calibri"/>
          <w:b/>
          <w:bCs/>
          <w:kern w:val="2"/>
          <w14:ligatures w14:val="standardContextual"/>
        </w:rPr>
        <w:t>action</w:t>
      </w:r>
      <w:r w:rsidRPr="00BE169D">
        <w:rPr>
          <w:rFonts w:eastAsia="Calibri"/>
          <w:b/>
          <w:bCs/>
          <w:kern w:val="2"/>
          <w14:ligatures w14:val="standardContextual"/>
        </w:rPr>
        <w:t xml:space="preserve"> and expression of civil society organizations while ensuring the protection of human rights defenders (France);</w:t>
      </w:r>
    </w:p>
    <w:p w14:paraId="623369BE" w14:textId="287FAB00"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.86</w:t>
      </w:r>
      <w:r w:rsidRPr="00BE169D">
        <w:rPr>
          <w:rFonts w:eastAsia="Calibri"/>
          <w:b/>
          <w:bCs/>
          <w:kern w:val="2"/>
          <w14:ligatures w14:val="standardContextual"/>
        </w:rPr>
        <w:tab/>
        <w:t xml:space="preserve">Ensure that the provisions contained in Ordinance </w:t>
      </w:r>
      <w:r w:rsidR="00525501">
        <w:rPr>
          <w:rFonts w:eastAsia="Calibri"/>
          <w:b/>
          <w:bCs/>
          <w:kern w:val="2"/>
          <w14:ligatures w14:val="standardContextual"/>
        </w:rPr>
        <w:t xml:space="preserve">No. </w:t>
      </w:r>
      <w:r w:rsidRPr="00BE169D">
        <w:rPr>
          <w:rFonts w:eastAsia="Calibri"/>
          <w:b/>
          <w:bCs/>
          <w:kern w:val="2"/>
          <w14:ligatures w14:val="standardContextual"/>
        </w:rPr>
        <w:t>2024-368 of 12 June 2024 relating to the organization of civil society are passed into a law consistent with the constitutional provisions and international obligations relating to freedom of association and of peaceful assembly (Switzerland);</w:t>
      </w:r>
    </w:p>
    <w:p w14:paraId="729208FC" w14:textId="6264622B"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.87</w:t>
      </w:r>
      <w:r w:rsidRPr="00BE169D">
        <w:rPr>
          <w:rFonts w:eastAsia="Calibri"/>
          <w:b/>
          <w:bCs/>
          <w:kern w:val="2"/>
          <w14:ligatures w14:val="standardContextual"/>
        </w:rPr>
        <w:tab/>
        <w:t xml:space="preserve">Respond to the concerns expressed about </w:t>
      </w:r>
      <w:r w:rsidR="00525501">
        <w:rPr>
          <w:rFonts w:eastAsia="Calibri"/>
          <w:b/>
          <w:bCs/>
          <w:kern w:val="2"/>
          <w14:ligatures w14:val="standardContextual"/>
        </w:rPr>
        <w:t>O</w:t>
      </w:r>
      <w:r w:rsidRPr="00BE169D">
        <w:rPr>
          <w:rFonts w:eastAsia="Calibri"/>
          <w:b/>
          <w:bCs/>
          <w:kern w:val="2"/>
          <w14:ligatures w14:val="standardContextual"/>
        </w:rPr>
        <w:t>rd</w:t>
      </w:r>
      <w:r w:rsidR="00525501">
        <w:rPr>
          <w:rFonts w:eastAsia="Calibri"/>
          <w:b/>
          <w:bCs/>
          <w:kern w:val="2"/>
          <w14:ligatures w14:val="standardContextual"/>
        </w:rPr>
        <w:t>i</w:t>
      </w:r>
      <w:r w:rsidRPr="00BE169D">
        <w:rPr>
          <w:rFonts w:eastAsia="Calibri"/>
          <w:b/>
          <w:bCs/>
          <w:kern w:val="2"/>
          <w14:ligatures w14:val="standardContextual"/>
        </w:rPr>
        <w:t xml:space="preserve">nance </w:t>
      </w:r>
      <w:r w:rsidR="00525501">
        <w:rPr>
          <w:rFonts w:eastAsia="Calibri"/>
          <w:b/>
          <w:bCs/>
          <w:kern w:val="2"/>
          <w14:ligatures w14:val="standardContextual"/>
        </w:rPr>
        <w:t xml:space="preserve">No. </w:t>
      </w:r>
      <w:r w:rsidRPr="00BE169D">
        <w:rPr>
          <w:rFonts w:eastAsia="Calibri"/>
          <w:b/>
          <w:bCs/>
          <w:kern w:val="2"/>
          <w14:ligatures w14:val="standardContextual"/>
        </w:rPr>
        <w:t>2024-368 so that civil society organizations can act freely and contribute to its democracy (United Kingdom of Great Britain and Northern Ireland);</w:t>
      </w:r>
    </w:p>
    <w:p w14:paraId="7A9BDA54"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.88</w:t>
      </w:r>
      <w:r w:rsidRPr="00BE169D">
        <w:rPr>
          <w:rFonts w:eastAsia="Calibri"/>
          <w:b/>
          <w:bCs/>
          <w:kern w:val="2"/>
          <w14:ligatures w14:val="standardContextual"/>
        </w:rPr>
        <w:tab/>
        <w:t>Respect and safeguard freedoms of peaceful assembly and association in accordance with its obligations under the International Covenant on Civil and Political Rights (Australia);</w:t>
      </w:r>
    </w:p>
    <w:p w14:paraId="7DEDB363" w14:textId="4016EFCD"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.89</w:t>
      </w:r>
      <w:r w:rsidRPr="00BE169D">
        <w:rPr>
          <w:rFonts w:eastAsia="Calibri"/>
          <w:b/>
          <w:bCs/>
          <w:kern w:val="2"/>
          <w14:ligatures w14:val="standardContextual"/>
        </w:rPr>
        <w:tab/>
        <w:t xml:space="preserve">Strengthen the implementation of measures to guarantee </w:t>
      </w:r>
      <w:r w:rsidR="000034FB">
        <w:rPr>
          <w:rFonts w:eastAsia="Calibri"/>
          <w:b/>
          <w:bCs/>
          <w:kern w:val="2"/>
          <w14:ligatures w14:val="standardContextual"/>
        </w:rPr>
        <w:t xml:space="preserve">the </w:t>
      </w:r>
      <w:r w:rsidRPr="00BE169D">
        <w:rPr>
          <w:rFonts w:eastAsia="Calibri"/>
          <w:b/>
          <w:bCs/>
          <w:kern w:val="2"/>
          <w14:ligatures w14:val="standardContextual"/>
        </w:rPr>
        <w:t>freedom</w:t>
      </w:r>
      <w:r w:rsidR="000034FB">
        <w:rPr>
          <w:rFonts w:eastAsia="Calibri"/>
          <w:b/>
          <w:bCs/>
          <w:kern w:val="2"/>
          <w14:ligatures w14:val="standardContextual"/>
        </w:rPr>
        <w:t>s</w:t>
      </w:r>
      <w:r w:rsidRPr="00BE169D">
        <w:rPr>
          <w:rFonts w:eastAsia="Calibri"/>
          <w:b/>
          <w:bCs/>
          <w:kern w:val="2"/>
          <w14:ligatures w14:val="standardContextual"/>
        </w:rPr>
        <w:t xml:space="preserve"> of assembly and peaceful demonstration, in accordance with </w:t>
      </w:r>
      <w:r w:rsidR="00D33535">
        <w:rPr>
          <w:rFonts w:eastAsia="Calibri"/>
          <w:b/>
          <w:bCs/>
          <w:kern w:val="2"/>
          <w14:ligatures w14:val="standardContextual"/>
        </w:rPr>
        <w:t>a</w:t>
      </w:r>
      <w:r w:rsidRPr="00BE169D">
        <w:rPr>
          <w:rFonts w:eastAsia="Calibri"/>
          <w:b/>
          <w:bCs/>
          <w:kern w:val="2"/>
          <w14:ligatures w14:val="standardContextual"/>
        </w:rPr>
        <w:t>rticle 11 of the Constitution, in order to facilitate the holding of inclusive, transparent and peaceful elections in 2025 (Canada);</w:t>
      </w:r>
    </w:p>
    <w:p w14:paraId="3C877C69"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.90</w:t>
      </w:r>
      <w:r w:rsidRPr="00BE169D">
        <w:rPr>
          <w:rFonts w:eastAsia="Calibri"/>
          <w:b/>
          <w:bCs/>
          <w:kern w:val="2"/>
          <w14:ligatures w14:val="standardContextual"/>
        </w:rPr>
        <w:tab/>
        <w:t>Ensure an inclusive dialogue with all political and civil society actors, in a peaceful environment, in view of the upcoming elections (France);</w:t>
      </w:r>
    </w:p>
    <w:p w14:paraId="1158043D"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.91</w:t>
      </w:r>
      <w:r w:rsidRPr="00BE169D">
        <w:rPr>
          <w:rFonts w:eastAsia="Calibri"/>
          <w:b/>
          <w:bCs/>
          <w:kern w:val="2"/>
          <w14:ligatures w14:val="standardContextual"/>
        </w:rPr>
        <w:tab/>
        <w:t>Put an end to abusive legal proceedings against journalists, the media and any other individuals who have exercised their right to freedom of expression, ensure respect for the right to peaceful assembly and involve civil society organizations in drawing up the legislative framework regulating their activities (Belgium);</w:t>
      </w:r>
    </w:p>
    <w:p w14:paraId="59035862" w14:textId="444D55D1"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.92</w:t>
      </w:r>
      <w:r w:rsidRPr="00BE169D">
        <w:rPr>
          <w:rFonts w:eastAsia="Calibri"/>
          <w:b/>
          <w:bCs/>
          <w:kern w:val="2"/>
          <w14:ligatures w14:val="standardContextual"/>
        </w:rPr>
        <w:tab/>
        <w:t>Ensure robust protection of freedom of expression</w:t>
      </w:r>
      <w:r w:rsidR="00FA65AC">
        <w:rPr>
          <w:rFonts w:eastAsia="Calibri"/>
          <w:b/>
          <w:bCs/>
          <w:kern w:val="2"/>
          <w14:ligatures w14:val="standardContextual"/>
        </w:rPr>
        <w:t>,</w:t>
      </w:r>
      <w:r w:rsidRPr="00BE169D">
        <w:rPr>
          <w:rFonts w:eastAsia="Calibri"/>
          <w:b/>
          <w:bCs/>
          <w:kern w:val="2"/>
          <w14:ligatures w14:val="standardContextual"/>
        </w:rPr>
        <w:t xml:space="preserve"> allowing for broad participation in the public sphere (Holy See);</w:t>
      </w:r>
    </w:p>
    <w:p w14:paraId="24DE4DB8" w14:textId="0235E970"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.93</w:t>
      </w:r>
      <w:r w:rsidRPr="00BE169D">
        <w:rPr>
          <w:rFonts w:eastAsia="Calibri"/>
          <w:b/>
          <w:bCs/>
          <w:kern w:val="2"/>
          <w14:ligatures w14:val="standardContextual"/>
        </w:rPr>
        <w:tab/>
        <w:t xml:space="preserve">Allow for inclusive, transparent and peaceful elections by promoting the rights of freedoms of association, assembly, and peaceful demonstration, in line with </w:t>
      </w:r>
      <w:r w:rsidR="00212C7F">
        <w:rPr>
          <w:rFonts w:eastAsia="Calibri"/>
          <w:b/>
          <w:bCs/>
          <w:kern w:val="2"/>
          <w14:ligatures w14:val="standardContextual"/>
        </w:rPr>
        <w:t>a</w:t>
      </w:r>
      <w:r w:rsidRPr="00BE169D">
        <w:rPr>
          <w:rFonts w:eastAsia="Calibri"/>
          <w:b/>
          <w:bCs/>
          <w:kern w:val="2"/>
          <w14:ligatures w14:val="standardContextual"/>
        </w:rPr>
        <w:t>rticle 20 of the Constitution (United Kingdom of Great Britain and Northern Ireland);</w:t>
      </w:r>
    </w:p>
    <w:p w14:paraId="77EF6B5B" w14:textId="236F5E62"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.94</w:t>
      </w:r>
      <w:r w:rsidRPr="00BE169D">
        <w:rPr>
          <w:rFonts w:eastAsia="Calibri"/>
          <w:b/>
          <w:bCs/>
          <w:kern w:val="2"/>
          <w14:ligatures w14:val="standardContextual"/>
        </w:rPr>
        <w:tab/>
        <w:t xml:space="preserve">Take concrete and transparent measures to create a favourable environment for the right to freedom of assembly, association and peaceful demonstrations, especially concerning </w:t>
      </w:r>
      <w:r w:rsidR="00AC6BC8" w:rsidRPr="00BE169D">
        <w:rPr>
          <w:rFonts w:eastAsia="Calibri"/>
          <w:b/>
          <w:bCs/>
          <w:kern w:val="2"/>
          <w14:ligatures w14:val="standardContextual"/>
        </w:rPr>
        <w:t>Ordinance</w:t>
      </w:r>
      <w:r w:rsidRPr="00BE169D">
        <w:rPr>
          <w:rFonts w:eastAsia="Calibri"/>
          <w:b/>
          <w:bCs/>
          <w:kern w:val="2"/>
          <w14:ligatures w14:val="standardContextual"/>
        </w:rPr>
        <w:t xml:space="preserve"> No. 2024-368 (Kingdom of the</w:t>
      </w:r>
      <w:r w:rsidR="003351A5" w:rsidRPr="003351A5">
        <w:rPr>
          <w:rFonts w:eastAsia="Calibri"/>
          <w:b/>
          <w:bCs/>
          <w:kern w:val="2"/>
          <w14:ligatures w14:val="standardContextual"/>
        </w:rPr>
        <w:t xml:space="preserve"> </w:t>
      </w:r>
      <w:r w:rsidR="003351A5" w:rsidRPr="00BE169D">
        <w:rPr>
          <w:rFonts w:eastAsia="Calibri"/>
          <w:b/>
          <w:bCs/>
          <w:kern w:val="2"/>
          <w14:ligatures w14:val="standardContextual"/>
        </w:rPr>
        <w:t>Netherlands</w:t>
      </w:r>
      <w:r w:rsidRPr="00BE169D">
        <w:rPr>
          <w:rFonts w:eastAsia="Calibri"/>
          <w:b/>
          <w:bCs/>
          <w:kern w:val="2"/>
          <w14:ligatures w14:val="standardContextual"/>
        </w:rPr>
        <w:t>);</w:t>
      </w:r>
    </w:p>
    <w:p w14:paraId="4FBBA817"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.95</w:t>
      </w:r>
      <w:r w:rsidRPr="00BE169D">
        <w:rPr>
          <w:rFonts w:eastAsia="Calibri"/>
          <w:b/>
          <w:bCs/>
          <w:kern w:val="2"/>
          <w14:ligatures w14:val="standardContextual"/>
        </w:rPr>
        <w:tab/>
        <w:t>Ensure that the rule of law is applied equally to all citizens, regardless of political affiliation, including by the removal of undue regulatory obstacles preventing citizens from voting (United States of America);</w:t>
      </w:r>
      <w:bookmarkStart w:id="20" w:name="_Hlk181859606"/>
    </w:p>
    <w:p w14:paraId="6DBF81D9" w14:textId="02849E10"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.96</w:t>
      </w:r>
      <w:r w:rsidRPr="00BE169D">
        <w:rPr>
          <w:rFonts w:eastAsia="Calibri"/>
          <w:b/>
          <w:bCs/>
          <w:kern w:val="2"/>
          <w14:ligatures w14:val="standardContextual"/>
        </w:rPr>
        <w:tab/>
        <w:t>Enhance protection for human rights defenders by ensuring that the rights of defenders, activists and journalists are protected from violation (Armenia);</w:t>
      </w:r>
      <w:bookmarkEnd w:id="20"/>
    </w:p>
    <w:p w14:paraId="4BA77C37" w14:textId="1E1AAD56"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lastRenderedPageBreak/>
        <w:t>135</w:t>
      </w:r>
      <w:r w:rsidRPr="00BE169D">
        <w:rPr>
          <w:rFonts w:eastAsia="Calibri"/>
          <w:kern w:val="2"/>
          <w14:ligatures w14:val="standardContextual"/>
        </w:rPr>
        <w:t>.97</w:t>
      </w:r>
      <w:r w:rsidRPr="00BE169D">
        <w:rPr>
          <w:rFonts w:eastAsia="Calibri"/>
          <w:b/>
          <w:bCs/>
          <w:kern w:val="2"/>
          <w14:ligatures w14:val="standardContextual"/>
        </w:rPr>
        <w:tab/>
        <w:t>Continue promoting fundamental freedoms</w:t>
      </w:r>
      <w:r w:rsidR="007F2CC2">
        <w:rPr>
          <w:rFonts w:eastAsia="Calibri"/>
          <w:b/>
          <w:bCs/>
          <w:kern w:val="2"/>
          <w14:ligatures w14:val="standardContextual"/>
        </w:rPr>
        <w:t>,</w:t>
      </w:r>
      <w:r w:rsidRPr="00BE169D">
        <w:rPr>
          <w:rFonts w:eastAsia="Calibri"/>
          <w:b/>
          <w:bCs/>
          <w:kern w:val="2"/>
          <w14:ligatures w14:val="standardContextual"/>
        </w:rPr>
        <w:t xml:space="preserve"> including press freedom</w:t>
      </w:r>
      <w:r w:rsidR="007F2CC2">
        <w:rPr>
          <w:rFonts w:eastAsia="Calibri"/>
          <w:b/>
          <w:bCs/>
          <w:kern w:val="2"/>
          <w14:ligatures w14:val="standardContextual"/>
        </w:rPr>
        <w:t>,</w:t>
      </w:r>
      <w:r w:rsidRPr="00BE169D">
        <w:rPr>
          <w:rFonts w:eastAsia="Calibri"/>
          <w:b/>
          <w:bCs/>
          <w:kern w:val="2"/>
          <w14:ligatures w14:val="standardContextual"/>
        </w:rPr>
        <w:t xml:space="preserve"> and establish a mechanism to protect human rights defenders (State of Palestine);</w:t>
      </w:r>
    </w:p>
    <w:p w14:paraId="2243117C"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.98</w:t>
      </w:r>
      <w:r w:rsidRPr="00BE169D">
        <w:rPr>
          <w:rFonts w:eastAsia="Calibri"/>
          <w:b/>
          <w:bCs/>
          <w:kern w:val="2"/>
          <w14:ligatures w14:val="standardContextual"/>
        </w:rPr>
        <w:tab/>
        <w:t>Take all appropriate measures to ensure an open civil society (Italy);</w:t>
      </w:r>
    </w:p>
    <w:p w14:paraId="0355A1A5"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.99</w:t>
      </w:r>
      <w:r w:rsidRPr="00BE169D">
        <w:rPr>
          <w:rFonts w:eastAsia="Calibri"/>
          <w:b/>
          <w:bCs/>
          <w:kern w:val="2"/>
          <w14:ligatures w14:val="standardContextual"/>
        </w:rPr>
        <w:tab/>
        <w:t>Implement effective measures to promote human rights defenders, in particular those campaigning against child marriage and environmental degradation (Zambia);</w:t>
      </w:r>
    </w:p>
    <w:p w14:paraId="76984BFB" w14:textId="00788800"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.100</w:t>
      </w:r>
      <w:r w:rsidRPr="00BE169D">
        <w:rPr>
          <w:rFonts w:eastAsia="Calibri"/>
          <w:b/>
          <w:bCs/>
          <w:kern w:val="2"/>
          <w14:ligatures w14:val="standardContextual"/>
        </w:rPr>
        <w:tab/>
        <w:t>Continue its efforts to meet citizens' expectations for transparent and inclusive elections (Türkiye);</w:t>
      </w:r>
    </w:p>
    <w:p w14:paraId="619D42FA"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.101</w:t>
      </w:r>
      <w:r w:rsidRPr="00BE169D">
        <w:rPr>
          <w:rFonts w:eastAsia="Calibri"/>
          <w:b/>
          <w:bCs/>
          <w:kern w:val="2"/>
          <w14:ligatures w14:val="standardContextual"/>
        </w:rPr>
        <w:tab/>
        <w:t>Strengthen democratic participation and correspondingly the social acceptance of elections by prolonging the time intervals for the registration of voters significantly (Germany);</w:t>
      </w:r>
    </w:p>
    <w:p w14:paraId="4C521757"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.102</w:t>
      </w:r>
      <w:r w:rsidRPr="00BE169D">
        <w:rPr>
          <w:rFonts w:eastAsia="Calibri"/>
          <w:b/>
          <w:bCs/>
          <w:kern w:val="2"/>
          <w14:ligatures w14:val="standardContextual"/>
        </w:rPr>
        <w:tab/>
        <w:t>Continue awareness-raising campaigns on the importance of women’s participation in political life, especially in decision-making positions, and provide leadership training for women seeking to run for election or hold public office (Maldives);</w:t>
      </w:r>
    </w:p>
    <w:p w14:paraId="7D4FDA43"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.103</w:t>
      </w:r>
      <w:r w:rsidRPr="00BE169D">
        <w:rPr>
          <w:rFonts w:eastAsia="Calibri"/>
          <w:b/>
          <w:bCs/>
          <w:kern w:val="2"/>
          <w14:ligatures w14:val="standardContextual"/>
        </w:rPr>
        <w:tab/>
        <w:t>Strengthen awareness-raising campaigns on the importance of women’s participation in political life, particularly in decision-making processes (South Africa);</w:t>
      </w:r>
    </w:p>
    <w:p w14:paraId="1254DD2B" w14:textId="2B060D9E"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.104</w:t>
      </w:r>
      <w:r w:rsidRPr="00BE169D">
        <w:rPr>
          <w:rFonts w:eastAsia="Calibri"/>
          <w:b/>
          <w:bCs/>
          <w:kern w:val="2"/>
          <w14:ligatures w14:val="standardContextual"/>
        </w:rPr>
        <w:tab/>
        <w:t>Strengthen its efforts to protect and promote the human rights of women and girls by enhancing their meaningful participation in decision-making processes</w:t>
      </w:r>
      <w:r w:rsidR="0022764A">
        <w:rPr>
          <w:rFonts w:eastAsia="Calibri"/>
          <w:b/>
          <w:bCs/>
          <w:kern w:val="2"/>
          <w14:ligatures w14:val="standardContextual"/>
        </w:rPr>
        <w:t>,</w:t>
      </w:r>
      <w:r w:rsidRPr="00BE169D">
        <w:rPr>
          <w:rFonts w:eastAsia="Calibri"/>
          <w:b/>
          <w:bCs/>
          <w:kern w:val="2"/>
          <w14:ligatures w14:val="standardContextual"/>
        </w:rPr>
        <w:t xml:space="preserve"> including through revision of the national action plan of the </w:t>
      </w:r>
      <w:r w:rsidR="00763199">
        <w:rPr>
          <w:rFonts w:eastAsia="Calibri"/>
          <w:b/>
          <w:bCs/>
          <w:kern w:val="2"/>
          <w14:ligatures w14:val="standardContextual"/>
        </w:rPr>
        <w:t>women and peace and security</w:t>
      </w:r>
      <w:r w:rsidR="00763199" w:rsidRPr="00BE169D">
        <w:rPr>
          <w:rFonts w:eastAsia="Calibri"/>
          <w:b/>
          <w:bCs/>
          <w:kern w:val="2"/>
          <w14:ligatures w14:val="standardContextual"/>
        </w:rPr>
        <w:t xml:space="preserve"> </w:t>
      </w:r>
      <w:r w:rsidRPr="00BE169D">
        <w:rPr>
          <w:rFonts w:eastAsia="Calibri"/>
          <w:b/>
          <w:bCs/>
          <w:kern w:val="2"/>
          <w14:ligatures w14:val="standardContextual"/>
        </w:rPr>
        <w:t>agenda (Japan);</w:t>
      </w:r>
    </w:p>
    <w:p w14:paraId="45B2CF66"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.105</w:t>
      </w:r>
      <w:r w:rsidRPr="00BE169D">
        <w:rPr>
          <w:rFonts w:eastAsia="Calibri"/>
          <w:b/>
          <w:bCs/>
          <w:kern w:val="2"/>
          <w14:ligatures w14:val="standardContextual"/>
        </w:rPr>
        <w:tab/>
        <w:t>Continue its commendable efforts in advancing women's participation in political life by focusing on awareness campaigns and supporting training for women aspiring to participate in decision-making roles (State of Palestine);</w:t>
      </w:r>
    </w:p>
    <w:p w14:paraId="17B2F515" w14:textId="77777777" w:rsidR="00307DE9" w:rsidRDefault="00307DE9" w:rsidP="00307DE9">
      <w:pPr>
        <w:pStyle w:val="SingleTxtG"/>
        <w:tabs>
          <w:tab w:val="left" w:pos="2552"/>
        </w:tabs>
        <w:ind w:left="1701"/>
        <w:rPr>
          <w:rFonts w:eastAsia="Calibri"/>
          <w:b/>
          <w:bCs/>
          <w:kern w:val="2"/>
          <w14:ligatures w14:val="standardContextual"/>
        </w:rPr>
      </w:pPr>
      <w:r w:rsidRPr="00C05FE6">
        <w:rPr>
          <w:rFonts w:eastAsia="Calibri"/>
          <w:kern w:val="2"/>
          <w14:ligatures w14:val="standardContextual"/>
        </w:rPr>
        <w:t>135.106</w:t>
      </w:r>
      <w:r w:rsidRPr="00BE169D">
        <w:rPr>
          <w:rFonts w:eastAsia="Calibri"/>
          <w:b/>
          <w:bCs/>
          <w:kern w:val="2"/>
          <w14:ligatures w14:val="standardContextual"/>
        </w:rPr>
        <w:tab/>
        <w:t>Continue its media-driven awareness campaign and other outreach activities aimed at increasing women's participation in public and political affairs (Bhutan);</w:t>
      </w:r>
    </w:p>
    <w:p w14:paraId="658AE611"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.107</w:t>
      </w:r>
      <w:r w:rsidRPr="00BE169D">
        <w:rPr>
          <w:rFonts w:eastAsia="Calibri"/>
          <w:b/>
          <w:bCs/>
          <w:kern w:val="2"/>
          <w14:ligatures w14:val="standardContextual"/>
        </w:rPr>
        <w:tab/>
        <w:t>Raise awareness on the importance of women’s equal participation in public and political life, particularly in decision-making positions (Botswana);</w:t>
      </w:r>
    </w:p>
    <w:p w14:paraId="550641E4"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.108</w:t>
      </w:r>
      <w:r w:rsidRPr="00BE169D">
        <w:rPr>
          <w:rFonts w:eastAsia="Calibri"/>
          <w:b/>
          <w:bCs/>
          <w:kern w:val="2"/>
          <w14:ligatures w14:val="standardContextual"/>
        </w:rPr>
        <w:tab/>
        <w:t>Intensify efforts already under way to increase women's participation in political and public life (Burundi);</w:t>
      </w:r>
    </w:p>
    <w:p w14:paraId="2E0F6F8B" w14:textId="224520EC"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.109</w:t>
      </w:r>
      <w:r w:rsidRPr="00BE169D">
        <w:rPr>
          <w:rFonts w:eastAsia="Calibri"/>
          <w:b/>
          <w:bCs/>
          <w:kern w:val="2"/>
          <w14:ligatures w14:val="standardContextual"/>
        </w:rPr>
        <w:tab/>
        <w:t>Continue to promote the rights of women and young people by strengthening initiatives aimed at their empowerment and ensuring their full participation in decision-making processes (Cameroon);</w:t>
      </w:r>
    </w:p>
    <w:p w14:paraId="2B322FD3"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.110</w:t>
      </w:r>
      <w:r w:rsidRPr="00BE169D">
        <w:rPr>
          <w:rFonts w:eastAsia="Calibri"/>
          <w:b/>
          <w:bCs/>
          <w:kern w:val="2"/>
          <w14:ligatures w14:val="standardContextual"/>
        </w:rPr>
        <w:tab/>
        <w:t>Strengthen initiatives that promote the participation of women in political leadership and decision-making roles (Armenia);</w:t>
      </w:r>
    </w:p>
    <w:p w14:paraId="2D16ADDA"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.111</w:t>
      </w:r>
      <w:r w:rsidRPr="00BE169D">
        <w:rPr>
          <w:rFonts w:eastAsia="Calibri"/>
          <w:b/>
          <w:bCs/>
          <w:kern w:val="2"/>
          <w14:ligatures w14:val="standardContextual"/>
        </w:rPr>
        <w:tab/>
        <w:t>Take appropriate measures to encourage the participation of women and young people in democratic processes (Bulgaria);</w:t>
      </w:r>
    </w:p>
    <w:p w14:paraId="762AF332" w14:textId="6FE45B9E"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.112</w:t>
      </w:r>
      <w:r w:rsidRPr="00BE169D">
        <w:rPr>
          <w:rFonts w:eastAsia="Calibri"/>
          <w:b/>
          <w:bCs/>
          <w:kern w:val="2"/>
          <w14:ligatures w14:val="standardContextual"/>
        </w:rPr>
        <w:tab/>
        <w:t xml:space="preserve">Strengthen existing mechanisms to continue efforts to further improve the promotion and integration of women in political and public life in accordance with the </w:t>
      </w:r>
      <w:r w:rsidR="00BA4DF4">
        <w:rPr>
          <w:rFonts w:eastAsia="Calibri"/>
          <w:b/>
          <w:bCs/>
          <w:kern w:val="2"/>
          <w14:ligatures w14:val="standardContextual"/>
        </w:rPr>
        <w:t>q</w:t>
      </w:r>
      <w:r w:rsidRPr="00BE169D">
        <w:rPr>
          <w:rFonts w:eastAsia="Calibri"/>
          <w:b/>
          <w:bCs/>
          <w:kern w:val="2"/>
          <w14:ligatures w14:val="standardContextual"/>
        </w:rPr>
        <w:t xml:space="preserve">uota </w:t>
      </w:r>
      <w:r w:rsidR="00BA4DF4">
        <w:rPr>
          <w:rFonts w:eastAsia="Calibri"/>
          <w:b/>
          <w:bCs/>
          <w:kern w:val="2"/>
          <w14:ligatures w14:val="standardContextual"/>
        </w:rPr>
        <w:t>law</w:t>
      </w:r>
      <w:r w:rsidRPr="00BE169D">
        <w:rPr>
          <w:rFonts w:eastAsia="Calibri"/>
          <w:b/>
          <w:bCs/>
          <w:kern w:val="2"/>
          <w14:ligatures w14:val="standardContextual"/>
        </w:rPr>
        <w:t xml:space="preserve"> and to extend it to non-elective positions (Djibouti);</w:t>
      </w:r>
    </w:p>
    <w:p w14:paraId="7FF1AD9C"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.113</w:t>
      </w:r>
      <w:r w:rsidRPr="00BE169D">
        <w:rPr>
          <w:rFonts w:eastAsia="Calibri"/>
          <w:b/>
          <w:bCs/>
          <w:kern w:val="2"/>
          <w14:ligatures w14:val="standardContextual"/>
        </w:rPr>
        <w:tab/>
        <w:t>Institute appropriate mechanisms to boost women’s meaningful participation in the political and economic spheres (Philippines);</w:t>
      </w:r>
    </w:p>
    <w:p w14:paraId="21ACD4FA"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.114</w:t>
      </w:r>
      <w:r w:rsidRPr="00BE169D">
        <w:rPr>
          <w:rFonts w:eastAsia="Calibri"/>
          <w:b/>
          <w:bCs/>
          <w:kern w:val="2"/>
          <w14:ligatures w14:val="standardContextual"/>
        </w:rPr>
        <w:tab/>
        <w:t>Strengthen the effectiveness of measures to protect human rights defenders, especially women human rights defenders who fight against female genital mutilation and child marriage (Cabo Verde);</w:t>
      </w:r>
    </w:p>
    <w:p w14:paraId="378959D5" w14:textId="4E345315"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lastRenderedPageBreak/>
        <w:t>135</w:t>
      </w:r>
      <w:r w:rsidRPr="00BE169D">
        <w:rPr>
          <w:rFonts w:eastAsia="Calibri"/>
          <w:kern w:val="2"/>
          <w14:ligatures w14:val="standardContextual"/>
        </w:rPr>
        <w:t>.115</w:t>
      </w:r>
      <w:r w:rsidRPr="00BE169D">
        <w:rPr>
          <w:rFonts w:eastAsia="Calibri"/>
          <w:b/>
          <w:bCs/>
          <w:kern w:val="2"/>
          <w14:ligatures w14:val="standardContextual"/>
        </w:rPr>
        <w:tab/>
        <w:t xml:space="preserve">Continue enhancing the capacity and resources of law enforcement and the judiciary in the fight against human trafficking, especially </w:t>
      </w:r>
      <w:r w:rsidR="00E71BB4">
        <w:rPr>
          <w:rFonts w:eastAsia="Calibri"/>
          <w:b/>
          <w:bCs/>
          <w:kern w:val="2"/>
          <w14:ligatures w14:val="standardContextual"/>
        </w:rPr>
        <w:t>in</w:t>
      </w:r>
      <w:r w:rsidR="007B071C">
        <w:rPr>
          <w:rFonts w:eastAsia="Calibri"/>
          <w:b/>
          <w:bCs/>
          <w:kern w:val="2"/>
          <w14:ligatures w14:val="standardContextual"/>
        </w:rPr>
        <w:t xml:space="preserve"> </w:t>
      </w:r>
      <w:r w:rsidRPr="00BE169D">
        <w:rPr>
          <w:rFonts w:eastAsia="Calibri"/>
          <w:b/>
          <w:bCs/>
          <w:kern w:val="2"/>
          <w14:ligatures w14:val="standardContextual"/>
        </w:rPr>
        <w:t>women and children (Philippines);</w:t>
      </w:r>
    </w:p>
    <w:p w14:paraId="14CFF9A6" w14:textId="269BAE4B"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.116</w:t>
      </w:r>
      <w:r w:rsidRPr="00BE169D">
        <w:rPr>
          <w:rFonts w:eastAsia="Calibri"/>
          <w:b/>
          <w:bCs/>
          <w:kern w:val="2"/>
          <w14:ligatures w14:val="standardContextual"/>
        </w:rPr>
        <w:tab/>
        <w:t>Increase national efforts aimed at addressing the crime of trafficking in persons, especially women, girls and children, by mobilizing adequate financial resources, building the capacity of law enforcement personnel and taking advantage of the best practices in this field (Bahrain);</w:t>
      </w:r>
    </w:p>
    <w:p w14:paraId="3BF3AED8" w14:textId="77777777"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.117</w:t>
      </w:r>
      <w:r w:rsidRPr="00BE169D">
        <w:rPr>
          <w:rFonts w:eastAsia="Calibri"/>
          <w:b/>
          <w:bCs/>
          <w:kern w:val="2"/>
          <w14:ligatures w14:val="standardContextual"/>
        </w:rPr>
        <w:tab/>
        <w:t>Continue strengthening the technical and operational capacities of law enforcement in the fight against trafficking in persons (Georgia);</w:t>
      </w:r>
    </w:p>
    <w:p w14:paraId="1C6B478B" w14:textId="12B652AD"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.118</w:t>
      </w:r>
      <w:r w:rsidRPr="00BE169D">
        <w:rPr>
          <w:rFonts w:eastAsia="Calibri"/>
          <w:b/>
          <w:bCs/>
          <w:kern w:val="2"/>
          <w14:ligatures w14:val="standardContextual"/>
        </w:rPr>
        <w:tab/>
        <w:t>Continue the initiatives undertaken in the fight against trafficking in persons, allocating the necessary resources for this purpose (Bolivarian Republic of</w:t>
      </w:r>
      <w:r w:rsidR="000C47CB" w:rsidRPr="000C47CB">
        <w:rPr>
          <w:rFonts w:eastAsia="Calibri"/>
          <w:b/>
          <w:bCs/>
          <w:kern w:val="2"/>
          <w14:ligatures w14:val="standardContextual"/>
        </w:rPr>
        <w:t xml:space="preserve"> </w:t>
      </w:r>
      <w:r w:rsidR="000C47CB" w:rsidRPr="00BE169D">
        <w:rPr>
          <w:rFonts w:eastAsia="Calibri"/>
          <w:b/>
          <w:bCs/>
          <w:kern w:val="2"/>
          <w14:ligatures w14:val="standardContextual"/>
        </w:rPr>
        <w:t>Venezuela</w:t>
      </w:r>
      <w:r w:rsidRPr="00BE169D">
        <w:rPr>
          <w:rFonts w:eastAsia="Calibri"/>
          <w:b/>
          <w:bCs/>
          <w:kern w:val="2"/>
          <w14:ligatures w14:val="standardContextual"/>
        </w:rPr>
        <w:t>);</w:t>
      </w:r>
    </w:p>
    <w:p w14:paraId="6D000053" w14:textId="778E63E0" w:rsidR="00307DE9" w:rsidRDefault="00307DE9" w:rsidP="00307DE9">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.119</w:t>
      </w:r>
      <w:r w:rsidRPr="00BE169D">
        <w:rPr>
          <w:rFonts w:eastAsia="Calibri"/>
          <w:b/>
          <w:bCs/>
          <w:kern w:val="2"/>
          <w14:ligatures w14:val="standardContextual"/>
        </w:rPr>
        <w:tab/>
        <w:t xml:space="preserve">Continue efforts to combat trafficking in persons and child labour, allocating sufficient financial resources, in particular for the </w:t>
      </w:r>
      <w:r w:rsidR="00763199">
        <w:rPr>
          <w:rFonts w:eastAsia="Calibri"/>
          <w:b/>
          <w:bCs/>
          <w:kern w:val="2"/>
          <w14:ligatures w14:val="standardContextual"/>
        </w:rPr>
        <w:t>c</w:t>
      </w:r>
      <w:r w:rsidRPr="00BE169D">
        <w:rPr>
          <w:rFonts w:eastAsia="Calibri"/>
          <w:b/>
          <w:bCs/>
          <w:kern w:val="2"/>
          <w14:ligatures w14:val="standardContextual"/>
        </w:rPr>
        <w:t>ommittees in charge of these issues (Lebanon);</w:t>
      </w:r>
    </w:p>
    <w:p w14:paraId="1B6F9AC1" w14:textId="2C9A8EF3"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.120</w:t>
      </w:r>
      <w:r w:rsidRPr="00BE169D">
        <w:rPr>
          <w:rFonts w:eastAsia="Calibri"/>
          <w:b/>
          <w:bCs/>
          <w:kern w:val="2"/>
          <w14:ligatures w14:val="standardContextual"/>
        </w:rPr>
        <w:tab/>
        <w:t xml:space="preserve">Continue efforts to combat trafficking </w:t>
      </w:r>
      <w:r w:rsidR="00431DDC">
        <w:rPr>
          <w:rFonts w:eastAsia="Calibri"/>
          <w:b/>
          <w:bCs/>
          <w:kern w:val="2"/>
          <w14:ligatures w14:val="standardContextual"/>
        </w:rPr>
        <w:t xml:space="preserve">in persons </w:t>
      </w:r>
      <w:r w:rsidRPr="00BE169D">
        <w:rPr>
          <w:rFonts w:eastAsia="Calibri"/>
          <w:b/>
          <w:bCs/>
          <w:kern w:val="2"/>
          <w14:ligatures w14:val="standardContextual"/>
        </w:rPr>
        <w:t>and provide comprehensive care for victims, and support the focal points in communities to report violence (Jordan);</w:t>
      </w:r>
    </w:p>
    <w:p w14:paraId="17D9AD7A" w14:textId="406ABC72"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.121</w:t>
      </w:r>
      <w:r w:rsidRPr="00BE169D">
        <w:rPr>
          <w:rFonts w:eastAsia="Calibri"/>
          <w:b/>
          <w:bCs/>
          <w:kern w:val="2"/>
          <w14:ligatures w14:val="standardContextual"/>
        </w:rPr>
        <w:tab/>
        <w:t xml:space="preserve">Strengthen measures aimed at eradicating trafficking </w:t>
      </w:r>
      <w:r w:rsidR="00A24CAB">
        <w:rPr>
          <w:rFonts w:eastAsia="Calibri"/>
          <w:b/>
          <w:bCs/>
          <w:kern w:val="2"/>
          <w14:ligatures w14:val="standardContextual"/>
        </w:rPr>
        <w:t xml:space="preserve">in </w:t>
      </w:r>
      <w:r w:rsidR="00A24CAB" w:rsidRPr="00BE169D">
        <w:rPr>
          <w:rFonts w:eastAsia="Calibri"/>
          <w:b/>
          <w:bCs/>
          <w:kern w:val="2"/>
          <w14:ligatures w14:val="standardContextual"/>
        </w:rPr>
        <w:t>child</w:t>
      </w:r>
      <w:r w:rsidR="00A24CAB">
        <w:rPr>
          <w:rFonts w:eastAsia="Calibri"/>
          <w:b/>
          <w:bCs/>
          <w:kern w:val="2"/>
          <w14:ligatures w14:val="standardContextual"/>
        </w:rPr>
        <w:t>ren</w:t>
      </w:r>
      <w:r w:rsidR="00A24CAB" w:rsidRPr="00BE169D">
        <w:rPr>
          <w:rFonts w:eastAsia="Calibri"/>
          <w:b/>
          <w:bCs/>
          <w:kern w:val="2"/>
          <w14:ligatures w14:val="standardContextual"/>
        </w:rPr>
        <w:t xml:space="preserve"> </w:t>
      </w:r>
      <w:r w:rsidRPr="00BE169D">
        <w:rPr>
          <w:rFonts w:eastAsia="Calibri"/>
          <w:b/>
          <w:bCs/>
          <w:kern w:val="2"/>
          <w14:ligatures w14:val="standardContextual"/>
        </w:rPr>
        <w:t>(Ukraine);</w:t>
      </w:r>
    </w:p>
    <w:p w14:paraId="2C79A80E" w14:textId="59CC35C8"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.122</w:t>
      </w:r>
      <w:r w:rsidRPr="00BE169D">
        <w:rPr>
          <w:rFonts w:eastAsia="Calibri"/>
          <w:b/>
          <w:bCs/>
          <w:kern w:val="2"/>
          <w14:ligatures w14:val="standardContextual"/>
        </w:rPr>
        <w:tab/>
        <w:t xml:space="preserve">Continue and intensify its efforts to eliminate trafficking </w:t>
      </w:r>
      <w:r w:rsidR="00076359">
        <w:rPr>
          <w:rFonts w:eastAsia="Calibri"/>
          <w:b/>
          <w:bCs/>
          <w:kern w:val="2"/>
          <w14:ligatures w14:val="standardContextual"/>
        </w:rPr>
        <w:t xml:space="preserve">in children </w:t>
      </w:r>
      <w:r w:rsidRPr="00BE169D">
        <w:rPr>
          <w:rFonts w:eastAsia="Calibri"/>
          <w:b/>
          <w:bCs/>
          <w:kern w:val="2"/>
          <w14:ligatures w14:val="standardContextual"/>
        </w:rPr>
        <w:t>in cocoa plantations (Mali);</w:t>
      </w:r>
    </w:p>
    <w:p w14:paraId="2F74B1A8" w14:textId="0A3827BB"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.123</w:t>
      </w:r>
      <w:r w:rsidRPr="00BE169D">
        <w:rPr>
          <w:rFonts w:eastAsia="Calibri"/>
          <w:b/>
          <w:bCs/>
          <w:kern w:val="2"/>
          <w14:ligatures w14:val="standardContextual"/>
        </w:rPr>
        <w:tab/>
        <w:t xml:space="preserve">Intensify efforts to prevent human trafficking, particularly </w:t>
      </w:r>
      <w:r w:rsidR="005E23CC">
        <w:rPr>
          <w:rFonts w:eastAsia="Calibri"/>
          <w:b/>
          <w:bCs/>
          <w:kern w:val="2"/>
          <w14:ligatures w14:val="standardContextual"/>
        </w:rPr>
        <w:t>in</w:t>
      </w:r>
      <w:r w:rsidRPr="00BE169D">
        <w:rPr>
          <w:rFonts w:eastAsia="Calibri"/>
          <w:b/>
          <w:bCs/>
          <w:kern w:val="2"/>
          <w14:ligatures w14:val="standardContextual"/>
        </w:rPr>
        <w:t xml:space="preserve"> women and children, and enhance victim support mechanisms (Mozambique);</w:t>
      </w:r>
    </w:p>
    <w:p w14:paraId="0E45DEEB" w14:textId="2758DDE4"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.124</w:t>
      </w:r>
      <w:r w:rsidRPr="00BE169D">
        <w:rPr>
          <w:rFonts w:eastAsia="Calibri"/>
          <w:b/>
          <w:bCs/>
          <w:kern w:val="2"/>
          <w14:ligatures w14:val="standardContextual"/>
        </w:rPr>
        <w:tab/>
        <w:t>Strengthen mechanisms to prevent, combat and punish trafficking</w:t>
      </w:r>
      <w:r w:rsidR="003C0E0A">
        <w:rPr>
          <w:rFonts w:eastAsia="Calibri"/>
          <w:b/>
          <w:bCs/>
          <w:kern w:val="2"/>
          <w14:ligatures w14:val="standardContextual"/>
        </w:rPr>
        <w:t xml:space="preserve"> in persons</w:t>
      </w:r>
      <w:r w:rsidRPr="00BE169D">
        <w:rPr>
          <w:rFonts w:eastAsia="Calibri"/>
          <w:b/>
          <w:bCs/>
          <w:kern w:val="2"/>
          <w14:ligatures w14:val="standardContextual"/>
        </w:rPr>
        <w:t>, and intensify awareness-raising measures (Paraguay);</w:t>
      </w:r>
    </w:p>
    <w:p w14:paraId="7B9A4FFA" w14:textId="17454D12"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.125</w:t>
      </w:r>
      <w:r w:rsidRPr="00BE169D">
        <w:rPr>
          <w:rFonts w:eastAsia="Calibri"/>
          <w:b/>
          <w:bCs/>
          <w:kern w:val="2"/>
          <w14:ligatures w14:val="standardContextual"/>
        </w:rPr>
        <w:tab/>
        <w:t xml:space="preserve">Continue the fight against </w:t>
      </w:r>
      <w:r w:rsidR="00CF1F0C" w:rsidRPr="00BE169D">
        <w:rPr>
          <w:rFonts w:eastAsia="Calibri"/>
          <w:b/>
          <w:bCs/>
          <w:kern w:val="2"/>
          <w14:ligatures w14:val="standardContextual"/>
        </w:rPr>
        <w:t xml:space="preserve">child </w:t>
      </w:r>
      <w:r w:rsidRPr="00BE169D">
        <w:rPr>
          <w:rFonts w:eastAsia="Calibri"/>
          <w:b/>
          <w:bCs/>
          <w:kern w:val="2"/>
          <w14:ligatures w14:val="standardContextual"/>
        </w:rPr>
        <w:t>trafficking, exploitation and labour (Burundi);</w:t>
      </w:r>
    </w:p>
    <w:p w14:paraId="39942EDF" w14:textId="541F3A35"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.126</w:t>
      </w:r>
      <w:r w:rsidRPr="00BE169D">
        <w:rPr>
          <w:rFonts w:eastAsia="Calibri"/>
          <w:b/>
          <w:bCs/>
          <w:kern w:val="2"/>
          <w14:ligatures w14:val="standardContextual"/>
        </w:rPr>
        <w:tab/>
        <w:t>Continue prohibiting all forms of slavery, including trafficking in person</w:t>
      </w:r>
      <w:r w:rsidR="00DB3521">
        <w:rPr>
          <w:rFonts w:eastAsia="Calibri"/>
          <w:b/>
          <w:bCs/>
          <w:kern w:val="2"/>
          <w14:ligatures w14:val="standardContextual"/>
        </w:rPr>
        <w:t>s</w:t>
      </w:r>
      <w:r w:rsidR="0062609E">
        <w:rPr>
          <w:rFonts w:eastAsia="Calibri"/>
          <w:b/>
          <w:bCs/>
          <w:kern w:val="2"/>
          <w14:ligatures w14:val="standardContextual"/>
        </w:rPr>
        <w:t>,</w:t>
      </w:r>
      <w:r w:rsidRPr="00BE169D">
        <w:rPr>
          <w:rFonts w:eastAsia="Calibri"/>
          <w:b/>
          <w:bCs/>
          <w:kern w:val="2"/>
          <w14:ligatures w14:val="standardContextual"/>
        </w:rPr>
        <w:t xml:space="preserve"> by focusing on eradicating child labour and enhancing the enforcement of criminal and labour laws (State of Palestine);</w:t>
      </w:r>
    </w:p>
    <w:p w14:paraId="724001C3"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.127</w:t>
      </w:r>
      <w:r w:rsidRPr="00BE169D">
        <w:rPr>
          <w:rFonts w:eastAsia="Calibri"/>
          <w:b/>
          <w:bCs/>
          <w:kern w:val="2"/>
          <w14:ligatures w14:val="standardContextual"/>
        </w:rPr>
        <w:tab/>
        <w:t>Increase the supply of vocational training to meet the challenges of youth employability (Congo);</w:t>
      </w:r>
    </w:p>
    <w:p w14:paraId="0BB2F64B" w14:textId="5CC3D651"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.128</w:t>
      </w:r>
      <w:r w:rsidRPr="00BE169D">
        <w:rPr>
          <w:rFonts w:eastAsia="Calibri"/>
          <w:b/>
          <w:bCs/>
          <w:kern w:val="2"/>
          <w14:ligatures w14:val="standardContextual"/>
        </w:rPr>
        <w:tab/>
        <w:t>Strengthen vocational training and decent employment opportunities for the country's youth (Bolivarian Republic of</w:t>
      </w:r>
      <w:r w:rsidR="000C47CB" w:rsidRPr="000C47CB">
        <w:rPr>
          <w:rFonts w:eastAsia="Calibri"/>
          <w:b/>
          <w:bCs/>
          <w:kern w:val="2"/>
          <w14:ligatures w14:val="standardContextual"/>
        </w:rPr>
        <w:t xml:space="preserve"> </w:t>
      </w:r>
      <w:r w:rsidR="000C47CB" w:rsidRPr="00BE169D">
        <w:rPr>
          <w:rFonts w:eastAsia="Calibri"/>
          <w:b/>
          <w:bCs/>
          <w:kern w:val="2"/>
          <w14:ligatures w14:val="standardContextual"/>
        </w:rPr>
        <w:t>Venezuela</w:t>
      </w:r>
      <w:r w:rsidRPr="00BE169D">
        <w:rPr>
          <w:rFonts w:eastAsia="Calibri"/>
          <w:b/>
          <w:bCs/>
          <w:kern w:val="2"/>
          <w14:ligatures w14:val="standardContextual"/>
        </w:rPr>
        <w:t>);</w:t>
      </w:r>
    </w:p>
    <w:p w14:paraId="38111FC9"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.129</w:t>
      </w:r>
      <w:r w:rsidRPr="00BE169D">
        <w:rPr>
          <w:rFonts w:eastAsia="Calibri"/>
          <w:b/>
          <w:bCs/>
          <w:kern w:val="2"/>
          <w14:ligatures w14:val="standardContextual"/>
        </w:rPr>
        <w:tab/>
        <w:t>Continue making efforts to promote the transition of women in the informal sector to the formal one (Angola);</w:t>
      </w:r>
    </w:p>
    <w:p w14:paraId="3EE823B6" w14:textId="6001C95A"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.130</w:t>
      </w:r>
      <w:r w:rsidRPr="00BE169D">
        <w:rPr>
          <w:rFonts w:eastAsia="Calibri"/>
          <w:b/>
          <w:bCs/>
          <w:kern w:val="2"/>
          <w14:ligatures w14:val="standardContextual"/>
        </w:rPr>
        <w:tab/>
        <w:t>Ensure that women's unpaid work is recogni</w:t>
      </w:r>
      <w:r w:rsidR="004101CC">
        <w:rPr>
          <w:rFonts w:eastAsia="Calibri"/>
          <w:b/>
          <w:bCs/>
          <w:kern w:val="2"/>
          <w14:ligatures w14:val="standardContextual"/>
        </w:rPr>
        <w:t>z</w:t>
      </w:r>
      <w:r w:rsidRPr="00BE169D">
        <w:rPr>
          <w:rFonts w:eastAsia="Calibri"/>
          <w:b/>
          <w:bCs/>
          <w:kern w:val="2"/>
          <w14:ligatures w14:val="standardContextual"/>
        </w:rPr>
        <w:t>ed, reduced and redistributed through investments in infrastructure and social services, such as childcare, and the promotion of men's participation in domestic and family responsibilities (Panama);</w:t>
      </w:r>
    </w:p>
    <w:p w14:paraId="7D317EBB" w14:textId="3F965910"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.131</w:t>
      </w:r>
      <w:r w:rsidRPr="00BE169D">
        <w:rPr>
          <w:rFonts w:eastAsia="Calibri"/>
          <w:b/>
          <w:bCs/>
          <w:kern w:val="2"/>
          <w14:ligatures w14:val="standardContextual"/>
        </w:rPr>
        <w:tab/>
        <w:t xml:space="preserve">Redouble efforts in bringing women at work in the informal sector under </w:t>
      </w:r>
      <w:r w:rsidR="003A2BE4">
        <w:rPr>
          <w:rFonts w:eastAsia="Calibri"/>
          <w:b/>
          <w:bCs/>
          <w:kern w:val="2"/>
          <w14:ligatures w14:val="standardContextual"/>
        </w:rPr>
        <w:t xml:space="preserve">the </w:t>
      </w:r>
      <w:r w:rsidRPr="00BE169D">
        <w:rPr>
          <w:rFonts w:eastAsia="Calibri"/>
          <w:b/>
          <w:bCs/>
          <w:kern w:val="2"/>
          <w14:ligatures w14:val="standardContextual"/>
        </w:rPr>
        <w:t>social protection framework (Nepal);</w:t>
      </w:r>
    </w:p>
    <w:p w14:paraId="3041CAE1"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.132</w:t>
      </w:r>
      <w:r w:rsidRPr="00BE169D">
        <w:rPr>
          <w:rFonts w:eastAsia="Calibri"/>
          <w:b/>
          <w:bCs/>
          <w:kern w:val="2"/>
          <w14:ligatures w14:val="standardContextual"/>
        </w:rPr>
        <w:tab/>
        <w:t>Continue efforts to improve access to basic social services for all (Türkiye);</w:t>
      </w:r>
    </w:p>
    <w:p w14:paraId="5201D01E"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.133</w:t>
      </w:r>
      <w:r w:rsidRPr="00BE169D">
        <w:rPr>
          <w:rFonts w:eastAsia="Calibri"/>
          <w:b/>
          <w:bCs/>
          <w:kern w:val="2"/>
          <w14:ligatures w14:val="standardContextual"/>
        </w:rPr>
        <w:tab/>
        <w:t>Continue its efforts to improve access to basic social services for all (United Republic of Tanzania);</w:t>
      </w:r>
    </w:p>
    <w:p w14:paraId="339D0575"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.134</w:t>
      </w:r>
      <w:r w:rsidRPr="00BE169D">
        <w:rPr>
          <w:rFonts w:eastAsia="Calibri"/>
          <w:b/>
          <w:bCs/>
          <w:kern w:val="2"/>
          <w14:ligatures w14:val="standardContextual"/>
        </w:rPr>
        <w:tab/>
        <w:t>Strengthen efforts to improve access to basic social services for vulnerable people (Senegal);</w:t>
      </w:r>
    </w:p>
    <w:p w14:paraId="621321C0"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lastRenderedPageBreak/>
        <w:t>135</w:t>
      </w:r>
      <w:r w:rsidRPr="00BE169D">
        <w:rPr>
          <w:rFonts w:eastAsia="Calibri"/>
          <w:kern w:val="2"/>
          <w14:ligatures w14:val="standardContextual"/>
        </w:rPr>
        <w:t>.135</w:t>
      </w:r>
      <w:r w:rsidRPr="00BE169D">
        <w:rPr>
          <w:rFonts w:eastAsia="Calibri"/>
          <w:b/>
          <w:bCs/>
          <w:kern w:val="2"/>
          <w14:ligatures w14:val="standardContextual"/>
        </w:rPr>
        <w:tab/>
        <w:t>Strengthen initiatives to improve access to drinking water in both urban and rural areas (Qatar);</w:t>
      </w:r>
    </w:p>
    <w:p w14:paraId="5A485D4C"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.136</w:t>
      </w:r>
      <w:r w:rsidRPr="00BE169D">
        <w:rPr>
          <w:rFonts w:eastAsia="Calibri"/>
          <w:b/>
          <w:bCs/>
          <w:kern w:val="2"/>
          <w14:ligatures w14:val="standardContextual"/>
        </w:rPr>
        <w:tab/>
        <w:t>Reinforce the fight against social and economic inequalities by continuing efforts to guarantee equitable access to basic services, such as education and health, for all communities (Cameroon);</w:t>
      </w:r>
    </w:p>
    <w:p w14:paraId="254F8D6D"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.137</w:t>
      </w:r>
      <w:r w:rsidRPr="00BE169D">
        <w:rPr>
          <w:rFonts w:eastAsia="Calibri"/>
          <w:b/>
          <w:bCs/>
          <w:kern w:val="2"/>
          <w14:ligatures w14:val="standardContextual"/>
        </w:rPr>
        <w:tab/>
        <w:t>Continue to develop the necessary infrastructure to ensure access to safe drinking water and electricity throughout the whole country (Holy See);</w:t>
      </w:r>
    </w:p>
    <w:p w14:paraId="77CEBE15"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.138</w:t>
      </w:r>
      <w:r w:rsidRPr="00BE169D">
        <w:rPr>
          <w:rFonts w:eastAsia="Calibri"/>
          <w:b/>
          <w:bCs/>
          <w:kern w:val="2"/>
          <w14:ligatures w14:val="standardContextual"/>
        </w:rPr>
        <w:tab/>
        <w:t>Increase measures to address food insecurity and reduce poverty (Cuba);</w:t>
      </w:r>
    </w:p>
    <w:p w14:paraId="53E73911" w14:textId="2287C1FF"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.139</w:t>
      </w:r>
      <w:r w:rsidRPr="00BE169D">
        <w:rPr>
          <w:rFonts w:eastAsia="Calibri"/>
          <w:b/>
          <w:bCs/>
          <w:kern w:val="2"/>
          <w14:ligatures w14:val="standardContextual"/>
        </w:rPr>
        <w:tab/>
        <w:t>Continue supporting the work of the Productive Social Safety Net Project</w:t>
      </w:r>
      <w:r w:rsidR="00D17002">
        <w:rPr>
          <w:rFonts w:eastAsia="Calibri"/>
          <w:b/>
          <w:bCs/>
          <w:kern w:val="2"/>
          <w14:ligatures w14:val="standardContextual"/>
        </w:rPr>
        <w:t>,</w:t>
      </w:r>
      <w:r w:rsidRPr="00BE169D">
        <w:rPr>
          <w:rFonts w:eastAsia="Calibri"/>
          <w:b/>
          <w:bCs/>
          <w:kern w:val="2"/>
          <w14:ligatures w14:val="standardContextual"/>
        </w:rPr>
        <w:t xml:space="preserve"> aimed at empowering those receiving assistance in the area of eradicating poverty (Jordan);</w:t>
      </w:r>
    </w:p>
    <w:p w14:paraId="26130AC5"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.140</w:t>
      </w:r>
      <w:r w:rsidRPr="00BE169D">
        <w:rPr>
          <w:rFonts w:eastAsia="Calibri"/>
          <w:b/>
          <w:bCs/>
          <w:kern w:val="2"/>
          <w14:ligatures w14:val="standardContextual"/>
        </w:rPr>
        <w:tab/>
        <w:t>Continue to work with the representatives of the Catholic Church and civil society to put an end to forced evictions and address the issue of homes and schools being demolished even without warning (Holy See);</w:t>
      </w:r>
    </w:p>
    <w:p w14:paraId="6DE22D3A" w14:textId="05E38CB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.141</w:t>
      </w:r>
      <w:r w:rsidRPr="00BE169D">
        <w:rPr>
          <w:rFonts w:eastAsia="Calibri"/>
          <w:b/>
          <w:bCs/>
          <w:kern w:val="2"/>
          <w14:ligatures w14:val="standardContextual"/>
        </w:rPr>
        <w:tab/>
        <w:t xml:space="preserve">Halt forced evictions in Abidjan and provide support and compensation to affected communities in accordance with </w:t>
      </w:r>
      <w:r w:rsidR="00763199">
        <w:rPr>
          <w:rFonts w:eastAsia="Calibri"/>
          <w:b/>
          <w:bCs/>
          <w:kern w:val="2"/>
          <w14:ligatures w14:val="standardContextual"/>
        </w:rPr>
        <w:t>a</w:t>
      </w:r>
      <w:r w:rsidRPr="00BE169D">
        <w:rPr>
          <w:rFonts w:eastAsia="Calibri"/>
          <w:b/>
          <w:bCs/>
          <w:kern w:val="2"/>
          <w14:ligatures w14:val="standardContextual"/>
        </w:rPr>
        <w:t>rticle 11 of the International Covenant on Economic, Social and Cultural Rights (Australia);</w:t>
      </w:r>
    </w:p>
    <w:p w14:paraId="01978B2C" w14:textId="7CB4B695"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.142</w:t>
      </w:r>
      <w:r w:rsidRPr="00BE169D">
        <w:rPr>
          <w:rFonts w:eastAsia="Calibri"/>
          <w:b/>
          <w:bCs/>
          <w:kern w:val="2"/>
          <w14:ligatures w14:val="standardContextual"/>
        </w:rPr>
        <w:tab/>
        <w:t>Strengthen human rights protection in rural areas</w:t>
      </w:r>
      <w:r>
        <w:rPr>
          <w:rFonts w:eastAsia="Calibri"/>
          <w:b/>
          <w:bCs/>
          <w:kern w:val="2"/>
          <w14:ligatures w14:val="standardContextual"/>
        </w:rPr>
        <w:t xml:space="preserve"> </w:t>
      </w:r>
      <w:r w:rsidRPr="00BE169D">
        <w:rPr>
          <w:rFonts w:eastAsia="Calibri"/>
          <w:b/>
          <w:bCs/>
          <w:kern w:val="2"/>
          <w14:ligatures w14:val="standardContextual"/>
        </w:rPr>
        <w:t xml:space="preserve">and work on the implementation of the </w:t>
      </w:r>
      <w:r w:rsidR="007535F2">
        <w:rPr>
          <w:rFonts w:eastAsia="Calibri"/>
          <w:b/>
          <w:bCs/>
          <w:kern w:val="2"/>
          <w14:ligatures w14:val="standardContextual"/>
        </w:rPr>
        <w:t xml:space="preserve">United Nations </w:t>
      </w:r>
      <w:r w:rsidRPr="00BE169D">
        <w:rPr>
          <w:rFonts w:eastAsia="Calibri"/>
          <w:b/>
          <w:bCs/>
          <w:kern w:val="2"/>
          <w14:ligatures w14:val="standardContextual"/>
        </w:rPr>
        <w:t>Declaration on the Rights of Peasants and Other People Working in Rural Areas (Plurinational State of</w:t>
      </w:r>
      <w:r w:rsidR="000C47CB" w:rsidRPr="000C47CB">
        <w:rPr>
          <w:rFonts w:eastAsia="Calibri"/>
          <w:b/>
          <w:bCs/>
          <w:kern w:val="2"/>
          <w14:ligatures w14:val="standardContextual"/>
        </w:rPr>
        <w:t xml:space="preserve"> </w:t>
      </w:r>
      <w:r w:rsidR="000C47CB" w:rsidRPr="00BE169D">
        <w:rPr>
          <w:rFonts w:eastAsia="Calibri"/>
          <w:b/>
          <w:bCs/>
          <w:kern w:val="2"/>
          <w14:ligatures w14:val="standardContextual"/>
        </w:rPr>
        <w:t>Bolivia</w:t>
      </w:r>
      <w:r w:rsidRPr="00BE169D">
        <w:rPr>
          <w:rFonts w:eastAsia="Calibri"/>
          <w:b/>
          <w:bCs/>
          <w:kern w:val="2"/>
          <w14:ligatures w14:val="standardContextual"/>
        </w:rPr>
        <w:t>);</w:t>
      </w:r>
    </w:p>
    <w:p w14:paraId="32613D56"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.143</w:t>
      </w:r>
      <w:r w:rsidRPr="00BE169D">
        <w:rPr>
          <w:rFonts w:eastAsia="Calibri"/>
          <w:b/>
          <w:bCs/>
          <w:kern w:val="2"/>
          <w14:ligatures w14:val="standardContextual"/>
        </w:rPr>
        <w:tab/>
        <w:t>Redouble efforts to ensure access to quality, safe and effective medicines in order to counter the sale of counterfeit medicine on the streets (South Africa);</w:t>
      </w:r>
    </w:p>
    <w:p w14:paraId="157A4686" w14:textId="126C5B14"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.144</w:t>
      </w:r>
      <w:r w:rsidRPr="00BE169D">
        <w:rPr>
          <w:rFonts w:eastAsia="Calibri"/>
          <w:b/>
          <w:bCs/>
          <w:kern w:val="2"/>
          <w14:ligatures w14:val="standardContextual"/>
        </w:rPr>
        <w:tab/>
        <w:t>Continue harnessing the benefits of new technologies, including digitization</w:t>
      </w:r>
      <w:r w:rsidR="005903BD">
        <w:rPr>
          <w:rFonts w:eastAsia="Calibri"/>
          <w:b/>
          <w:bCs/>
          <w:kern w:val="2"/>
          <w14:ligatures w14:val="standardContextual"/>
        </w:rPr>
        <w:t>,</w:t>
      </w:r>
      <w:r w:rsidRPr="00BE169D">
        <w:rPr>
          <w:rFonts w:eastAsia="Calibri"/>
          <w:b/>
          <w:bCs/>
          <w:kern w:val="2"/>
          <w14:ligatures w14:val="standardContextual"/>
        </w:rPr>
        <w:t xml:space="preserve"> especially in the areas of health and poverty eradication schemes (India);</w:t>
      </w:r>
    </w:p>
    <w:p w14:paraId="1068CFD0" w14:textId="3BCD655F"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.145</w:t>
      </w:r>
      <w:r w:rsidRPr="00BE169D">
        <w:rPr>
          <w:rFonts w:eastAsia="Calibri"/>
          <w:b/>
          <w:bCs/>
          <w:kern w:val="2"/>
          <w14:ligatures w14:val="standardContextual"/>
        </w:rPr>
        <w:tab/>
        <w:t>Continue its efforts to improve access to healthcare services (Georgia);</w:t>
      </w:r>
    </w:p>
    <w:p w14:paraId="1B1BCF59"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.146</w:t>
      </w:r>
      <w:r w:rsidRPr="00BE169D">
        <w:rPr>
          <w:rFonts w:eastAsia="Calibri"/>
          <w:b/>
          <w:bCs/>
          <w:kern w:val="2"/>
          <w14:ligatures w14:val="standardContextual"/>
        </w:rPr>
        <w:tab/>
        <w:t>Continue efforts to strengthen national health institutions and programmes, especially with regard to women and children, and ensure the provision of health materials for this purpose (Iraq);</w:t>
      </w:r>
    </w:p>
    <w:p w14:paraId="305C86CC" w14:textId="51B6AF13"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.147</w:t>
      </w:r>
      <w:r w:rsidRPr="00BE169D">
        <w:rPr>
          <w:rFonts w:eastAsia="Calibri"/>
          <w:b/>
          <w:bCs/>
          <w:kern w:val="2"/>
          <w14:ligatures w14:val="standardContextual"/>
        </w:rPr>
        <w:tab/>
        <w:t>Continue to strengthen its socioeconomic development and allocate sufficient resources to ensure the right to health and the right to education for the people (Viet Nam);</w:t>
      </w:r>
    </w:p>
    <w:p w14:paraId="7875CA61"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.148</w:t>
      </w:r>
      <w:r w:rsidRPr="00BE169D">
        <w:rPr>
          <w:rFonts w:eastAsia="Calibri"/>
          <w:b/>
          <w:bCs/>
          <w:kern w:val="2"/>
          <w14:ligatures w14:val="standardContextual"/>
        </w:rPr>
        <w:tab/>
        <w:t>Strengthen prevention mechanisms to address drug use and create community programmes to provide treatment for young addicts (Ghana);</w:t>
      </w:r>
    </w:p>
    <w:p w14:paraId="46C891E1" w14:textId="68674344"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.149</w:t>
      </w:r>
      <w:r w:rsidRPr="00BE169D">
        <w:rPr>
          <w:rFonts w:eastAsia="Calibri"/>
          <w:b/>
          <w:bCs/>
          <w:kern w:val="2"/>
          <w14:ligatures w14:val="standardContextual"/>
        </w:rPr>
        <w:tab/>
        <w:t>Strengthen measures for access to quality healthcare, including maternal and child health (Armenia);</w:t>
      </w:r>
    </w:p>
    <w:p w14:paraId="2458D4CD"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.150</w:t>
      </w:r>
      <w:r w:rsidRPr="00BE169D">
        <w:rPr>
          <w:rFonts w:eastAsia="Calibri"/>
          <w:b/>
          <w:bCs/>
          <w:kern w:val="2"/>
          <w14:ligatures w14:val="standardContextual"/>
        </w:rPr>
        <w:tab/>
        <w:t>Accelerate the approval of laws on reproductive and maternal and child health (Colombia);</w:t>
      </w:r>
    </w:p>
    <w:p w14:paraId="0AEC254E" w14:textId="5C8C7FF6"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.151</w:t>
      </w:r>
      <w:r w:rsidRPr="00BE169D">
        <w:rPr>
          <w:rFonts w:eastAsia="Calibri"/>
          <w:b/>
          <w:bCs/>
          <w:kern w:val="2"/>
          <w14:ligatures w14:val="standardContextual"/>
        </w:rPr>
        <w:tab/>
        <w:t xml:space="preserve">Continue to advance the implementation of the </w:t>
      </w:r>
      <w:r w:rsidR="0082598E" w:rsidRPr="00BE169D">
        <w:rPr>
          <w:rFonts w:eastAsia="Calibri"/>
          <w:b/>
          <w:bCs/>
          <w:kern w:val="2"/>
          <w14:ligatures w14:val="standardContextual"/>
        </w:rPr>
        <w:t xml:space="preserve">Strategic Plan </w:t>
      </w:r>
      <w:r w:rsidR="0082598E">
        <w:rPr>
          <w:rFonts w:eastAsia="Calibri"/>
          <w:b/>
          <w:bCs/>
          <w:kern w:val="2"/>
          <w14:ligatures w14:val="standardContextual"/>
        </w:rPr>
        <w:t>fo</w:t>
      </w:r>
      <w:r w:rsidR="00A64217">
        <w:rPr>
          <w:rFonts w:eastAsia="Calibri"/>
          <w:b/>
          <w:bCs/>
          <w:kern w:val="2"/>
          <w14:ligatures w14:val="standardContextual"/>
        </w:rPr>
        <w:t>r</w:t>
      </w:r>
      <w:r w:rsidR="0082598E">
        <w:rPr>
          <w:rFonts w:eastAsia="Calibri"/>
          <w:b/>
          <w:bCs/>
          <w:kern w:val="2"/>
          <w14:ligatures w14:val="standardContextual"/>
        </w:rPr>
        <w:t xml:space="preserve"> </w:t>
      </w:r>
      <w:r w:rsidR="0082598E" w:rsidRPr="00BE169D">
        <w:rPr>
          <w:rFonts w:eastAsia="Calibri"/>
          <w:b/>
          <w:bCs/>
          <w:kern w:val="2"/>
          <w14:ligatures w14:val="standardContextual"/>
        </w:rPr>
        <w:t xml:space="preserve">Maternal and Child Health </w:t>
      </w:r>
      <w:r w:rsidRPr="00BE169D">
        <w:rPr>
          <w:rFonts w:eastAsia="Calibri"/>
          <w:b/>
          <w:bCs/>
          <w:kern w:val="2"/>
          <w14:ligatures w14:val="standardContextual"/>
        </w:rPr>
        <w:t>2021–2025 (Oman);</w:t>
      </w:r>
    </w:p>
    <w:p w14:paraId="700CB0B3"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.152</w:t>
      </w:r>
      <w:r w:rsidRPr="00BE169D">
        <w:rPr>
          <w:rFonts w:eastAsia="Calibri"/>
          <w:b/>
          <w:bCs/>
          <w:kern w:val="2"/>
          <w14:ligatures w14:val="standardContextual"/>
        </w:rPr>
        <w:tab/>
        <w:t>Provide access to free menstrual health products in schools and in all public toilets (Panama);</w:t>
      </w:r>
    </w:p>
    <w:p w14:paraId="2A8F9697"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.153</w:t>
      </w:r>
      <w:r w:rsidRPr="00BE169D">
        <w:rPr>
          <w:rFonts w:eastAsia="Calibri"/>
          <w:b/>
          <w:bCs/>
          <w:kern w:val="2"/>
          <w14:ligatures w14:val="standardContextual"/>
        </w:rPr>
        <w:tab/>
        <w:t>Ensure access to information on reproductive health and rights and introduce sexual and reproductive health rights education in school curricula (Iceland);</w:t>
      </w:r>
    </w:p>
    <w:p w14:paraId="28774D42"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.154</w:t>
      </w:r>
      <w:r w:rsidRPr="00BE169D">
        <w:rPr>
          <w:rFonts w:eastAsia="Calibri"/>
          <w:b/>
          <w:bCs/>
          <w:kern w:val="2"/>
          <w14:ligatures w14:val="standardContextual"/>
        </w:rPr>
        <w:tab/>
        <w:t>Decriminalize abortion under all circumstances and strengthen measures to ensure access to safe abortion and post-abortion services (Iceland);</w:t>
      </w:r>
    </w:p>
    <w:p w14:paraId="189AA40B" w14:textId="1515EEAA"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lastRenderedPageBreak/>
        <w:t>135</w:t>
      </w:r>
      <w:r w:rsidRPr="00BE169D">
        <w:rPr>
          <w:rFonts w:eastAsia="Calibri"/>
          <w:kern w:val="2"/>
          <w14:ligatures w14:val="standardContextual"/>
        </w:rPr>
        <w:t>.155</w:t>
      </w:r>
      <w:r w:rsidRPr="00BE169D">
        <w:rPr>
          <w:rFonts w:eastAsia="Calibri"/>
          <w:b/>
          <w:bCs/>
          <w:kern w:val="2"/>
          <w14:ligatures w14:val="standardContextual"/>
        </w:rPr>
        <w:tab/>
        <w:t xml:space="preserve">Amend articles 366 and 367 of the Criminal Code with a view to legalizing abortion in cases of rape, incest or severe fetal impairment, in line with the </w:t>
      </w:r>
      <w:r w:rsidR="0023756D" w:rsidRPr="0023756D">
        <w:rPr>
          <w:rFonts w:eastAsia="Calibri"/>
          <w:b/>
          <w:bCs/>
          <w:kern w:val="2"/>
          <w14:ligatures w14:val="standardContextual"/>
        </w:rPr>
        <w:t>Protocol to the African Charter on Human and Peoples</w:t>
      </w:r>
      <w:r w:rsidR="00AB3CE0">
        <w:rPr>
          <w:rFonts w:eastAsia="Calibri"/>
          <w:b/>
          <w:bCs/>
          <w:kern w:val="2"/>
          <w14:ligatures w14:val="standardContextual"/>
        </w:rPr>
        <w:t>’</w:t>
      </w:r>
      <w:r w:rsidR="0023756D" w:rsidRPr="0023756D">
        <w:rPr>
          <w:rFonts w:eastAsia="Calibri"/>
          <w:b/>
          <w:bCs/>
          <w:kern w:val="2"/>
          <w14:ligatures w14:val="standardContextual"/>
        </w:rPr>
        <w:t xml:space="preserve"> Rights on the Rights of Women in Africa </w:t>
      </w:r>
      <w:r w:rsidR="00AB3CE0">
        <w:rPr>
          <w:rFonts w:eastAsia="Calibri"/>
          <w:b/>
          <w:bCs/>
          <w:kern w:val="2"/>
          <w14:ligatures w14:val="standardContextual"/>
        </w:rPr>
        <w:t>(</w:t>
      </w:r>
      <w:r w:rsidRPr="00BE169D">
        <w:rPr>
          <w:rFonts w:eastAsia="Calibri"/>
          <w:b/>
          <w:bCs/>
          <w:kern w:val="2"/>
          <w14:ligatures w14:val="standardContextual"/>
        </w:rPr>
        <w:t>Maputo Protocol</w:t>
      </w:r>
      <w:r w:rsidR="00AB3CE0">
        <w:rPr>
          <w:rFonts w:eastAsia="Calibri"/>
          <w:b/>
          <w:bCs/>
          <w:kern w:val="2"/>
          <w14:ligatures w14:val="standardContextual"/>
        </w:rPr>
        <w:t>)</w:t>
      </w:r>
      <w:r w:rsidRPr="00BE169D">
        <w:rPr>
          <w:rFonts w:eastAsia="Calibri"/>
          <w:b/>
          <w:bCs/>
          <w:kern w:val="2"/>
          <w14:ligatures w14:val="standardContextual"/>
        </w:rPr>
        <w:t xml:space="preserve"> (Denmark);</w:t>
      </w:r>
    </w:p>
    <w:p w14:paraId="5739D138" w14:textId="0571B1A0"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.156</w:t>
      </w:r>
      <w:r w:rsidRPr="00BE169D">
        <w:rPr>
          <w:rFonts w:eastAsia="Calibri"/>
          <w:b/>
          <w:bCs/>
          <w:kern w:val="2"/>
          <w14:ligatures w14:val="standardContextual"/>
        </w:rPr>
        <w:tab/>
        <w:t>Legalize abortion in cases of rape, incest or severe fetal impairment and decriminalize abortion in all other cases (Estonia);</w:t>
      </w:r>
    </w:p>
    <w:p w14:paraId="6F573B76" w14:textId="75B7EDA3"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.157</w:t>
      </w:r>
      <w:r w:rsidRPr="00BE169D">
        <w:rPr>
          <w:rFonts w:eastAsia="Calibri"/>
          <w:b/>
          <w:bCs/>
          <w:kern w:val="2"/>
          <w14:ligatures w14:val="standardContextual"/>
        </w:rPr>
        <w:tab/>
        <w:t xml:space="preserve">Take concrete measures to improve </w:t>
      </w:r>
      <w:r w:rsidR="00AB3CE0">
        <w:rPr>
          <w:rFonts w:eastAsia="Calibri"/>
          <w:b/>
          <w:bCs/>
          <w:kern w:val="2"/>
          <w14:ligatures w14:val="standardContextual"/>
        </w:rPr>
        <w:t xml:space="preserve">the </w:t>
      </w:r>
      <w:r w:rsidRPr="00BE169D">
        <w:rPr>
          <w:rFonts w:eastAsia="Calibri"/>
          <w:b/>
          <w:bCs/>
          <w:kern w:val="2"/>
          <w14:ligatures w14:val="standardContextual"/>
        </w:rPr>
        <w:t>sexual and reproductive health of women and girls through the accessibility and availability of adequate services (Togo);</w:t>
      </w:r>
    </w:p>
    <w:p w14:paraId="42B2782E"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.158</w:t>
      </w:r>
      <w:r w:rsidRPr="00BE169D">
        <w:rPr>
          <w:rFonts w:eastAsia="Calibri"/>
          <w:b/>
          <w:bCs/>
          <w:kern w:val="2"/>
          <w14:ligatures w14:val="standardContextual"/>
        </w:rPr>
        <w:tab/>
        <w:t>Prevent child pregnancies by introducing comprehensive and age-appropriate sexual education in school curricula (Mexico);</w:t>
      </w:r>
    </w:p>
    <w:p w14:paraId="1BAE1963"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.159</w:t>
      </w:r>
      <w:r w:rsidRPr="00BE169D">
        <w:rPr>
          <w:rFonts w:eastAsia="Calibri"/>
          <w:b/>
          <w:bCs/>
          <w:kern w:val="2"/>
          <w14:ligatures w14:val="standardContextual"/>
        </w:rPr>
        <w:tab/>
      </w:r>
      <w:proofErr w:type="gramStart"/>
      <w:r w:rsidRPr="00BE169D">
        <w:rPr>
          <w:rFonts w:eastAsia="Calibri"/>
          <w:b/>
          <w:bCs/>
          <w:kern w:val="2"/>
          <w14:ligatures w14:val="standardContextual"/>
        </w:rPr>
        <w:t>Increase</w:t>
      </w:r>
      <w:proofErr w:type="gramEnd"/>
      <w:r w:rsidRPr="00BE169D">
        <w:rPr>
          <w:rFonts w:eastAsia="Calibri"/>
          <w:b/>
          <w:bCs/>
          <w:kern w:val="2"/>
          <w14:ligatures w14:val="standardContextual"/>
        </w:rPr>
        <w:t xml:space="preserve"> awareness-raising among students of the causes and consequences of early pregnancy, in particular through social workers, to combat school absenteeism among girls (Switzerland);</w:t>
      </w:r>
    </w:p>
    <w:p w14:paraId="6BDCF589" w14:textId="1C86CACF"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.160</w:t>
      </w:r>
      <w:r w:rsidRPr="00BE169D">
        <w:rPr>
          <w:rFonts w:eastAsia="Calibri"/>
          <w:b/>
          <w:bCs/>
          <w:kern w:val="2"/>
          <w14:ligatures w14:val="standardContextual"/>
        </w:rPr>
        <w:tab/>
        <w:t>Strengthen programmes to prevent drug use among children and youth by developing accessible and child</w:t>
      </w:r>
      <w:r w:rsidR="00000DB5">
        <w:rPr>
          <w:rFonts w:eastAsia="Calibri"/>
          <w:b/>
          <w:bCs/>
          <w:kern w:val="2"/>
          <w14:ligatures w14:val="standardContextual"/>
        </w:rPr>
        <w:t>-</w:t>
      </w:r>
      <w:r w:rsidRPr="00BE169D">
        <w:rPr>
          <w:rFonts w:eastAsia="Calibri"/>
          <w:b/>
          <w:bCs/>
          <w:kern w:val="2"/>
          <w14:ligatures w14:val="standardContextual"/>
        </w:rPr>
        <w:t xml:space="preserve"> and youth-friendly drug dependence treatment and harm reduction services (Panama);</w:t>
      </w:r>
    </w:p>
    <w:p w14:paraId="1FBBEDED"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.161</w:t>
      </w:r>
      <w:r w:rsidRPr="00BE169D">
        <w:rPr>
          <w:rFonts w:eastAsia="Calibri"/>
          <w:b/>
          <w:bCs/>
          <w:kern w:val="2"/>
          <w14:ligatures w14:val="standardContextual"/>
        </w:rPr>
        <w:tab/>
        <w:t>Continue its efforts to improve access to all health services for persons with disabilities (Bhutan);</w:t>
      </w:r>
    </w:p>
    <w:p w14:paraId="6A2B3DB2"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.162</w:t>
      </w:r>
      <w:r w:rsidRPr="00BE169D">
        <w:rPr>
          <w:rFonts w:eastAsia="Calibri"/>
          <w:b/>
          <w:bCs/>
          <w:kern w:val="2"/>
          <w14:ligatures w14:val="standardContextual"/>
        </w:rPr>
        <w:tab/>
        <w:t>Continue efforts to improve access to education for all, especially girls and children living in rural areas, and enhance awareness-raising initiatives and media campaigns on the right of girls to education (Qatar);</w:t>
      </w:r>
    </w:p>
    <w:p w14:paraId="3CD9C127"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.163</w:t>
      </w:r>
      <w:r w:rsidRPr="00BE169D">
        <w:rPr>
          <w:rFonts w:eastAsia="Calibri"/>
          <w:b/>
          <w:bCs/>
          <w:kern w:val="2"/>
          <w14:ligatures w14:val="standardContextual"/>
        </w:rPr>
        <w:tab/>
        <w:t>Continue efforts to improve access to education for all, including migrants from the Sahel, and especially girls and children living in rural areas, and strengthen initiatives and campaigns to raise awareness of girls' right to education (Bulgaria);</w:t>
      </w:r>
    </w:p>
    <w:p w14:paraId="3FDBB952"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.164</w:t>
      </w:r>
      <w:r w:rsidRPr="00BE169D">
        <w:rPr>
          <w:rFonts w:eastAsia="Calibri"/>
          <w:b/>
          <w:bCs/>
          <w:kern w:val="2"/>
          <w14:ligatures w14:val="standardContextual"/>
        </w:rPr>
        <w:tab/>
        <w:t>Improve accessibility to education for all, especially for girls and adolescents in rural areas, and strengthen initiatives and campaigns to raise awareness of their right to education, including for those who are mothers (Costa Rica);</w:t>
      </w:r>
    </w:p>
    <w:p w14:paraId="2132B4B2"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.165</w:t>
      </w:r>
      <w:r w:rsidRPr="00BE169D">
        <w:rPr>
          <w:rFonts w:eastAsia="Calibri"/>
          <w:b/>
          <w:bCs/>
          <w:kern w:val="2"/>
          <w14:ligatures w14:val="standardContextual"/>
        </w:rPr>
        <w:tab/>
        <w:t>Improve the accessibility of education for all, especially for girls and children living in rural areas, and strengthen awareness campaigns on the right of girls to education (Zambia);</w:t>
      </w:r>
    </w:p>
    <w:p w14:paraId="3F3A3990"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.166</w:t>
      </w:r>
      <w:r w:rsidRPr="00BE169D">
        <w:rPr>
          <w:rFonts w:eastAsia="Calibri"/>
          <w:b/>
          <w:bCs/>
          <w:kern w:val="2"/>
          <w14:ligatures w14:val="standardContextual"/>
        </w:rPr>
        <w:tab/>
        <w:t>Increase access to quality education for all, especially for girls and children from rural or marginalized communities (Armenia);</w:t>
      </w:r>
    </w:p>
    <w:p w14:paraId="48754E90"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.167</w:t>
      </w:r>
      <w:r w:rsidRPr="00BE169D">
        <w:rPr>
          <w:rFonts w:eastAsia="Calibri"/>
          <w:b/>
          <w:bCs/>
          <w:kern w:val="2"/>
          <w14:ligatures w14:val="standardContextual"/>
        </w:rPr>
        <w:tab/>
        <w:t>Improve the accessibility of education for all, especially for girls, as well as for children living in rural areas (Dominican Republic);</w:t>
      </w:r>
    </w:p>
    <w:p w14:paraId="6A9446C0" w14:textId="0C9C72C8"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.168</w:t>
      </w:r>
      <w:r w:rsidRPr="00BE169D">
        <w:rPr>
          <w:rFonts w:eastAsia="Calibri"/>
          <w:b/>
          <w:bCs/>
          <w:kern w:val="2"/>
          <w14:ligatures w14:val="standardContextual"/>
        </w:rPr>
        <w:tab/>
        <w:t>Improve access to education for all, in particular for girls living in rural areas</w:t>
      </w:r>
      <w:r w:rsidR="007A12FD">
        <w:rPr>
          <w:rFonts w:eastAsia="Calibri"/>
          <w:b/>
          <w:bCs/>
          <w:kern w:val="2"/>
          <w14:ligatures w14:val="standardContextual"/>
        </w:rPr>
        <w:t>,</w:t>
      </w:r>
      <w:r w:rsidRPr="00BE169D">
        <w:rPr>
          <w:rFonts w:eastAsia="Calibri"/>
          <w:b/>
          <w:bCs/>
          <w:kern w:val="2"/>
          <w14:ligatures w14:val="standardContextual"/>
        </w:rPr>
        <w:t xml:space="preserve"> and carry out awareness</w:t>
      </w:r>
      <w:r w:rsidR="004C66E6">
        <w:rPr>
          <w:rFonts w:eastAsia="Calibri"/>
          <w:b/>
          <w:bCs/>
          <w:kern w:val="2"/>
          <w14:ligatures w14:val="standardContextual"/>
        </w:rPr>
        <w:t>-</w:t>
      </w:r>
      <w:r w:rsidRPr="00BE169D">
        <w:rPr>
          <w:rFonts w:eastAsia="Calibri"/>
          <w:b/>
          <w:bCs/>
          <w:kern w:val="2"/>
          <w14:ligatures w14:val="standardContextual"/>
        </w:rPr>
        <w:t>raising activities on girls</w:t>
      </w:r>
      <w:r w:rsidR="004C66E6">
        <w:rPr>
          <w:rFonts w:eastAsia="Calibri"/>
          <w:b/>
          <w:bCs/>
          <w:kern w:val="2"/>
          <w14:ligatures w14:val="standardContextual"/>
        </w:rPr>
        <w:t>’</w:t>
      </w:r>
      <w:r w:rsidRPr="00BE169D">
        <w:rPr>
          <w:rFonts w:eastAsia="Calibri"/>
          <w:b/>
          <w:bCs/>
          <w:kern w:val="2"/>
          <w14:ligatures w14:val="standardContextual"/>
        </w:rPr>
        <w:t xml:space="preserve"> right to education (Estonia);</w:t>
      </w:r>
    </w:p>
    <w:p w14:paraId="38C18BBC"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.169</w:t>
      </w:r>
      <w:r w:rsidRPr="00BE169D">
        <w:rPr>
          <w:rFonts w:eastAsia="Calibri"/>
          <w:b/>
          <w:bCs/>
          <w:kern w:val="2"/>
          <w14:ligatures w14:val="standardContextual"/>
        </w:rPr>
        <w:tab/>
        <w:t>Improve access to education, especially for girls and children living in rural areas (Poland);</w:t>
      </w:r>
    </w:p>
    <w:p w14:paraId="0D2F20CB"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.170</w:t>
      </w:r>
      <w:r w:rsidRPr="00BE169D">
        <w:rPr>
          <w:rFonts w:eastAsia="Calibri"/>
          <w:b/>
          <w:bCs/>
          <w:kern w:val="2"/>
          <w14:ligatures w14:val="standardContextual"/>
        </w:rPr>
        <w:tab/>
        <w:t>Work on guaranteeing enforcement of the right to education for all children, especially those in rural areas and those in vulnerable economic conditions (Bahrain);</w:t>
      </w:r>
    </w:p>
    <w:p w14:paraId="75C32634" w14:textId="4530BB7B"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.171</w:t>
      </w:r>
      <w:r w:rsidRPr="00BE169D">
        <w:rPr>
          <w:rFonts w:eastAsia="Calibri"/>
          <w:b/>
          <w:bCs/>
          <w:kern w:val="2"/>
          <w14:ligatures w14:val="standardContextual"/>
        </w:rPr>
        <w:tab/>
        <w:t>Prioriti</w:t>
      </w:r>
      <w:r w:rsidR="004C66E6">
        <w:rPr>
          <w:rFonts w:eastAsia="Calibri"/>
          <w:b/>
          <w:bCs/>
          <w:kern w:val="2"/>
          <w14:ligatures w14:val="standardContextual"/>
        </w:rPr>
        <w:t>z</w:t>
      </w:r>
      <w:r w:rsidRPr="00BE169D">
        <w:rPr>
          <w:rFonts w:eastAsia="Calibri"/>
          <w:b/>
          <w:bCs/>
          <w:kern w:val="2"/>
          <w14:ligatures w14:val="standardContextual"/>
        </w:rPr>
        <w:t xml:space="preserve">e access to quality education and </w:t>
      </w:r>
      <w:r w:rsidR="004C66E6">
        <w:rPr>
          <w:rFonts w:eastAsia="Calibri"/>
          <w:b/>
          <w:bCs/>
          <w:kern w:val="2"/>
          <w14:ligatures w14:val="standardContextual"/>
        </w:rPr>
        <w:t xml:space="preserve">the </w:t>
      </w:r>
      <w:r w:rsidRPr="00BE169D">
        <w:rPr>
          <w:rFonts w:eastAsia="Calibri"/>
          <w:b/>
          <w:bCs/>
          <w:kern w:val="2"/>
          <w14:ligatures w14:val="standardContextual"/>
        </w:rPr>
        <w:t>economic inclusion of women, youth and people living in rural areas as a means to address poverty, gender inequality, child labour and other forms of exploitation (Zimbabwe);</w:t>
      </w:r>
    </w:p>
    <w:p w14:paraId="41C21E6E"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.172</w:t>
      </w:r>
      <w:r w:rsidRPr="00BE169D">
        <w:rPr>
          <w:rFonts w:eastAsia="Calibri"/>
          <w:b/>
          <w:bCs/>
          <w:kern w:val="2"/>
          <w14:ligatures w14:val="standardContextual"/>
        </w:rPr>
        <w:tab/>
        <w:t>Promote national programmes and policies to guarantee access to education and improve schooling for girls and boys (Cuba);</w:t>
      </w:r>
    </w:p>
    <w:p w14:paraId="36ADA203"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lastRenderedPageBreak/>
        <w:t>135</w:t>
      </w:r>
      <w:r w:rsidRPr="00BE169D">
        <w:rPr>
          <w:rFonts w:eastAsia="Calibri"/>
          <w:kern w:val="2"/>
          <w14:ligatures w14:val="standardContextual"/>
        </w:rPr>
        <w:t>.173</w:t>
      </w:r>
      <w:r w:rsidRPr="00BE169D">
        <w:rPr>
          <w:rFonts w:eastAsia="Calibri"/>
          <w:b/>
          <w:bCs/>
          <w:kern w:val="2"/>
          <w14:ligatures w14:val="standardContextual"/>
        </w:rPr>
        <w:tab/>
        <w:t>Continue efforts to promote the right to education to ensure equal access to quality education (Lao People's Democratic Republic);</w:t>
      </w:r>
    </w:p>
    <w:p w14:paraId="40132FA3" w14:textId="4E2BA953"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.174</w:t>
      </w:r>
      <w:r w:rsidRPr="00BE169D">
        <w:rPr>
          <w:rFonts w:eastAsia="Calibri"/>
          <w:b/>
          <w:bCs/>
          <w:kern w:val="2"/>
          <w14:ligatures w14:val="standardContextual"/>
        </w:rPr>
        <w:tab/>
        <w:t xml:space="preserve">Intensify the construction of schools and the recruitment of teachers according to regional needs, take measures to combat drugs in schools in collaboration with the police, and increase awareness among parents about </w:t>
      </w:r>
      <w:r w:rsidR="0045184F">
        <w:rPr>
          <w:rFonts w:eastAsia="Calibri"/>
          <w:b/>
          <w:bCs/>
          <w:kern w:val="2"/>
          <w14:ligatures w14:val="standardContextual"/>
        </w:rPr>
        <w:t xml:space="preserve">supervising </w:t>
      </w:r>
      <w:r w:rsidRPr="00BE169D">
        <w:rPr>
          <w:rFonts w:eastAsia="Calibri"/>
          <w:b/>
          <w:bCs/>
          <w:kern w:val="2"/>
          <w14:ligatures w14:val="standardContextual"/>
        </w:rPr>
        <w:t>their children</w:t>
      </w:r>
      <w:r w:rsidR="0045184F">
        <w:rPr>
          <w:rFonts w:eastAsia="Calibri"/>
          <w:b/>
          <w:bCs/>
          <w:kern w:val="2"/>
          <w14:ligatures w14:val="standardContextual"/>
        </w:rPr>
        <w:t>’s schoolwork</w:t>
      </w:r>
      <w:r w:rsidRPr="00BE169D">
        <w:rPr>
          <w:rFonts w:eastAsia="Calibri"/>
          <w:b/>
          <w:bCs/>
          <w:kern w:val="2"/>
          <w14:ligatures w14:val="standardContextual"/>
        </w:rPr>
        <w:t xml:space="preserve"> (Mali);</w:t>
      </w:r>
      <w:bookmarkStart w:id="21" w:name="_Hlk181858133"/>
    </w:p>
    <w:p w14:paraId="750B7E45"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.175</w:t>
      </w:r>
      <w:r w:rsidRPr="00BE169D">
        <w:rPr>
          <w:rFonts w:eastAsia="Calibri"/>
          <w:b/>
          <w:bCs/>
          <w:kern w:val="2"/>
          <w14:ligatures w14:val="standardContextual"/>
        </w:rPr>
        <w:tab/>
        <w:t>Move forward with measures to increase the number of schools, classrooms and teachers, to address the growing number of students (Saudi Arabia);</w:t>
      </w:r>
      <w:bookmarkEnd w:id="21"/>
    </w:p>
    <w:p w14:paraId="42DC9BC4"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.176</w:t>
      </w:r>
      <w:r w:rsidRPr="00BE169D">
        <w:rPr>
          <w:rFonts w:eastAsia="Calibri"/>
          <w:b/>
          <w:bCs/>
          <w:kern w:val="2"/>
          <w14:ligatures w14:val="standardContextual"/>
        </w:rPr>
        <w:tab/>
        <w:t>Increase the allocation of the necessary human and financial resources to the education system, as well as additional measures on the implementation of compulsory schooling (Angola);</w:t>
      </w:r>
    </w:p>
    <w:p w14:paraId="41DA266A" w14:textId="5AFB3C3D"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.177</w:t>
      </w:r>
      <w:r w:rsidRPr="00BE169D">
        <w:rPr>
          <w:rFonts w:eastAsia="Calibri"/>
          <w:b/>
          <w:bCs/>
          <w:kern w:val="2"/>
          <w14:ligatures w14:val="standardContextual"/>
        </w:rPr>
        <w:tab/>
        <w:t xml:space="preserve">Allocate </w:t>
      </w:r>
      <w:r w:rsidR="005E2A22">
        <w:rPr>
          <w:rFonts w:eastAsia="Calibri"/>
          <w:b/>
          <w:bCs/>
          <w:kern w:val="2"/>
          <w14:ligatures w14:val="standardContextual"/>
        </w:rPr>
        <w:t xml:space="preserve">the </w:t>
      </w:r>
      <w:r w:rsidRPr="00BE169D">
        <w:rPr>
          <w:rFonts w:eastAsia="Calibri"/>
          <w:b/>
          <w:bCs/>
          <w:kern w:val="2"/>
          <w14:ligatures w14:val="standardContextual"/>
        </w:rPr>
        <w:t>necessary human, technical and financial resources to the education system, focusing on rural areas, preschool education, vocational training and programmes to increase literacy (Maldives);</w:t>
      </w:r>
    </w:p>
    <w:p w14:paraId="1CB9DE3E"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.178</w:t>
      </w:r>
      <w:r w:rsidRPr="00BE169D">
        <w:rPr>
          <w:rFonts w:eastAsia="Calibri"/>
          <w:b/>
          <w:bCs/>
          <w:kern w:val="2"/>
          <w14:ligatures w14:val="standardContextual"/>
        </w:rPr>
        <w:tab/>
        <w:t>Pursue ongoing efforts to improve the allocation of human resources in the education system, as recommended by the Committee on the Rights of the Child (Mauritius);</w:t>
      </w:r>
    </w:p>
    <w:p w14:paraId="68A89018"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.179</w:t>
      </w:r>
      <w:r w:rsidRPr="00BE169D">
        <w:rPr>
          <w:rFonts w:eastAsia="Calibri"/>
          <w:b/>
          <w:bCs/>
          <w:kern w:val="2"/>
          <w14:ligatures w14:val="standardContextual"/>
        </w:rPr>
        <w:tab/>
        <w:t>Enhance resources for the development of education programmes in rural and marginalized areas (Oman);</w:t>
      </w:r>
    </w:p>
    <w:p w14:paraId="0F27F270"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.180</w:t>
      </w:r>
      <w:r w:rsidRPr="00BE169D">
        <w:rPr>
          <w:rFonts w:eastAsia="Calibri"/>
          <w:b/>
          <w:bCs/>
          <w:kern w:val="2"/>
          <w14:ligatures w14:val="standardContextual"/>
        </w:rPr>
        <w:tab/>
        <w:t>Strengthen initiatives and campaigns to raise awareness of girls' right to education (Dominican Republic);</w:t>
      </w:r>
    </w:p>
    <w:p w14:paraId="353A641A"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.181</w:t>
      </w:r>
      <w:r w:rsidRPr="00BE169D">
        <w:rPr>
          <w:rFonts w:eastAsia="Calibri"/>
          <w:b/>
          <w:bCs/>
          <w:kern w:val="2"/>
          <w14:ligatures w14:val="standardContextual"/>
        </w:rPr>
        <w:tab/>
        <w:t>Intensify efforts to ensure non-discriminatory access to quality education for all (Djibouti);</w:t>
      </w:r>
    </w:p>
    <w:p w14:paraId="5D4D9064"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.182</w:t>
      </w:r>
      <w:r w:rsidRPr="00BE169D">
        <w:rPr>
          <w:rFonts w:eastAsia="Calibri"/>
          <w:b/>
          <w:bCs/>
          <w:kern w:val="2"/>
          <w14:ligatures w14:val="standardContextual"/>
        </w:rPr>
        <w:tab/>
        <w:t>Enhance efforts to increase the outreach of education (India);</w:t>
      </w:r>
    </w:p>
    <w:p w14:paraId="037FA564"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.183</w:t>
      </w:r>
      <w:r w:rsidRPr="00BE169D">
        <w:rPr>
          <w:rFonts w:eastAsia="Calibri"/>
          <w:b/>
          <w:bCs/>
          <w:kern w:val="2"/>
          <w14:ligatures w14:val="standardContextual"/>
        </w:rPr>
        <w:tab/>
        <w:t>Increase funding and initiatives to improve access to education and healthcare, particularly in rural and underserved areas (Mozambique);</w:t>
      </w:r>
    </w:p>
    <w:p w14:paraId="4ED1B04F"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.184</w:t>
      </w:r>
      <w:r w:rsidRPr="00BE169D">
        <w:rPr>
          <w:rFonts w:eastAsia="Calibri"/>
          <w:b/>
          <w:bCs/>
          <w:kern w:val="2"/>
          <w14:ligatures w14:val="standardContextual"/>
        </w:rPr>
        <w:tab/>
        <w:t>Continue improving rural communities’ access to education and healthcare services (Nepal);</w:t>
      </w:r>
    </w:p>
    <w:p w14:paraId="67C4B0B3"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.185</w:t>
      </w:r>
      <w:r w:rsidRPr="00BE169D">
        <w:rPr>
          <w:rFonts w:eastAsia="Calibri"/>
          <w:b/>
          <w:bCs/>
          <w:kern w:val="2"/>
          <w14:ligatures w14:val="standardContextual"/>
        </w:rPr>
        <w:tab/>
        <w:t>Improve the accessibility of education for all, especially for girls and children living in rural areas, and strengthen awareness-raising initiatives and campaigns on the right of girls to education (South Sudan);</w:t>
      </w:r>
    </w:p>
    <w:p w14:paraId="606CC390" w14:textId="298AAC26"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.186</w:t>
      </w:r>
      <w:r w:rsidRPr="00BE169D">
        <w:rPr>
          <w:rFonts w:eastAsia="Calibri"/>
          <w:b/>
          <w:bCs/>
          <w:kern w:val="2"/>
          <w14:ligatures w14:val="standardContextual"/>
        </w:rPr>
        <w:tab/>
        <w:t xml:space="preserve">Continue efforts to increase girls' enrolment in schools, within the framework of the </w:t>
      </w:r>
      <w:r w:rsidR="00875A65">
        <w:rPr>
          <w:rFonts w:eastAsia="Calibri"/>
          <w:b/>
          <w:bCs/>
          <w:kern w:val="2"/>
          <w14:ligatures w14:val="standardContextual"/>
        </w:rPr>
        <w:t>s</w:t>
      </w:r>
      <w:r w:rsidRPr="00BE169D">
        <w:rPr>
          <w:rFonts w:eastAsia="Calibri"/>
          <w:b/>
          <w:bCs/>
          <w:kern w:val="2"/>
          <w14:ligatures w14:val="standardContextual"/>
        </w:rPr>
        <w:t xml:space="preserve">trategic </w:t>
      </w:r>
      <w:r w:rsidR="00C364E4">
        <w:rPr>
          <w:rFonts w:eastAsia="Calibri"/>
          <w:b/>
          <w:bCs/>
          <w:kern w:val="2"/>
          <w14:ligatures w14:val="standardContextual"/>
        </w:rPr>
        <w:t>p</w:t>
      </w:r>
      <w:r w:rsidRPr="00BE169D">
        <w:rPr>
          <w:rFonts w:eastAsia="Calibri"/>
          <w:b/>
          <w:bCs/>
          <w:kern w:val="2"/>
          <w14:ligatures w14:val="standardContextual"/>
        </w:rPr>
        <w:t xml:space="preserve">lan </w:t>
      </w:r>
      <w:r w:rsidR="00C364E4">
        <w:rPr>
          <w:rFonts w:eastAsia="Calibri"/>
          <w:b/>
          <w:bCs/>
          <w:kern w:val="2"/>
          <w14:ligatures w14:val="standardContextual"/>
        </w:rPr>
        <w:t>to</w:t>
      </w:r>
      <w:r w:rsidRPr="00BE169D">
        <w:rPr>
          <w:rFonts w:eastAsia="Calibri"/>
          <w:b/>
          <w:bCs/>
          <w:kern w:val="2"/>
          <w14:ligatures w14:val="standardContextual"/>
        </w:rPr>
        <w:t xml:space="preserve"> </w:t>
      </w:r>
      <w:r w:rsidR="00C364E4">
        <w:rPr>
          <w:rFonts w:eastAsia="Calibri"/>
          <w:b/>
          <w:bCs/>
          <w:kern w:val="2"/>
          <w14:ligatures w14:val="standardContextual"/>
        </w:rPr>
        <w:t>a</w:t>
      </w:r>
      <w:r w:rsidRPr="00BE169D">
        <w:rPr>
          <w:rFonts w:eastAsia="Calibri"/>
          <w:b/>
          <w:bCs/>
          <w:kern w:val="2"/>
          <w14:ligatures w14:val="standardContextual"/>
        </w:rPr>
        <w:t>ccelerat</w:t>
      </w:r>
      <w:r w:rsidR="00C364E4">
        <w:rPr>
          <w:rFonts w:eastAsia="Calibri"/>
          <w:b/>
          <w:bCs/>
          <w:kern w:val="2"/>
          <w14:ligatures w14:val="standardContextual"/>
        </w:rPr>
        <w:t>e</w:t>
      </w:r>
      <w:r w:rsidRPr="00BE169D">
        <w:rPr>
          <w:rFonts w:eastAsia="Calibri"/>
          <w:b/>
          <w:bCs/>
          <w:kern w:val="2"/>
          <w14:ligatures w14:val="standardContextual"/>
        </w:rPr>
        <w:t xml:space="preserve"> </w:t>
      </w:r>
      <w:r w:rsidR="00C364E4">
        <w:rPr>
          <w:rFonts w:eastAsia="Calibri"/>
          <w:b/>
          <w:bCs/>
          <w:kern w:val="2"/>
          <w14:ligatures w14:val="standardContextual"/>
        </w:rPr>
        <w:t>g</w:t>
      </w:r>
      <w:r w:rsidRPr="00BE169D">
        <w:rPr>
          <w:rFonts w:eastAsia="Calibri"/>
          <w:b/>
          <w:bCs/>
          <w:kern w:val="2"/>
          <w14:ligatures w14:val="standardContextual"/>
        </w:rPr>
        <w:t>irls</w:t>
      </w:r>
      <w:r w:rsidR="00C364E4">
        <w:rPr>
          <w:rFonts w:eastAsia="Calibri"/>
          <w:b/>
          <w:bCs/>
          <w:kern w:val="2"/>
          <w14:ligatures w14:val="standardContextual"/>
        </w:rPr>
        <w:t>’</w:t>
      </w:r>
      <w:r w:rsidRPr="00BE169D">
        <w:rPr>
          <w:rFonts w:eastAsia="Calibri"/>
          <w:b/>
          <w:bCs/>
          <w:kern w:val="2"/>
          <w14:ligatures w14:val="standardContextual"/>
        </w:rPr>
        <w:t xml:space="preserve"> </w:t>
      </w:r>
      <w:r w:rsidR="00C364E4">
        <w:rPr>
          <w:rFonts w:eastAsia="Calibri"/>
          <w:b/>
          <w:bCs/>
          <w:kern w:val="2"/>
          <w14:ligatures w14:val="standardContextual"/>
        </w:rPr>
        <w:t>e</w:t>
      </w:r>
      <w:r w:rsidRPr="00BE169D">
        <w:rPr>
          <w:rFonts w:eastAsia="Calibri"/>
          <w:b/>
          <w:bCs/>
          <w:kern w:val="2"/>
          <w14:ligatures w14:val="standardContextual"/>
        </w:rPr>
        <w:t>ducation and the literacy policy (Tunisia);</w:t>
      </w:r>
    </w:p>
    <w:p w14:paraId="0E7065C6" w14:textId="47FAFD8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.187</w:t>
      </w:r>
      <w:r w:rsidRPr="00BE169D">
        <w:rPr>
          <w:rFonts w:eastAsia="Calibri"/>
          <w:b/>
          <w:bCs/>
          <w:kern w:val="2"/>
          <w14:ligatures w14:val="standardContextual"/>
        </w:rPr>
        <w:tab/>
        <w:t xml:space="preserve">Take measures to address the violence perpetrated </w:t>
      </w:r>
      <w:r w:rsidR="006D0A6A" w:rsidRPr="00BE169D">
        <w:rPr>
          <w:rFonts w:eastAsia="Calibri"/>
          <w:b/>
          <w:bCs/>
          <w:kern w:val="2"/>
          <w14:ligatures w14:val="standardContextual"/>
        </w:rPr>
        <w:t xml:space="preserve">in schools </w:t>
      </w:r>
      <w:r w:rsidRPr="00BE169D">
        <w:rPr>
          <w:rFonts w:eastAsia="Calibri"/>
          <w:b/>
          <w:bCs/>
          <w:kern w:val="2"/>
          <w14:ligatures w14:val="standardContextual"/>
        </w:rPr>
        <w:t>against children, particularly girls, including sexual abuse and harassment by teachers, with a focus on prevention policies, and bring perpetrators to justice (Liechtenstein);</w:t>
      </w:r>
    </w:p>
    <w:p w14:paraId="016054D0"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.188</w:t>
      </w:r>
      <w:r w:rsidRPr="00BE169D">
        <w:rPr>
          <w:rFonts w:eastAsia="Calibri"/>
          <w:b/>
          <w:bCs/>
          <w:kern w:val="2"/>
          <w14:ligatures w14:val="standardContextual"/>
        </w:rPr>
        <w:tab/>
        <w:t>Take effective measures to address violence perpetrated against children in schools, including sexual abuse and harassment by teachers, with emphasis on prevention policies and bringing offenders to justice (Zimbabwe);</w:t>
      </w:r>
    </w:p>
    <w:p w14:paraId="6F1A696F"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.189</w:t>
      </w:r>
      <w:r w:rsidRPr="00BE169D">
        <w:rPr>
          <w:rFonts w:eastAsia="Calibri"/>
          <w:b/>
          <w:bCs/>
          <w:kern w:val="2"/>
          <w14:ligatures w14:val="standardContextual"/>
        </w:rPr>
        <w:tab/>
        <w:t>Take measures towards a more inclusive education system, particularly for children with disabilities, including intellectual disabilities (Lithuania);</w:t>
      </w:r>
    </w:p>
    <w:p w14:paraId="361A86A3" w14:textId="513C7396"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.190</w:t>
      </w:r>
      <w:r w:rsidRPr="00BE169D">
        <w:rPr>
          <w:rFonts w:eastAsia="Calibri"/>
          <w:b/>
          <w:bCs/>
          <w:kern w:val="2"/>
          <w14:ligatures w14:val="standardContextual"/>
        </w:rPr>
        <w:tab/>
        <w:t>Continue with national policies and program</w:t>
      </w:r>
      <w:r w:rsidR="00FB03D6">
        <w:rPr>
          <w:rFonts w:eastAsia="Calibri"/>
          <w:b/>
          <w:bCs/>
          <w:kern w:val="2"/>
          <w14:ligatures w14:val="standardContextual"/>
        </w:rPr>
        <w:t>me</w:t>
      </w:r>
      <w:r w:rsidRPr="00BE169D">
        <w:rPr>
          <w:rFonts w:eastAsia="Calibri"/>
          <w:b/>
          <w:bCs/>
          <w:kern w:val="2"/>
          <w14:ligatures w14:val="standardContextual"/>
        </w:rPr>
        <w:t>s aimed at protecting the environment and addressing the risks and consequences of climate change (Sudan);</w:t>
      </w:r>
    </w:p>
    <w:p w14:paraId="3098A35C"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lastRenderedPageBreak/>
        <w:t>135</w:t>
      </w:r>
      <w:r w:rsidRPr="00BE169D">
        <w:rPr>
          <w:rFonts w:eastAsia="Calibri"/>
          <w:kern w:val="2"/>
          <w14:ligatures w14:val="standardContextual"/>
        </w:rPr>
        <w:t>.191</w:t>
      </w:r>
      <w:r w:rsidRPr="00BE169D">
        <w:rPr>
          <w:rFonts w:eastAsia="Calibri"/>
          <w:b/>
          <w:bCs/>
          <w:kern w:val="2"/>
          <w14:ligatures w14:val="standardContextual"/>
        </w:rPr>
        <w:tab/>
        <w:t>Strengthen adaptation and resilience capacities at national and local levels through institutional reforms and the adoption of laws on climate change (Vanuatu);</w:t>
      </w:r>
    </w:p>
    <w:p w14:paraId="528D8FEC"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.192</w:t>
      </w:r>
      <w:r w:rsidRPr="00BE169D">
        <w:rPr>
          <w:rFonts w:eastAsia="Calibri"/>
          <w:b/>
          <w:bCs/>
          <w:kern w:val="2"/>
          <w14:ligatures w14:val="standardContextual"/>
        </w:rPr>
        <w:tab/>
        <w:t>Strengthen the advocacy process for the systematic integration of the link between gender and climate in strategies and policy documents (Vanuatu);</w:t>
      </w:r>
    </w:p>
    <w:p w14:paraId="75889F83"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.193</w:t>
      </w:r>
      <w:r w:rsidRPr="00BE169D">
        <w:rPr>
          <w:rFonts w:eastAsia="Calibri"/>
          <w:b/>
          <w:bCs/>
          <w:kern w:val="2"/>
          <w14:ligatures w14:val="standardContextual"/>
        </w:rPr>
        <w:tab/>
        <w:t>Ensure the meaningful and equal participation of women and girls, including those in rural areas, in decision-making related to the triple planetary crises of biodiversity loss, pollution and climate change, and disaster risk reduction, in implementation of the human right to a clean, healthy and sustainable environment (Costa Rica);</w:t>
      </w:r>
    </w:p>
    <w:p w14:paraId="0C17010D"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.194</w:t>
      </w:r>
      <w:r w:rsidRPr="00BE169D">
        <w:rPr>
          <w:rFonts w:eastAsia="Calibri"/>
          <w:b/>
          <w:bCs/>
          <w:kern w:val="2"/>
          <w14:ligatures w14:val="standardContextual"/>
        </w:rPr>
        <w:tab/>
        <w:t>Pursue efforts to implement the National Development Plan, with its five chapters, to enhance the human rights situation (Egypt);</w:t>
      </w:r>
    </w:p>
    <w:p w14:paraId="215E5C24" w14:textId="748B872F"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.195</w:t>
      </w:r>
      <w:r w:rsidRPr="00BE169D">
        <w:rPr>
          <w:rFonts w:eastAsia="Calibri"/>
          <w:b/>
          <w:bCs/>
          <w:kern w:val="2"/>
          <w14:ligatures w14:val="standardContextual"/>
        </w:rPr>
        <w:tab/>
        <w:t>Continue to implement the National Development P</w:t>
      </w:r>
      <w:r w:rsidR="0099186E">
        <w:rPr>
          <w:rFonts w:eastAsia="Calibri"/>
          <w:b/>
          <w:bCs/>
          <w:kern w:val="2"/>
          <w14:ligatures w14:val="standardContextual"/>
        </w:rPr>
        <w:t>rogramme</w:t>
      </w:r>
      <w:r w:rsidRPr="00BE169D">
        <w:rPr>
          <w:rFonts w:eastAsia="Calibri"/>
          <w:b/>
          <w:bCs/>
          <w:kern w:val="2"/>
          <w14:ligatures w14:val="standardContextual"/>
        </w:rPr>
        <w:t xml:space="preserve"> 2021–2025 (Oman);</w:t>
      </w:r>
    </w:p>
    <w:p w14:paraId="0276936C"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.196</w:t>
      </w:r>
      <w:r w:rsidRPr="00BE169D">
        <w:rPr>
          <w:rFonts w:eastAsia="Calibri"/>
          <w:b/>
          <w:bCs/>
          <w:kern w:val="2"/>
          <w14:ligatures w14:val="standardContextual"/>
        </w:rPr>
        <w:tab/>
        <w:t>Accelerate the effective implementation of the National Development Programme 2021–2025 (Lao People's Democratic Republic);</w:t>
      </w:r>
    </w:p>
    <w:p w14:paraId="048A8DF9"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.197</w:t>
      </w:r>
      <w:r w:rsidRPr="00BE169D">
        <w:rPr>
          <w:rFonts w:eastAsia="Calibri"/>
          <w:b/>
          <w:bCs/>
          <w:kern w:val="2"/>
          <w14:ligatures w14:val="standardContextual"/>
        </w:rPr>
        <w:tab/>
        <w:t>Continue with national policies and programmes aimed at implementing the sustainable development agenda, including by reducing poverty levels and ensuring access to education, health and safe drinking water services for citizens in rural areas (Sudan);</w:t>
      </w:r>
    </w:p>
    <w:p w14:paraId="6EF842A4" w14:textId="24A77398"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.198</w:t>
      </w:r>
      <w:r w:rsidRPr="00BE169D">
        <w:rPr>
          <w:rFonts w:eastAsia="Calibri"/>
          <w:b/>
          <w:bCs/>
          <w:kern w:val="2"/>
          <w14:ligatures w14:val="standardContextual"/>
        </w:rPr>
        <w:tab/>
        <w:t>Redouble efforts to fulfil economic, social and cultural rights, including by fostering inclusive economic growth that amplifies access to healthcare, basic education and employment opportunities (Indonesia);</w:t>
      </w:r>
    </w:p>
    <w:p w14:paraId="314F5B3B" w14:textId="3E9FE2C5"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.199</w:t>
      </w:r>
      <w:r w:rsidRPr="00BE169D">
        <w:rPr>
          <w:rFonts w:eastAsia="Calibri"/>
          <w:b/>
          <w:bCs/>
          <w:kern w:val="2"/>
          <w14:ligatures w14:val="standardContextual"/>
        </w:rPr>
        <w:tab/>
        <w:t xml:space="preserve">Continue efforts for further economic development to eliminate poverty, reduce </w:t>
      </w:r>
      <w:r w:rsidR="00433854">
        <w:rPr>
          <w:rFonts w:eastAsia="Calibri"/>
          <w:b/>
          <w:bCs/>
          <w:kern w:val="2"/>
          <w14:ligatures w14:val="standardContextual"/>
        </w:rPr>
        <w:t xml:space="preserve">the </w:t>
      </w:r>
      <w:r w:rsidRPr="00BE169D">
        <w:rPr>
          <w:rFonts w:eastAsia="Calibri"/>
          <w:b/>
          <w:bCs/>
          <w:kern w:val="2"/>
          <w14:ligatures w14:val="standardContextual"/>
        </w:rPr>
        <w:t>income</w:t>
      </w:r>
      <w:r w:rsidR="00433854">
        <w:rPr>
          <w:rFonts w:eastAsia="Calibri"/>
          <w:b/>
          <w:bCs/>
          <w:kern w:val="2"/>
          <w14:ligatures w14:val="standardContextual"/>
        </w:rPr>
        <w:t xml:space="preserve"> </w:t>
      </w:r>
      <w:r w:rsidRPr="00BE169D">
        <w:rPr>
          <w:rFonts w:eastAsia="Calibri"/>
          <w:b/>
          <w:bCs/>
          <w:kern w:val="2"/>
          <w14:ligatures w14:val="standardContextual"/>
        </w:rPr>
        <w:t>gap and improve people</w:t>
      </w:r>
      <w:r w:rsidR="00B756B4">
        <w:rPr>
          <w:rFonts w:eastAsia="Calibri"/>
          <w:b/>
          <w:bCs/>
          <w:kern w:val="2"/>
          <w14:ligatures w14:val="standardContextual"/>
        </w:rPr>
        <w:t>’</w:t>
      </w:r>
      <w:r w:rsidRPr="00BE169D">
        <w:rPr>
          <w:rFonts w:eastAsia="Calibri"/>
          <w:b/>
          <w:bCs/>
          <w:kern w:val="2"/>
          <w14:ligatures w14:val="standardContextual"/>
        </w:rPr>
        <w:t>s living standards (China);</w:t>
      </w:r>
    </w:p>
    <w:p w14:paraId="0A4F3B27"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.200</w:t>
      </w:r>
      <w:r w:rsidRPr="00BE169D">
        <w:rPr>
          <w:rFonts w:eastAsia="Calibri"/>
          <w:b/>
          <w:bCs/>
          <w:kern w:val="2"/>
          <w14:ligatures w14:val="standardContextual"/>
        </w:rPr>
        <w:tab/>
        <w:t>Continue to scale up poverty alleviation efforts with a particular focus on financial inclusion and the economic empowerment of women and youth (Djibouti);</w:t>
      </w:r>
    </w:p>
    <w:p w14:paraId="4F193AEE" w14:textId="71889AC2"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.201</w:t>
      </w:r>
      <w:r w:rsidRPr="00BE169D">
        <w:rPr>
          <w:rFonts w:eastAsia="Calibri"/>
          <w:b/>
          <w:bCs/>
          <w:kern w:val="2"/>
          <w14:ligatures w14:val="standardContextual"/>
        </w:rPr>
        <w:tab/>
        <w:t xml:space="preserve">Intensify efforts in the </w:t>
      </w:r>
      <w:r w:rsidR="006F6ED1">
        <w:rPr>
          <w:rFonts w:eastAsia="Calibri"/>
          <w:b/>
          <w:bCs/>
          <w:kern w:val="2"/>
          <w14:ligatures w14:val="standardContextual"/>
        </w:rPr>
        <w:t>p</w:t>
      </w:r>
      <w:r w:rsidRPr="00BE169D">
        <w:rPr>
          <w:rFonts w:eastAsia="Calibri"/>
          <w:b/>
          <w:bCs/>
          <w:kern w:val="2"/>
          <w14:ligatures w14:val="standardContextual"/>
        </w:rPr>
        <w:t xml:space="preserve">overty </w:t>
      </w:r>
      <w:r w:rsidR="006F6ED1">
        <w:rPr>
          <w:rFonts w:eastAsia="Calibri"/>
          <w:b/>
          <w:bCs/>
          <w:kern w:val="2"/>
          <w14:ligatures w14:val="standardContextual"/>
        </w:rPr>
        <w:t>e</w:t>
      </w:r>
      <w:r w:rsidRPr="00BE169D">
        <w:rPr>
          <w:rFonts w:eastAsia="Calibri"/>
          <w:b/>
          <w:bCs/>
          <w:kern w:val="2"/>
          <w14:ligatures w14:val="standardContextual"/>
        </w:rPr>
        <w:t xml:space="preserve">radication </w:t>
      </w:r>
      <w:r w:rsidR="006F6ED1">
        <w:rPr>
          <w:rFonts w:eastAsia="Calibri"/>
          <w:b/>
          <w:bCs/>
          <w:kern w:val="2"/>
          <w14:ligatures w14:val="standardContextual"/>
        </w:rPr>
        <w:t>p</w:t>
      </w:r>
      <w:r w:rsidRPr="00BE169D">
        <w:rPr>
          <w:rFonts w:eastAsia="Calibri"/>
          <w:b/>
          <w:bCs/>
          <w:kern w:val="2"/>
          <w14:ligatures w14:val="standardContextual"/>
        </w:rPr>
        <w:t>rogrammes to provide economic opportunities for the most vulnerable populations (Ethiopia);</w:t>
      </w:r>
    </w:p>
    <w:p w14:paraId="1604FAE0"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.202</w:t>
      </w:r>
      <w:r w:rsidRPr="00BE169D">
        <w:rPr>
          <w:rFonts w:eastAsia="Calibri"/>
          <w:b/>
          <w:bCs/>
          <w:kern w:val="2"/>
          <w14:ligatures w14:val="standardContextual"/>
        </w:rPr>
        <w:tab/>
        <w:t>Consider bringing national laws into line with the Convention on the Elimination of All Forms of Discrimination against Women (Madagascar);</w:t>
      </w:r>
    </w:p>
    <w:p w14:paraId="08979FAA"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.203</w:t>
      </w:r>
      <w:r w:rsidRPr="00BE169D">
        <w:rPr>
          <w:rFonts w:eastAsia="Calibri"/>
          <w:b/>
          <w:bCs/>
          <w:kern w:val="2"/>
          <w14:ligatures w14:val="standardContextual"/>
        </w:rPr>
        <w:tab/>
        <w:t>Continue strengthening the promotion and protection of the rights of women, children and persons with disabilities (United Republic of Tanzania);</w:t>
      </w:r>
    </w:p>
    <w:p w14:paraId="7FBFF0FB" w14:textId="19457909"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.204</w:t>
      </w:r>
      <w:r w:rsidRPr="00BE169D">
        <w:rPr>
          <w:rFonts w:eastAsia="Calibri"/>
          <w:b/>
          <w:bCs/>
          <w:kern w:val="2"/>
          <w14:ligatures w14:val="standardContextual"/>
        </w:rPr>
        <w:tab/>
        <w:t>Continue to improve policies for the protection of specific groups</w:t>
      </w:r>
      <w:r w:rsidR="00F01A8F">
        <w:rPr>
          <w:rFonts w:eastAsia="Calibri"/>
          <w:b/>
          <w:bCs/>
          <w:kern w:val="2"/>
          <w14:ligatures w14:val="standardContextual"/>
        </w:rPr>
        <w:t>,</w:t>
      </w:r>
      <w:r w:rsidRPr="00BE169D">
        <w:rPr>
          <w:rFonts w:eastAsia="Calibri"/>
          <w:b/>
          <w:bCs/>
          <w:kern w:val="2"/>
          <w14:ligatures w14:val="standardContextual"/>
        </w:rPr>
        <w:t xml:space="preserve"> including women, children, older persons, persons with disabilities, and to increase attention and support for vulnerable groups (China);</w:t>
      </w:r>
    </w:p>
    <w:p w14:paraId="2E8C7054"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.205</w:t>
      </w:r>
      <w:r w:rsidRPr="00BE169D">
        <w:rPr>
          <w:rFonts w:eastAsia="Calibri"/>
          <w:b/>
          <w:bCs/>
          <w:kern w:val="2"/>
          <w14:ligatures w14:val="standardContextual"/>
        </w:rPr>
        <w:tab/>
        <w:t>Continue ensuring the necessary human, technical and financial resources to implement the existing plans to promote entrepreneurship among women, particularly women living in rural areas (India);</w:t>
      </w:r>
    </w:p>
    <w:p w14:paraId="07FD85AE"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.206</w:t>
      </w:r>
      <w:r w:rsidRPr="00BE169D">
        <w:rPr>
          <w:rFonts w:eastAsia="Calibri"/>
          <w:b/>
          <w:bCs/>
          <w:kern w:val="2"/>
          <w14:ligatures w14:val="standardContextual"/>
        </w:rPr>
        <w:tab/>
        <w:t>Redouble efforts towards women's economic empowerment as a means to address poverty and gender inequality (Dominican Republic);</w:t>
      </w:r>
    </w:p>
    <w:p w14:paraId="5BB83968"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.207</w:t>
      </w:r>
      <w:r w:rsidRPr="00BE169D">
        <w:rPr>
          <w:rFonts w:eastAsia="Calibri"/>
          <w:b/>
          <w:bCs/>
          <w:kern w:val="2"/>
          <w14:ligatures w14:val="standardContextual"/>
        </w:rPr>
        <w:tab/>
        <w:t>Strengthen and expand policies to alleviate poverty and empower women, as well as ensuring robust social and labour protections for vulnerable populations (Indonesia);</w:t>
      </w:r>
    </w:p>
    <w:p w14:paraId="76B6938D"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.208</w:t>
      </w:r>
      <w:r w:rsidRPr="00BE169D">
        <w:rPr>
          <w:rFonts w:eastAsia="Calibri"/>
          <w:b/>
          <w:bCs/>
          <w:kern w:val="2"/>
          <w14:ligatures w14:val="standardContextual"/>
        </w:rPr>
        <w:tab/>
        <w:t>Promote and intensify efforts to empower women and protect the rights of women and girls (Mauritania);</w:t>
      </w:r>
    </w:p>
    <w:p w14:paraId="6FE2FC68" w14:textId="4469C8B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.209</w:t>
      </w:r>
      <w:r w:rsidRPr="00BE169D">
        <w:rPr>
          <w:rFonts w:eastAsia="Calibri"/>
          <w:b/>
          <w:bCs/>
          <w:kern w:val="2"/>
          <w14:ligatures w14:val="standardContextual"/>
        </w:rPr>
        <w:tab/>
        <w:t>Continue to advance the rights of women</w:t>
      </w:r>
      <w:r w:rsidR="00333068">
        <w:rPr>
          <w:rFonts w:eastAsia="Calibri"/>
          <w:b/>
          <w:bCs/>
          <w:kern w:val="2"/>
          <w14:ligatures w14:val="standardContextual"/>
        </w:rPr>
        <w:t>,</w:t>
      </w:r>
      <w:r w:rsidRPr="00BE169D">
        <w:rPr>
          <w:rFonts w:eastAsia="Calibri"/>
          <w:b/>
          <w:bCs/>
          <w:kern w:val="2"/>
          <w14:ligatures w14:val="standardContextual"/>
        </w:rPr>
        <w:t xml:space="preserve"> including protection from exploitation, harassment and gender-based violence (Sri Lanka);</w:t>
      </w:r>
    </w:p>
    <w:p w14:paraId="0C3D801F" w14:textId="7CB5C64E"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lastRenderedPageBreak/>
        <w:t>135</w:t>
      </w:r>
      <w:r w:rsidRPr="00BE169D">
        <w:rPr>
          <w:rFonts w:eastAsia="Calibri"/>
          <w:kern w:val="2"/>
          <w14:ligatures w14:val="standardContextual"/>
        </w:rPr>
        <w:t>.210</w:t>
      </w:r>
      <w:r w:rsidRPr="00BE169D">
        <w:rPr>
          <w:rFonts w:eastAsia="Calibri"/>
          <w:b/>
          <w:bCs/>
          <w:kern w:val="2"/>
          <w14:ligatures w14:val="standardContextual"/>
        </w:rPr>
        <w:tab/>
        <w:t>Provide protection and support services</w:t>
      </w:r>
      <w:r w:rsidR="00AA0272">
        <w:rPr>
          <w:rFonts w:eastAsia="Calibri"/>
          <w:b/>
          <w:bCs/>
          <w:kern w:val="2"/>
          <w14:ligatures w14:val="standardContextual"/>
        </w:rPr>
        <w:t>,</w:t>
      </w:r>
      <w:r w:rsidRPr="00BE169D">
        <w:rPr>
          <w:rFonts w:eastAsia="Calibri"/>
          <w:b/>
          <w:bCs/>
          <w:kern w:val="2"/>
          <w14:ligatures w14:val="standardContextual"/>
        </w:rPr>
        <w:t xml:space="preserve"> including shelters, free medical and psychological care and access to legal assistance</w:t>
      </w:r>
      <w:r w:rsidR="00AA0272">
        <w:rPr>
          <w:rFonts w:eastAsia="Calibri"/>
          <w:b/>
          <w:bCs/>
          <w:kern w:val="2"/>
          <w14:ligatures w14:val="standardContextual"/>
        </w:rPr>
        <w:t>,</w:t>
      </w:r>
      <w:r w:rsidRPr="00BE169D">
        <w:rPr>
          <w:rFonts w:eastAsia="Calibri"/>
          <w:b/>
          <w:bCs/>
          <w:kern w:val="2"/>
          <w14:ligatures w14:val="standardContextual"/>
        </w:rPr>
        <w:t xml:space="preserve"> for victims of sexual and gender-based crimes (Slovenia);</w:t>
      </w:r>
    </w:p>
    <w:p w14:paraId="107E9740" w14:textId="1940FA7B"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.211</w:t>
      </w:r>
      <w:r w:rsidRPr="00BE169D">
        <w:rPr>
          <w:rFonts w:eastAsia="Calibri"/>
          <w:b/>
          <w:bCs/>
          <w:kern w:val="2"/>
          <w14:ligatures w14:val="standardContextual"/>
        </w:rPr>
        <w:tab/>
        <w:t>Step up efforts to address gender-based violence, including female genital mutilation and all forms of domestic violence by, among others, revisiting the definition of marital rape in article 403 of the Criminal Code basing it on lack of consent (Philippines);</w:t>
      </w:r>
    </w:p>
    <w:p w14:paraId="625399CB" w14:textId="6CD5FA9A"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.212</w:t>
      </w:r>
      <w:r w:rsidRPr="00BE169D">
        <w:rPr>
          <w:rFonts w:eastAsia="Calibri"/>
          <w:b/>
          <w:bCs/>
          <w:kern w:val="2"/>
          <w14:ligatures w14:val="standardContextual"/>
        </w:rPr>
        <w:tab/>
        <w:t>Ensure resources for enforcing international commitments and national legal frameworks in the field of sexual and gender-based violence, female genital mutilation and child and forced marriage (Slovenia);</w:t>
      </w:r>
    </w:p>
    <w:p w14:paraId="47D890FC"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.213</w:t>
      </w:r>
      <w:r w:rsidRPr="00BE169D">
        <w:rPr>
          <w:rFonts w:eastAsia="Calibri"/>
          <w:b/>
          <w:bCs/>
          <w:kern w:val="2"/>
          <w14:ligatures w14:val="standardContextual"/>
        </w:rPr>
        <w:tab/>
        <w:t>Enhance laws that criminalize all forms of domestic violence and amend the Criminal Code to define marital rape based on lack of freely given consent (Iceland);</w:t>
      </w:r>
    </w:p>
    <w:p w14:paraId="1A906CFC" w14:textId="6DF594EA"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.214</w:t>
      </w:r>
      <w:r w:rsidRPr="00BE169D">
        <w:rPr>
          <w:rFonts w:eastAsia="Calibri"/>
          <w:b/>
          <w:bCs/>
          <w:kern w:val="2"/>
          <w14:ligatures w14:val="standardContextual"/>
        </w:rPr>
        <w:tab/>
        <w:t>Amend the Criminal Code to explicitly criminali</w:t>
      </w:r>
      <w:r w:rsidR="00B93463">
        <w:rPr>
          <w:rFonts w:eastAsia="Calibri"/>
          <w:b/>
          <w:bCs/>
          <w:kern w:val="2"/>
          <w14:ligatures w14:val="standardContextual"/>
        </w:rPr>
        <w:t>z</w:t>
      </w:r>
      <w:r w:rsidRPr="00BE169D">
        <w:rPr>
          <w:rFonts w:eastAsia="Calibri"/>
          <w:b/>
          <w:bCs/>
          <w:kern w:val="2"/>
          <w14:ligatures w14:val="standardContextual"/>
        </w:rPr>
        <w:t>e all forms of domestic violence and enforce legislation criminali</w:t>
      </w:r>
      <w:r w:rsidR="00F5621A">
        <w:rPr>
          <w:rFonts w:eastAsia="Calibri"/>
          <w:b/>
          <w:bCs/>
          <w:kern w:val="2"/>
          <w14:ligatures w14:val="standardContextual"/>
        </w:rPr>
        <w:t>z</w:t>
      </w:r>
      <w:r w:rsidRPr="00BE169D">
        <w:rPr>
          <w:rFonts w:eastAsia="Calibri"/>
          <w:b/>
          <w:bCs/>
          <w:kern w:val="2"/>
          <w14:ligatures w14:val="standardContextual"/>
        </w:rPr>
        <w:t xml:space="preserve">ing </w:t>
      </w:r>
      <w:r w:rsidR="00F5621A">
        <w:rPr>
          <w:rFonts w:eastAsia="Calibri"/>
          <w:b/>
          <w:bCs/>
          <w:kern w:val="2"/>
          <w14:ligatures w14:val="standardContextual"/>
        </w:rPr>
        <w:t>f</w:t>
      </w:r>
      <w:r w:rsidRPr="00BE169D">
        <w:rPr>
          <w:rFonts w:eastAsia="Calibri"/>
          <w:b/>
          <w:bCs/>
          <w:kern w:val="2"/>
          <w14:ligatures w14:val="standardContextual"/>
        </w:rPr>
        <w:t xml:space="preserve">emale </w:t>
      </w:r>
      <w:r w:rsidR="00F5621A">
        <w:rPr>
          <w:rFonts w:eastAsia="Calibri"/>
          <w:b/>
          <w:bCs/>
          <w:kern w:val="2"/>
          <w14:ligatures w14:val="standardContextual"/>
        </w:rPr>
        <w:t>g</w:t>
      </w:r>
      <w:r w:rsidRPr="00BE169D">
        <w:rPr>
          <w:rFonts w:eastAsia="Calibri"/>
          <w:b/>
          <w:bCs/>
          <w:kern w:val="2"/>
          <w14:ligatures w14:val="standardContextual"/>
        </w:rPr>
        <w:t xml:space="preserve">enital </w:t>
      </w:r>
      <w:r w:rsidR="00F5621A">
        <w:rPr>
          <w:rFonts w:eastAsia="Calibri"/>
          <w:b/>
          <w:bCs/>
          <w:kern w:val="2"/>
          <w14:ligatures w14:val="standardContextual"/>
        </w:rPr>
        <w:t>m</w:t>
      </w:r>
      <w:r w:rsidRPr="00BE169D">
        <w:rPr>
          <w:rFonts w:eastAsia="Calibri"/>
          <w:b/>
          <w:bCs/>
          <w:kern w:val="2"/>
          <w14:ligatures w14:val="standardContextual"/>
        </w:rPr>
        <w:t>utilation (Ireland);</w:t>
      </w:r>
    </w:p>
    <w:p w14:paraId="7F636D6C" w14:textId="208E5619"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.215</w:t>
      </w:r>
      <w:r w:rsidRPr="00BE169D">
        <w:rPr>
          <w:rFonts w:eastAsia="Calibri"/>
          <w:b/>
          <w:bCs/>
          <w:kern w:val="2"/>
          <w14:ligatures w14:val="standardContextual"/>
        </w:rPr>
        <w:tab/>
        <w:t>Take effective measures for the protection of women human rights defenders, in particular those who fight against female genital mutilation, child marriage and environment</w:t>
      </w:r>
      <w:r w:rsidR="00F5621A">
        <w:rPr>
          <w:rFonts w:eastAsia="Calibri"/>
          <w:b/>
          <w:bCs/>
          <w:kern w:val="2"/>
          <w14:ligatures w14:val="standardContextual"/>
        </w:rPr>
        <w:t>al</w:t>
      </w:r>
      <w:r w:rsidRPr="00BE169D">
        <w:rPr>
          <w:rFonts w:eastAsia="Calibri"/>
          <w:b/>
          <w:bCs/>
          <w:kern w:val="2"/>
          <w14:ligatures w14:val="standardContextual"/>
        </w:rPr>
        <w:t xml:space="preserve"> degradation (Chile);</w:t>
      </w:r>
    </w:p>
    <w:p w14:paraId="2C4675C4"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.216</w:t>
      </w:r>
      <w:r w:rsidRPr="00BE169D">
        <w:rPr>
          <w:rFonts w:eastAsia="Calibri"/>
          <w:b/>
          <w:bCs/>
          <w:kern w:val="2"/>
          <w14:ligatures w14:val="standardContextual"/>
        </w:rPr>
        <w:tab/>
        <w:t>Implement effective measures to protect women human rights defenders, particularly those fighting against female genital mutilation, child marriage and environmental degradation (Dominican Republic);</w:t>
      </w:r>
    </w:p>
    <w:p w14:paraId="3AFC16F3"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.217</w:t>
      </w:r>
      <w:r w:rsidRPr="00BE169D">
        <w:rPr>
          <w:rFonts w:eastAsia="Calibri"/>
          <w:b/>
          <w:bCs/>
          <w:kern w:val="2"/>
          <w14:ligatures w14:val="standardContextual"/>
        </w:rPr>
        <w:tab/>
        <w:t>Ensure comprehensive support for victims of female genital mutilation by providing access to adequate medical treatment, psychosocial rehabilitation and legal assistance (Portugal);</w:t>
      </w:r>
    </w:p>
    <w:p w14:paraId="4F2939A3" w14:textId="360C2DE3"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.218</w:t>
      </w:r>
      <w:r w:rsidRPr="00BE169D">
        <w:rPr>
          <w:rFonts w:eastAsia="Calibri"/>
          <w:b/>
          <w:bCs/>
          <w:kern w:val="2"/>
          <w14:ligatures w14:val="standardContextual"/>
        </w:rPr>
        <w:tab/>
        <w:t>Redouble efforts to sensitize community leaders on the adverse effects of female genital mutilation and forced or early child marriages on the girl child (Lesotho);</w:t>
      </w:r>
    </w:p>
    <w:p w14:paraId="2A44C66E"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.219</w:t>
      </w:r>
      <w:r w:rsidRPr="00BE169D">
        <w:rPr>
          <w:rFonts w:eastAsia="Calibri"/>
          <w:b/>
          <w:bCs/>
          <w:kern w:val="2"/>
          <w14:ligatures w14:val="standardContextual"/>
        </w:rPr>
        <w:tab/>
        <w:t>Continue to combat female genital mutilation and early marriage (Italy);</w:t>
      </w:r>
    </w:p>
    <w:p w14:paraId="2CF4A308"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.220</w:t>
      </w:r>
      <w:r w:rsidRPr="00BE169D">
        <w:rPr>
          <w:rFonts w:eastAsia="Calibri"/>
          <w:b/>
          <w:bCs/>
          <w:kern w:val="2"/>
          <w14:ligatures w14:val="standardContextual"/>
        </w:rPr>
        <w:tab/>
        <w:t>Adopt a comprehensive law to prevent, combat and punish all forms of gender-based violence (Iceland);</w:t>
      </w:r>
    </w:p>
    <w:p w14:paraId="4D7AC593"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.221</w:t>
      </w:r>
      <w:r w:rsidRPr="00BE169D">
        <w:rPr>
          <w:rFonts w:eastAsia="Calibri"/>
          <w:b/>
          <w:bCs/>
          <w:kern w:val="2"/>
          <w14:ligatures w14:val="standardContextual"/>
        </w:rPr>
        <w:tab/>
        <w:t>Adopt a comprehensive law to prevent, combat and punish all forms of gender-based violence against women (Liechtenstein);</w:t>
      </w:r>
    </w:p>
    <w:p w14:paraId="34A82057"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.222</w:t>
      </w:r>
      <w:r w:rsidRPr="00BE169D">
        <w:rPr>
          <w:rFonts w:eastAsia="Calibri"/>
          <w:b/>
          <w:bCs/>
          <w:kern w:val="2"/>
          <w14:ligatures w14:val="standardContextual"/>
        </w:rPr>
        <w:tab/>
        <w:t>Adopt a comprehensive legislative framework to prevent, combat and punish all forms of gender-based violence against women (Botswana);</w:t>
      </w:r>
    </w:p>
    <w:p w14:paraId="5AA33BAD" w14:textId="015EBD89"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.223</w:t>
      </w:r>
      <w:r w:rsidRPr="00BE169D">
        <w:rPr>
          <w:rFonts w:eastAsia="Calibri"/>
          <w:b/>
          <w:bCs/>
          <w:kern w:val="2"/>
          <w14:ligatures w14:val="standardContextual"/>
        </w:rPr>
        <w:tab/>
        <w:t xml:space="preserve">Remove the presumption of spousal consent from the definition of rape in the </w:t>
      </w:r>
      <w:r w:rsidR="009A0775">
        <w:rPr>
          <w:rFonts w:eastAsia="Calibri"/>
          <w:b/>
          <w:bCs/>
          <w:kern w:val="2"/>
          <w14:ligatures w14:val="standardContextual"/>
        </w:rPr>
        <w:t>Crimi</w:t>
      </w:r>
      <w:r w:rsidRPr="00BE169D">
        <w:rPr>
          <w:rFonts w:eastAsia="Calibri"/>
          <w:b/>
          <w:bCs/>
          <w:kern w:val="2"/>
          <w14:ligatures w14:val="standardContextual"/>
        </w:rPr>
        <w:t>nal Code and ensure adequate legal assistance to victims of sexual violence (Spain);</w:t>
      </w:r>
    </w:p>
    <w:p w14:paraId="6EDEE082" w14:textId="2A99F33C"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.224</w:t>
      </w:r>
      <w:r w:rsidRPr="00BE169D">
        <w:rPr>
          <w:rFonts w:eastAsia="Calibri"/>
          <w:b/>
          <w:bCs/>
          <w:kern w:val="2"/>
          <w14:ligatures w14:val="standardContextual"/>
        </w:rPr>
        <w:tab/>
        <w:t xml:space="preserve">Train the security forces and justice personnel and put in place effective mechanisms to investigate, prosecute and punish the perpetrators of gender-based violence, including femicide, and remove the presumption of spousal consent in the definition of rape in the </w:t>
      </w:r>
      <w:r w:rsidR="009A0775">
        <w:rPr>
          <w:rFonts w:eastAsia="Calibri"/>
          <w:b/>
          <w:bCs/>
          <w:kern w:val="2"/>
          <w14:ligatures w14:val="standardContextual"/>
        </w:rPr>
        <w:t>Crimi</w:t>
      </w:r>
      <w:r w:rsidRPr="00BE169D">
        <w:rPr>
          <w:rFonts w:eastAsia="Calibri"/>
          <w:b/>
          <w:bCs/>
          <w:kern w:val="2"/>
          <w14:ligatures w14:val="standardContextual"/>
        </w:rPr>
        <w:t>nal Code (Belgium);</w:t>
      </w:r>
    </w:p>
    <w:p w14:paraId="099F0F35"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.225</w:t>
      </w:r>
      <w:r w:rsidRPr="00BE169D">
        <w:rPr>
          <w:rFonts w:eastAsia="Calibri"/>
          <w:b/>
          <w:bCs/>
          <w:kern w:val="2"/>
          <w14:ligatures w14:val="standardContextual"/>
        </w:rPr>
        <w:tab/>
        <w:t>Bolster efforts to investigate acts of violence against women and girls, including human trafficking and sexual violence (Lesotho);</w:t>
      </w:r>
    </w:p>
    <w:p w14:paraId="4E0A1188" w14:textId="132F0AFA"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.226</w:t>
      </w:r>
      <w:r w:rsidRPr="00BE169D">
        <w:rPr>
          <w:rFonts w:eastAsia="Calibri"/>
          <w:b/>
          <w:bCs/>
          <w:kern w:val="2"/>
          <w14:ligatures w14:val="standardContextual"/>
        </w:rPr>
        <w:tab/>
        <w:t>Work on a norm to identify, prevent and combat all forms of violence against women (Plurinational State of</w:t>
      </w:r>
      <w:r w:rsidR="000C47CB" w:rsidRPr="000C47CB">
        <w:rPr>
          <w:rFonts w:eastAsia="Calibri"/>
          <w:b/>
          <w:bCs/>
          <w:kern w:val="2"/>
          <w14:ligatures w14:val="standardContextual"/>
        </w:rPr>
        <w:t xml:space="preserve"> </w:t>
      </w:r>
      <w:r w:rsidR="000C47CB" w:rsidRPr="00BE169D">
        <w:rPr>
          <w:rFonts w:eastAsia="Calibri"/>
          <w:b/>
          <w:bCs/>
          <w:kern w:val="2"/>
          <w14:ligatures w14:val="standardContextual"/>
        </w:rPr>
        <w:t>Bolivia</w:t>
      </w:r>
      <w:r w:rsidRPr="00BE169D">
        <w:rPr>
          <w:rFonts w:eastAsia="Calibri"/>
          <w:b/>
          <w:bCs/>
          <w:kern w:val="2"/>
          <w14:ligatures w14:val="standardContextual"/>
        </w:rPr>
        <w:t>);</w:t>
      </w:r>
    </w:p>
    <w:p w14:paraId="17CA194F"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.227</w:t>
      </w:r>
      <w:r w:rsidRPr="00BE169D">
        <w:rPr>
          <w:rFonts w:eastAsia="Calibri"/>
          <w:b/>
          <w:bCs/>
          <w:kern w:val="2"/>
          <w14:ligatures w14:val="standardContextual"/>
        </w:rPr>
        <w:tab/>
        <w:t>Implement awareness-raising initiatives aimed at eradicating harmful religious and cultural practices that fuel gender-based violence, child and forced marriage and female genital mutilation (Zimbabwe);</w:t>
      </w:r>
    </w:p>
    <w:p w14:paraId="7E85735D" w14:textId="2F120EF4"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lastRenderedPageBreak/>
        <w:t>135</w:t>
      </w:r>
      <w:r w:rsidRPr="00BE169D">
        <w:rPr>
          <w:rFonts w:eastAsia="Calibri"/>
          <w:kern w:val="2"/>
          <w14:ligatures w14:val="standardContextual"/>
        </w:rPr>
        <w:t>.228</w:t>
      </w:r>
      <w:r w:rsidRPr="00BE169D">
        <w:rPr>
          <w:rFonts w:eastAsia="Calibri"/>
          <w:b/>
          <w:bCs/>
          <w:kern w:val="2"/>
          <w14:ligatures w14:val="standardContextual"/>
        </w:rPr>
        <w:tab/>
        <w:t xml:space="preserve">Implement existing legislation to prevent gender-based violence and modify </w:t>
      </w:r>
      <w:r w:rsidR="00313921">
        <w:rPr>
          <w:rFonts w:eastAsia="Calibri"/>
          <w:b/>
          <w:bCs/>
          <w:kern w:val="2"/>
          <w14:ligatures w14:val="standardContextual"/>
        </w:rPr>
        <w:t>Act No.</w:t>
      </w:r>
      <w:r w:rsidRPr="00BE169D">
        <w:rPr>
          <w:rFonts w:eastAsia="Calibri"/>
          <w:b/>
          <w:bCs/>
          <w:kern w:val="2"/>
          <w14:ligatures w14:val="standardContextual"/>
        </w:rPr>
        <w:t xml:space="preserve"> 2019</w:t>
      </w:r>
      <w:r w:rsidR="00313921">
        <w:rPr>
          <w:rFonts w:eastAsia="Calibri"/>
          <w:b/>
          <w:bCs/>
          <w:kern w:val="2"/>
          <w14:ligatures w14:val="standardContextual"/>
        </w:rPr>
        <w:t>-</w:t>
      </w:r>
      <w:r w:rsidRPr="00BE169D">
        <w:rPr>
          <w:rFonts w:eastAsia="Calibri"/>
          <w:b/>
          <w:bCs/>
          <w:kern w:val="2"/>
          <w14:ligatures w14:val="standardContextual"/>
        </w:rPr>
        <w:t>574 to include provisions to prevent domestic violence (Australia);</w:t>
      </w:r>
    </w:p>
    <w:p w14:paraId="61B95CFF" w14:textId="07517889"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.229</w:t>
      </w:r>
      <w:r w:rsidRPr="00BE169D">
        <w:rPr>
          <w:rFonts w:eastAsia="Calibri"/>
          <w:b/>
          <w:bCs/>
          <w:kern w:val="2"/>
          <w14:ligatures w14:val="standardContextual"/>
        </w:rPr>
        <w:tab/>
        <w:t>Step up its efforts to establish and implement comprehensive legal frameworks and monitoring systems to eliminate violence against women and girls, including harmful practices, by raising awareness in schools and communities and aiming for a 40 per</w:t>
      </w:r>
      <w:r w:rsidR="00313921">
        <w:rPr>
          <w:rFonts w:eastAsia="Calibri"/>
          <w:b/>
          <w:bCs/>
          <w:kern w:val="2"/>
          <w14:ligatures w14:val="standardContextual"/>
        </w:rPr>
        <w:t xml:space="preserve"> </w:t>
      </w:r>
      <w:r w:rsidRPr="00BE169D">
        <w:rPr>
          <w:rFonts w:eastAsia="Calibri"/>
          <w:b/>
          <w:bCs/>
          <w:kern w:val="2"/>
          <w14:ligatures w14:val="standardContextual"/>
        </w:rPr>
        <w:t>cent reduction in incidents (Burkina Faso);</w:t>
      </w:r>
    </w:p>
    <w:p w14:paraId="4E5EC354"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.230</w:t>
      </w:r>
      <w:r w:rsidRPr="00BE169D">
        <w:rPr>
          <w:rFonts w:eastAsia="Calibri"/>
          <w:b/>
          <w:bCs/>
          <w:kern w:val="2"/>
          <w14:ligatures w14:val="standardContextual"/>
        </w:rPr>
        <w:tab/>
        <w:t>Strengthen efforts to eradicate violence against women and girls, particularly sexual violence and exploitation, and the practices of child and forced marriage and female genital mutilation, especially through effective prevention, punishment, awareness-raising, and sensitization measures (Paraguay);</w:t>
      </w:r>
    </w:p>
    <w:p w14:paraId="5E5F208F"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.231</w:t>
      </w:r>
      <w:r w:rsidRPr="00BE169D">
        <w:rPr>
          <w:rFonts w:eastAsia="Calibri"/>
          <w:b/>
          <w:bCs/>
          <w:kern w:val="2"/>
          <w14:ligatures w14:val="standardContextual"/>
        </w:rPr>
        <w:tab/>
        <w:t>Enhance mechanisms to enforce gender-based violence laws by establishing mechanisms to investigate and prosecute such crimes effectively (Gambia);</w:t>
      </w:r>
    </w:p>
    <w:p w14:paraId="2453669D" w14:textId="62D48293"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.232</w:t>
      </w:r>
      <w:r w:rsidRPr="00BE169D">
        <w:rPr>
          <w:rFonts w:eastAsia="Calibri"/>
          <w:b/>
          <w:bCs/>
          <w:kern w:val="2"/>
          <w14:ligatures w14:val="standardContextual"/>
        </w:rPr>
        <w:tab/>
        <w:t>Redouble efforts to harmoni</w:t>
      </w:r>
      <w:r w:rsidR="00207E82">
        <w:rPr>
          <w:rFonts w:eastAsia="Calibri"/>
          <w:b/>
          <w:bCs/>
          <w:kern w:val="2"/>
          <w14:ligatures w14:val="standardContextual"/>
        </w:rPr>
        <w:t>z</w:t>
      </w:r>
      <w:r w:rsidRPr="00BE169D">
        <w:rPr>
          <w:rFonts w:eastAsia="Calibri"/>
          <w:b/>
          <w:bCs/>
          <w:kern w:val="2"/>
          <w14:ligatures w14:val="standardContextual"/>
        </w:rPr>
        <w:t>e national laws with the Convention on the Elimination of All Forms of Discrimination against Women and advocate for a comprehensive law to prevent, combat and punish all forms of gender-based violence (Colombia);</w:t>
      </w:r>
    </w:p>
    <w:p w14:paraId="2DBC24BC"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.233</w:t>
      </w:r>
      <w:r w:rsidRPr="00BE169D">
        <w:rPr>
          <w:rFonts w:eastAsia="Calibri"/>
          <w:b/>
          <w:bCs/>
          <w:kern w:val="2"/>
          <w14:ligatures w14:val="standardContextual"/>
        </w:rPr>
        <w:tab/>
        <w:t>Continue to take effective measures to end child labour, especially in the agriculture and mining sectors (Chile);</w:t>
      </w:r>
    </w:p>
    <w:p w14:paraId="210EBE4F"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.234</w:t>
      </w:r>
      <w:r w:rsidRPr="00BE169D">
        <w:rPr>
          <w:rFonts w:eastAsia="Calibri"/>
          <w:b/>
          <w:bCs/>
          <w:kern w:val="2"/>
          <w14:ligatures w14:val="standardContextual"/>
        </w:rPr>
        <w:tab/>
        <w:t>Continue efforts to eradicate child labour by increasing the human and financial resources allocated to criminal and labour law enforcement authorities, such as the police and the labour inspectorate, and by training them regularly to identify cases of child labour and forced labour (Costa Rica);</w:t>
      </w:r>
    </w:p>
    <w:p w14:paraId="1778CCF0" w14:textId="74BC50A4"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.235</w:t>
      </w:r>
      <w:r w:rsidRPr="00BE169D">
        <w:rPr>
          <w:rFonts w:eastAsia="Calibri"/>
          <w:b/>
          <w:bCs/>
          <w:kern w:val="2"/>
          <w14:ligatures w14:val="standardContextual"/>
        </w:rPr>
        <w:tab/>
        <w:t xml:space="preserve">Enhance measures to eradicate child labour, including through strengthening </w:t>
      </w:r>
      <w:r w:rsidR="005732D0">
        <w:rPr>
          <w:rFonts w:eastAsia="Calibri"/>
          <w:b/>
          <w:bCs/>
          <w:kern w:val="2"/>
          <w14:ligatures w14:val="standardContextual"/>
        </w:rPr>
        <w:t xml:space="preserve">the </w:t>
      </w:r>
      <w:r w:rsidRPr="00BE169D">
        <w:rPr>
          <w:rFonts w:eastAsia="Calibri"/>
          <w:b/>
          <w:bCs/>
          <w:kern w:val="2"/>
          <w14:ligatures w14:val="standardContextual"/>
        </w:rPr>
        <w:t>legal and policy framework</w:t>
      </w:r>
      <w:r w:rsidR="005732D0">
        <w:rPr>
          <w:rFonts w:eastAsia="Calibri"/>
          <w:b/>
          <w:bCs/>
          <w:kern w:val="2"/>
          <w14:ligatures w14:val="standardContextual"/>
        </w:rPr>
        <w:t>s</w:t>
      </w:r>
      <w:r w:rsidRPr="00BE169D">
        <w:rPr>
          <w:rFonts w:eastAsia="Calibri"/>
          <w:b/>
          <w:bCs/>
          <w:kern w:val="2"/>
          <w14:ligatures w14:val="standardContextual"/>
        </w:rPr>
        <w:t xml:space="preserve"> (Malaysia);</w:t>
      </w:r>
    </w:p>
    <w:p w14:paraId="03A17FE6"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.236</w:t>
      </w:r>
      <w:r w:rsidRPr="00BE169D">
        <w:rPr>
          <w:rFonts w:eastAsia="Calibri"/>
          <w:b/>
          <w:bCs/>
          <w:kern w:val="2"/>
          <w14:ligatures w14:val="standardContextual"/>
        </w:rPr>
        <w:tab/>
        <w:t>Continue efforts towards ending child labour and fight against the child exploitation in the labour-intensive sectors (Nepal);</w:t>
      </w:r>
    </w:p>
    <w:p w14:paraId="5946AFD8"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.237</w:t>
      </w:r>
      <w:r w:rsidRPr="00BE169D">
        <w:rPr>
          <w:rFonts w:eastAsia="Calibri"/>
          <w:b/>
          <w:bCs/>
          <w:kern w:val="2"/>
          <w14:ligatures w14:val="standardContextual"/>
        </w:rPr>
        <w:tab/>
        <w:t>Continue its good efforts in eradicating child labour through a multi-stakeholder approach (South Sudan);</w:t>
      </w:r>
    </w:p>
    <w:p w14:paraId="64D13549"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.238</w:t>
      </w:r>
      <w:r w:rsidRPr="00BE169D">
        <w:rPr>
          <w:rFonts w:eastAsia="Calibri"/>
          <w:b/>
          <w:bCs/>
          <w:kern w:val="2"/>
          <w14:ligatures w14:val="standardContextual"/>
        </w:rPr>
        <w:tab/>
        <w:t>Continue its efforts to combat the practice of child labour (Russian Federation);</w:t>
      </w:r>
    </w:p>
    <w:p w14:paraId="43695D08"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.239</w:t>
      </w:r>
      <w:r w:rsidRPr="00BE169D">
        <w:rPr>
          <w:rFonts w:eastAsia="Calibri"/>
          <w:b/>
          <w:bCs/>
          <w:kern w:val="2"/>
          <w14:ligatures w14:val="standardContextual"/>
        </w:rPr>
        <w:tab/>
        <w:t>Continue efforts to prohibit all forms of child labour in various sectors of the economy (Lesotho);</w:t>
      </w:r>
    </w:p>
    <w:p w14:paraId="1B670251"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.240</w:t>
      </w:r>
      <w:r w:rsidRPr="00BE169D">
        <w:rPr>
          <w:rFonts w:eastAsia="Calibri"/>
          <w:b/>
          <w:bCs/>
          <w:kern w:val="2"/>
          <w14:ligatures w14:val="standardContextual"/>
        </w:rPr>
        <w:tab/>
        <w:t>Continue to combat child labour and exploitation, and ensure universal access to education while promoting equality between men and women (Italy);</w:t>
      </w:r>
    </w:p>
    <w:p w14:paraId="005335A2" w14:textId="0DA23CBD"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.241</w:t>
      </w:r>
      <w:r w:rsidRPr="00BE169D">
        <w:rPr>
          <w:rFonts w:eastAsia="Calibri"/>
          <w:b/>
          <w:bCs/>
          <w:kern w:val="2"/>
          <w14:ligatures w14:val="standardContextual"/>
        </w:rPr>
        <w:tab/>
        <w:t>Strengthen child protection by holding perpetrators of child and forced labour accountable, and expanding access to education, healthcare and social services for vulnerable children (Gambia);</w:t>
      </w:r>
    </w:p>
    <w:p w14:paraId="68264104"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.242</w:t>
      </w:r>
      <w:r w:rsidRPr="00BE169D">
        <w:rPr>
          <w:rFonts w:eastAsia="Calibri"/>
          <w:b/>
          <w:bCs/>
          <w:kern w:val="2"/>
          <w14:ligatures w14:val="standardContextual"/>
        </w:rPr>
        <w:tab/>
        <w:t>Take the necessary measures to ensure the effective implementation of the law against female genital mutilation and the effective fight against child marriage (Spain);</w:t>
      </w:r>
    </w:p>
    <w:p w14:paraId="40245F63"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.243</w:t>
      </w:r>
      <w:r w:rsidRPr="00BE169D">
        <w:rPr>
          <w:rFonts w:eastAsia="Calibri"/>
          <w:b/>
          <w:bCs/>
          <w:kern w:val="2"/>
          <w14:ligatures w14:val="standardContextual"/>
        </w:rPr>
        <w:tab/>
        <w:t>Pursue measures to eradicate child labour, including in the agricultural and mining sectors, improve the enforcement of existing criminal and labour laws concerning child labour, and strengthen controls in this regard (Brazil);</w:t>
      </w:r>
    </w:p>
    <w:p w14:paraId="14C7949D" w14:textId="35238895"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.244</w:t>
      </w:r>
      <w:r w:rsidRPr="00BE169D">
        <w:rPr>
          <w:rFonts w:eastAsia="Calibri"/>
          <w:b/>
          <w:bCs/>
          <w:kern w:val="2"/>
          <w14:ligatures w14:val="standardContextual"/>
        </w:rPr>
        <w:tab/>
        <w:t xml:space="preserve">Pay particular attention to the civil registration of children, as part of the renewal of the National Action Plan to </w:t>
      </w:r>
      <w:r w:rsidR="00B91009">
        <w:rPr>
          <w:rFonts w:eastAsia="Calibri"/>
          <w:b/>
          <w:bCs/>
          <w:kern w:val="2"/>
          <w14:ligatures w14:val="standardContextual"/>
        </w:rPr>
        <w:t>C</w:t>
      </w:r>
      <w:r w:rsidRPr="00BE169D">
        <w:rPr>
          <w:rFonts w:eastAsia="Calibri"/>
          <w:b/>
          <w:bCs/>
          <w:kern w:val="2"/>
          <w14:ligatures w14:val="standardContextual"/>
        </w:rPr>
        <w:t xml:space="preserve">ombat </w:t>
      </w:r>
      <w:r w:rsidR="00B91009">
        <w:rPr>
          <w:rFonts w:eastAsia="Calibri"/>
          <w:b/>
          <w:bCs/>
          <w:kern w:val="2"/>
          <w14:ligatures w14:val="standardContextual"/>
        </w:rPr>
        <w:t>T</w:t>
      </w:r>
      <w:r w:rsidRPr="00BE169D">
        <w:rPr>
          <w:rFonts w:eastAsia="Calibri"/>
          <w:b/>
          <w:bCs/>
          <w:kern w:val="2"/>
          <w14:ligatures w14:val="standardContextual"/>
        </w:rPr>
        <w:t xml:space="preserve">rafficking, </w:t>
      </w:r>
      <w:r w:rsidR="00B91009">
        <w:rPr>
          <w:rFonts w:eastAsia="Calibri"/>
          <w:b/>
          <w:bCs/>
          <w:kern w:val="2"/>
          <w14:ligatures w14:val="standardContextual"/>
        </w:rPr>
        <w:t>E</w:t>
      </w:r>
      <w:r w:rsidRPr="00BE169D">
        <w:rPr>
          <w:rFonts w:eastAsia="Calibri"/>
          <w:b/>
          <w:bCs/>
          <w:kern w:val="2"/>
          <w14:ligatures w14:val="standardContextual"/>
        </w:rPr>
        <w:t xml:space="preserve">xploitation and </w:t>
      </w:r>
      <w:r w:rsidR="00B91009">
        <w:rPr>
          <w:rFonts w:eastAsia="Calibri"/>
          <w:b/>
          <w:bCs/>
          <w:kern w:val="2"/>
          <w14:ligatures w14:val="standardContextual"/>
        </w:rPr>
        <w:t>C</w:t>
      </w:r>
      <w:r w:rsidRPr="00BE169D">
        <w:rPr>
          <w:rFonts w:eastAsia="Calibri"/>
          <w:b/>
          <w:bCs/>
          <w:kern w:val="2"/>
          <w14:ligatures w14:val="standardContextual"/>
        </w:rPr>
        <w:t xml:space="preserve">hild </w:t>
      </w:r>
      <w:r w:rsidR="00285324">
        <w:rPr>
          <w:rFonts w:eastAsia="Calibri"/>
          <w:b/>
          <w:bCs/>
          <w:kern w:val="2"/>
          <w14:ligatures w14:val="standardContextual"/>
        </w:rPr>
        <w:t>L</w:t>
      </w:r>
      <w:r w:rsidRPr="00BE169D">
        <w:rPr>
          <w:rFonts w:eastAsia="Calibri"/>
          <w:b/>
          <w:bCs/>
          <w:kern w:val="2"/>
          <w14:ligatures w14:val="standardContextual"/>
        </w:rPr>
        <w:t>abour, with a view to</w:t>
      </w:r>
      <w:r w:rsidR="0080414C">
        <w:rPr>
          <w:rFonts w:eastAsia="Calibri"/>
          <w:b/>
          <w:bCs/>
          <w:kern w:val="2"/>
          <w14:ligatures w14:val="standardContextual"/>
        </w:rPr>
        <w:t xml:space="preserve"> the</w:t>
      </w:r>
      <w:r w:rsidRPr="00BE169D">
        <w:rPr>
          <w:rFonts w:eastAsia="Calibri"/>
          <w:b/>
          <w:bCs/>
          <w:kern w:val="2"/>
          <w14:ligatures w14:val="standardContextual"/>
        </w:rPr>
        <w:t xml:space="preserve"> full enrolment of children in school (Belgium);</w:t>
      </w:r>
    </w:p>
    <w:p w14:paraId="0FB8D1B2"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lastRenderedPageBreak/>
        <w:t>135</w:t>
      </w:r>
      <w:r w:rsidRPr="00BE169D">
        <w:rPr>
          <w:rFonts w:eastAsia="Calibri"/>
          <w:kern w:val="2"/>
          <w14:ligatures w14:val="standardContextual"/>
        </w:rPr>
        <w:t>.245</w:t>
      </w:r>
      <w:r w:rsidRPr="00BE169D">
        <w:rPr>
          <w:rFonts w:eastAsia="Calibri"/>
          <w:b/>
          <w:bCs/>
          <w:kern w:val="2"/>
          <w14:ligatures w14:val="standardContextual"/>
        </w:rPr>
        <w:tab/>
        <w:t>Continue efforts to strengthen policies for the protection of the rights of children, including by continuing the fight against child trafficking, exploitation and labour (Türkiye);</w:t>
      </w:r>
    </w:p>
    <w:p w14:paraId="54AC75A3"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.246</w:t>
      </w:r>
      <w:r w:rsidRPr="00BE169D">
        <w:rPr>
          <w:rFonts w:eastAsia="Calibri"/>
          <w:b/>
          <w:bCs/>
          <w:kern w:val="2"/>
          <w14:ligatures w14:val="standardContextual"/>
        </w:rPr>
        <w:tab/>
        <w:t>Continue to support initiatives for children with a focus on developing their skills (Pakistan);</w:t>
      </w:r>
    </w:p>
    <w:p w14:paraId="22F67267"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.247</w:t>
      </w:r>
      <w:r w:rsidRPr="00BE169D">
        <w:rPr>
          <w:rFonts w:eastAsia="Calibri"/>
          <w:b/>
          <w:bCs/>
          <w:kern w:val="2"/>
          <w14:ligatures w14:val="standardContextual"/>
        </w:rPr>
        <w:tab/>
        <w:t>Continue with steps and efforts to reinforce the legal framework to protect children (Mauritania);</w:t>
      </w:r>
    </w:p>
    <w:p w14:paraId="1F763EBD" w14:textId="01360119"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.248</w:t>
      </w:r>
      <w:r w:rsidRPr="00BE169D">
        <w:rPr>
          <w:rFonts w:eastAsia="Calibri"/>
          <w:b/>
          <w:bCs/>
          <w:kern w:val="2"/>
          <w14:ligatures w14:val="standardContextual"/>
        </w:rPr>
        <w:tab/>
        <w:t xml:space="preserve">Continue steps to strengthen domestic legislation to combat </w:t>
      </w:r>
      <w:r w:rsidR="00060E4E">
        <w:rPr>
          <w:rFonts w:eastAsia="Calibri"/>
          <w:b/>
          <w:bCs/>
          <w:kern w:val="2"/>
          <w14:ligatures w14:val="standardContextual"/>
        </w:rPr>
        <w:t xml:space="preserve">the </w:t>
      </w:r>
      <w:r w:rsidRPr="00BE169D">
        <w:rPr>
          <w:rFonts w:eastAsia="Calibri"/>
          <w:b/>
          <w:bCs/>
          <w:kern w:val="2"/>
          <w14:ligatures w14:val="standardContextual"/>
        </w:rPr>
        <w:t>sexual exploitation of children, including online sexual abuses (Malaysia);</w:t>
      </w:r>
    </w:p>
    <w:p w14:paraId="198CFB8F"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.249</w:t>
      </w:r>
      <w:r w:rsidRPr="00BE169D">
        <w:rPr>
          <w:rFonts w:eastAsia="Calibri"/>
          <w:b/>
          <w:bCs/>
          <w:kern w:val="2"/>
          <w14:ligatures w14:val="standardContextual"/>
        </w:rPr>
        <w:tab/>
        <w:t>Take all necessary measures to combat violence against children, particularly girls, including sexual violence and sexual harassment by teachers (Madagascar);</w:t>
      </w:r>
    </w:p>
    <w:p w14:paraId="7DF58759" w14:textId="69DA005F"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.250</w:t>
      </w:r>
      <w:r w:rsidRPr="00BE169D">
        <w:rPr>
          <w:rFonts w:eastAsia="Calibri"/>
          <w:b/>
          <w:bCs/>
          <w:kern w:val="2"/>
          <w14:ligatures w14:val="standardContextual"/>
        </w:rPr>
        <w:tab/>
        <w:t xml:space="preserve">Redouble efforts to protect children, rehabilitate children </w:t>
      </w:r>
      <w:r w:rsidR="00747E2E">
        <w:rPr>
          <w:rFonts w:eastAsia="Calibri"/>
          <w:b/>
          <w:bCs/>
          <w:kern w:val="2"/>
          <w14:ligatures w14:val="standardContextual"/>
        </w:rPr>
        <w:t xml:space="preserve">who are </w:t>
      </w:r>
      <w:r w:rsidRPr="00BE169D">
        <w:rPr>
          <w:rFonts w:eastAsia="Calibri"/>
          <w:b/>
          <w:bCs/>
          <w:kern w:val="2"/>
          <w14:ligatures w14:val="standardContextual"/>
        </w:rPr>
        <w:t xml:space="preserve">outside the school system, and reinforce accountability for parents </w:t>
      </w:r>
      <w:bookmarkStart w:id="22" w:name="_Hlk181859054"/>
      <w:r w:rsidRPr="00BE169D">
        <w:rPr>
          <w:rFonts w:eastAsia="Calibri"/>
          <w:b/>
          <w:bCs/>
          <w:kern w:val="2"/>
          <w14:ligatures w14:val="standardContextual"/>
        </w:rPr>
        <w:t>(Algeria);</w:t>
      </w:r>
      <w:bookmarkEnd w:id="22"/>
    </w:p>
    <w:p w14:paraId="3B62E080"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.251</w:t>
      </w:r>
      <w:r w:rsidRPr="00BE169D">
        <w:rPr>
          <w:rFonts w:eastAsia="Calibri"/>
          <w:b/>
          <w:bCs/>
          <w:kern w:val="2"/>
          <w14:ligatures w14:val="standardContextual"/>
        </w:rPr>
        <w:tab/>
        <w:t>Protect children from narcotics by strengthening prevention and drug control programmes (Algeria);</w:t>
      </w:r>
    </w:p>
    <w:p w14:paraId="32B67A14"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.252</w:t>
      </w:r>
      <w:r w:rsidRPr="00BE169D">
        <w:rPr>
          <w:rFonts w:eastAsia="Calibri"/>
          <w:b/>
          <w:bCs/>
          <w:kern w:val="2"/>
          <w14:ligatures w14:val="standardContextual"/>
        </w:rPr>
        <w:tab/>
        <w:t>Promote the rights of the child by ensuring their safety and access to education (Sri Lanka);</w:t>
      </w:r>
    </w:p>
    <w:p w14:paraId="075ED672"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.253</w:t>
      </w:r>
      <w:r w:rsidRPr="00BE169D">
        <w:rPr>
          <w:rFonts w:eastAsia="Calibri"/>
          <w:b/>
          <w:bCs/>
          <w:kern w:val="2"/>
          <w14:ligatures w14:val="standardContextual"/>
        </w:rPr>
        <w:tab/>
        <w:t>Enforce laws and accelerate efforts to fight early and enforced child marriage (Poland);</w:t>
      </w:r>
    </w:p>
    <w:p w14:paraId="0FA7C8B9" w14:textId="170FD39A"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.254</w:t>
      </w:r>
      <w:r w:rsidRPr="00BE169D">
        <w:rPr>
          <w:rFonts w:eastAsia="Calibri"/>
          <w:b/>
          <w:bCs/>
          <w:kern w:val="2"/>
          <w14:ligatures w14:val="standardContextual"/>
        </w:rPr>
        <w:tab/>
        <w:t>Improve national policies and efforts, including through awareness-raising campaign</w:t>
      </w:r>
      <w:r w:rsidR="00D504C7">
        <w:rPr>
          <w:rFonts w:eastAsia="Calibri"/>
          <w:b/>
          <w:bCs/>
          <w:kern w:val="2"/>
          <w14:ligatures w14:val="standardContextual"/>
        </w:rPr>
        <w:t>s</w:t>
      </w:r>
      <w:r w:rsidRPr="00BE169D">
        <w:rPr>
          <w:rFonts w:eastAsia="Calibri"/>
          <w:b/>
          <w:bCs/>
          <w:kern w:val="2"/>
          <w14:ligatures w14:val="standardContextual"/>
        </w:rPr>
        <w:t xml:space="preserve"> and educational program</w:t>
      </w:r>
      <w:r w:rsidR="00D504C7">
        <w:rPr>
          <w:rFonts w:eastAsia="Calibri"/>
          <w:b/>
          <w:bCs/>
          <w:kern w:val="2"/>
          <w14:ligatures w14:val="standardContextual"/>
        </w:rPr>
        <w:t>me</w:t>
      </w:r>
      <w:r w:rsidRPr="00BE169D">
        <w:rPr>
          <w:rFonts w:eastAsia="Calibri"/>
          <w:b/>
          <w:bCs/>
          <w:kern w:val="2"/>
          <w14:ligatures w14:val="standardContextual"/>
        </w:rPr>
        <w:t>s at community level, aimed at changing the traditionally and religiously rooted mindset on early, child and forced marriage, and addressing challenges in this field (Montenegro);</w:t>
      </w:r>
    </w:p>
    <w:p w14:paraId="6E26DA5E" w14:textId="2F3B9658"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.255</w:t>
      </w:r>
      <w:r w:rsidRPr="00BE169D">
        <w:rPr>
          <w:rFonts w:eastAsia="Calibri"/>
          <w:b/>
          <w:bCs/>
          <w:kern w:val="2"/>
          <w14:ligatures w14:val="standardContextual"/>
        </w:rPr>
        <w:tab/>
        <w:t>Continue measures to increase the employment and integration of persons with disabilities in the civil service (Saudi Arabia);</w:t>
      </w:r>
    </w:p>
    <w:p w14:paraId="6D74C1B1"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.256</w:t>
      </w:r>
      <w:r w:rsidRPr="00BE169D">
        <w:rPr>
          <w:rFonts w:eastAsia="Calibri"/>
          <w:b/>
          <w:bCs/>
          <w:kern w:val="2"/>
          <w14:ligatures w14:val="standardContextual"/>
        </w:rPr>
        <w:tab/>
        <w:t>Ensure effective implementation of laws and policies that promote the rights of persons with disabilities, including their access to decent employment, medical care and social services (Bulgaria);</w:t>
      </w:r>
    </w:p>
    <w:p w14:paraId="0D52031E"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.257</w:t>
      </w:r>
      <w:r w:rsidRPr="00BE169D">
        <w:rPr>
          <w:rFonts w:eastAsia="Calibri"/>
          <w:b/>
          <w:bCs/>
          <w:kern w:val="2"/>
          <w14:ligatures w14:val="standardContextual"/>
        </w:rPr>
        <w:tab/>
        <w:t>Take adequate measures to increase the socio-professional integration and empowerment of persons with disabilities (Lithuania);</w:t>
      </w:r>
    </w:p>
    <w:p w14:paraId="52FE61AF"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.258</w:t>
      </w:r>
      <w:r w:rsidRPr="00BE169D">
        <w:rPr>
          <w:rFonts w:eastAsia="Calibri"/>
          <w:b/>
          <w:bCs/>
          <w:kern w:val="2"/>
          <w14:ligatures w14:val="standardContextual"/>
        </w:rPr>
        <w:tab/>
        <w:t>Continue efforts to protect and promote the rights of persons with disabilities (Egypt);</w:t>
      </w:r>
    </w:p>
    <w:p w14:paraId="075F5742" w14:textId="1C037C1F"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.259</w:t>
      </w:r>
      <w:r w:rsidRPr="00BE169D">
        <w:rPr>
          <w:rFonts w:eastAsia="Calibri"/>
          <w:b/>
          <w:bCs/>
          <w:kern w:val="2"/>
          <w14:ligatures w14:val="standardContextual"/>
        </w:rPr>
        <w:tab/>
        <w:t>Enhance the protection and fulfilment of the rights of vulnerable groups including women, children and persons with disabilit</w:t>
      </w:r>
      <w:r w:rsidR="00DA0889">
        <w:rPr>
          <w:rFonts w:eastAsia="Calibri"/>
          <w:b/>
          <w:bCs/>
          <w:kern w:val="2"/>
          <w14:ligatures w14:val="standardContextual"/>
        </w:rPr>
        <w:t>ies</w:t>
      </w:r>
      <w:r w:rsidRPr="00BE169D">
        <w:rPr>
          <w:rFonts w:eastAsia="Calibri"/>
          <w:b/>
          <w:bCs/>
          <w:kern w:val="2"/>
          <w14:ligatures w14:val="standardContextual"/>
        </w:rPr>
        <w:t xml:space="preserve"> (Sierra Leone);</w:t>
      </w:r>
    </w:p>
    <w:p w14:paraId="4C1C529C" w14:textId="3F051095"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.260</w:t>
      </w:r>
      <w:r w:rsidRPr="00BE169D">
        <w:rPr>
          <w:rFonts w:eastAsia="Calibri"/>
          <w:b/>
          <w:bCs/>
          <w:kern w:val="2"/>
          <w14:ligatures w14:val="standardContextual"/>
        </w:rPr>
        <w:tab/>
        <w:t>Take effective measures to ensure, at the legislative level and in law enforcement practice, the protection of the rights of socially vulnerable groups, in particular women, children, persons with disabilities and the elderly (Russian Federation);</w:t>
      </w:r>
    </w:p>
    <w:p w14:paraId="1CF14909"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.261</w:t>
      </w:r>
      <w:r w:rsidRPr="00BE169D">
        <w:rPr>
          <w:rFonts w:eastAsia="Calibri"/>
          <w:b/>
          <w:bCs/>
          <w:kern w:val="2"/>
          <w14:ligatures w14:val="standardContextual"/>
        </w:rPr>
        <w:tab/>
        <w:t>Establish anti-discrimination policies to protect the rights of LGBTQI persons across all sectors, including the rights to education and to the enjoyment of the highest attainable standard of physical and mental health, as well as equal access to employment (Portugal);</w:t>
      </w:r>
    </w:p>
    <w:p w14:paraId="5DB24CDE"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.262</w:t>
      </w:r>
      <w:r w:rsidRPr="00BE169D">
        <w:rPr>
          <w:rFonts w:eastAsia="Calibri"/>
          <w:b/>
          <w:bCs/>
          <w:kern w:val="2"/>
          <w14:ligatures w14:val="standardContextual"/>
        </w:rPr>
        <w:tab/>
        <w:t>Develop an anti-discrimination policy in schools and universities to protect LGBTQ+ persons and guarantee their right to quality education (Chile);</w:t>
      </w:r>
    </w:p>
    <w:p w14:paraId="29802292" w14:textId="1B667A76"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.263</w:t>
      </w:r>
      <w:r w:rsidRPr="00BE169D">
        <w:rPr>
          <w:rFonts w:eastAsia="Calibri"/>
          <w:b/>
          <w:bCs/>
          <w:kern w:val="2"/>
          <w14:ligatures w14:val="standardContextual"/>
        </w:rPr>
        <w:tab/>
        <w:t xml:space="preserve">Protect the rights and physical safety of LGBT+ individuals, including by applying the full provisions of the </w:t>
      </w:r>
      <w:r w:rsidR="009A0775">
        <w:rPr>
          <w:rFonts w:eastAsia="Calibri"/>
          <w:b/>
          <w:bCs/>
          <w:kern w:val="2"/>
          <w14:ligatures w14:val="standardContextual"/>
        </w:rPr>
        <w:t>Crimi</w:t>
      </w:r>
      <w:r w:rsidRPr="00BE169D">
        <w:rPr>
          <w:rFonts w:eastAsia="Calibri"/>
          <w:b/>
          <w:bCs/>
          <w:kern w:val="2"/>
          <w14:ligatures w14:val="standardContextual"/>
        </w:rPr>
        <w:t xml:space="preserve">nal </w:t>
      </w:r>
      <w:r w:rsidR="005960B6">
        <w:rPr>
          <w:rFonts w:eastAsia="Calibri"/>
          <w:b/>
          <w:bCs/>
          <w:kern w:val="2"/>
          <w14:ligatures w14:val="standardContextual"/>
        </w:rPr>
        <w:t>C</w:t>
      </w:r>
      <w:r w:rsidRPr="00BE169D">
        <w:rPr>
          <w:rFonts w:eastAsia="Calibri"/>
          <w:b/>
          <w:bCs/>
          <w:kern w:val="2"/>
          <w14:ligatures w14:val="standardContextual"/>
        </w:rPr>
        <w:t>ode to people that perpetrate violence against such individuals (United Kingdom of Great Britain and Northern Ireland);</w:t>
      </w:r>
    </w:p>
    <w:p w14:paraId="24B38C39"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lastRenderedPageBreak/>
        <w:t>135</w:t>
      </w:r>
      <w:r w:rsidRPr="00BE169D">
        <w:rPr>
          <w:rFonts w:eastAsia="Calibri"/>
          <w:kern w:val="2"/>
          <w14:ligatures w14:val="standardContextual"/>
        </w:rPr>
        <w:t>.264</w:t>
      </w:r>
      <w:r w:rsidRPr="00BE169D">
        <w:rPr>
          <w:rFonts w:eastAsia="Calibri"/>
          <w:b/>
          <w:bCs/>
          <w:kern w:val="2"/>
          <w14:ligatures w14:val="standardContextual"/>
        </w:rPr>
        <w:tab/>
        <w:t>Investigate allegations of harassment and violence targeting lesbian, gay, bisexual, transgender, and intersex persons and prosecute the perpetrators as appropriate (United States of America);</w:t>
      </w:r>
    </w:p>
    <w:p w14:paraId="420BEE2C" w14:textId="4574BB03"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.265</w:t>
      </w:r>
      <w:r w:rsidRPr="00BE169D">
        <w:rPr>
          <w:rFonts w:eastAsia="Calibri"/>
          <w:b/>
          <w:bCs/>
          <w:kern w:val="2"/>
          <w14:ligatures w14:val="standardContextual"/>
        </w:rPr>
        <w:tab/>
        <w:t xml:space="preserve">Include in the legal system the prohibition of discrimination on the basis of sexual orientation and gender identity and take the necessary measures to prevent and combat all forms of violence and discrimination against </w:t>
      </w:r>
      <w:r w:rsidR="00FF7E55" w:rsidRPr="00FF7E55">
        <w:rPr>
          <w:rFonts w:eastAsia="Calibri"/>
          <w:b/>
          <w:bCs/>
          <w:kern w:val="2"/>
          <w14:ligatures w14:val="standardContextual"/>
        </w:rPr>
        <w:t xml:space="preserve">lesbian, gay, bisexual, transgender and intersex </w:t>
      </w:r>
      <w:r w:rsidRPr="00BE169D">
        <w:rPr>
          <w:rFonts w:eastAsia="Calibri"/>
          <w:b/>
          <w:bCs/>
          <w:kern w:val="2"/>
          <w14:ligatures w14:val="standardContextual"/>
        </w:rPr>
        <w:t>persons (Spain);</w:t>
      </w:r>
    </w:p>
    <w:p w14:paraId="3B37E439" w14:textId="23BDEE3D"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.266</w:t>
      </w:r>
      <w:r w:rsidRPr="00BE169D">
        <w:rPr>
          <w:rFonts w:eastAsia="Calibri"/>
          <w:b/>
          <w:bCs/>
          <w:kern w:val="2"/>
          <w14:ligatures w14:val="standardContextual"/>
        </w:rPr>
        <w:tab/>
        <w:t xml:space="preserve">Amend </w:t>
      </w:r>
      <w:r w:rsidR="005960B6">
        <w:rPr>
          <w:rFonts w:eastAsia="Calibri"/>
          <w:b/>
          <w:bCs/>
          <w:kern w:val="2"/>
          <w14:ligatures w14:val="standardContextual"/>
        </w:rPr>
        <w:t>a</w:t>
      </w:r>
      <w:r w:rsidRPr="00BE169D">
        <w:rPr>
          <w:rFonts w:eastAsia="Calibri"/>
          <w:b/>
          <w:bCs/>
          <w:kern w:val="2"/>
          <w14:ligatures w14:val="standardContextual"/>
        </w:rPr>
        <w:t xml:space="preserve">rticle 226 of the </w:t>
      </w:r>
      <w:r w:rsidR="005960B6">
        <w:rPr>
          <w:rFonts w:eastAsia="Calibri"/>
          <w:b/>
          <w:bCs/>
          <w:kern w:val="2"/>
          <w14:ligatures w14:val="standardContextual"/>
        </w:rPr>
        <w:t>Crimi</w:t>
      </w:r>
      <w:r w:rsidRPr="00BE169D">
        <w:rPr>
          <w:rFonts w:eastAsia="Calibri"/>
          <w:b/>
          <w:bCs/>
          <w:kern w:val="2"/>
          <w14:ligatures w14:val="standardContextual"/>
        </w:rPr>
        <w:t>nal Code to include sexual orientation and gender identity as prohibited grounds of discrimination (Ireland);</w:t>
      </w:r>
    </w:p>
    <w:p w14:paraId="09007C30"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.267</w:t>
      </w:r>
      <w:r w:rsidRPr="00BE169D">
        <w:rPr>
          <w:rFonts w:eastAsia="Calibri"/>
          <w:b/>
          <w:bCs/>
          <w:kern w:val="2"/>
          <w14:ligatures w14:val="standardContextual"/>
        </w:rPr>
        <w:tab/>
        <w:t>Provide legal gender recognition to transgender people and add an “other” category into administrative documents together with masculine and feminine (Iceland);</w:t>
      </w:r>
    </w:p>
    <w:p w14:paraId="4708D872"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.268</w:t>
      </w:r>
      <w:r w:rsidRPr="00BE169D">
        <w:rPr>
          <w:rFonts w:eastAsia="Calibri"/>
          <w:b/>
          <w:bCs/>
          <w:kern w:val="2"/>
          <w14:ligatures w14:val="standardContextual"/>
        </w:rPr>
        <w:tab/>
        <w:t>Ensure respect for the rights enshrined in the Constitution and the physical protection of all people, including victims of gender-based violence, LGBTQI+ people and people living with disabilities (Canada);</w:t>
      </w:r>
    </w:p>
    <w:p w14:paraId="75D0C6F4" w14:textId="7476E2B2"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.269</w:t>
      </w:r>
      <w:r w:rsidRPr="00BE169D">
        <w:rPr>
          <w:rFonts w:eastAsia="Calibri"/>
          <w:b/>
          <w:bCs/>
          <w:kern w:val="2"/>
          <w14:ligatures w14:val="standardContextual"/>
        </w:rPr>
        <w:tab/>
        <w:t>Ensure to combat violence and hate speech and their impunity, following the recent anti-LGBT+ violence in Côte d</w:t>
      </w:r>
      <w:r>
        <w:rPr>
          <w:rFonts w:eastAsia="Calibri"/>
          <w:b/>
          <w:bCs/>
          <w:kern w:val="2"/>
          <w14:ligatures w14:val="standardContextual"/>
        </w:rPr>
        <w:t>'</w:t>
      </w:r>
      <w:r w:rsidRPr="00BE169D">
        <w:rPr>
          <w:rFonts w:eastAsia="Calibri"/>
          <w:b/>
          <w:bCs/>
          <w:kern w:val="2"/>
          <w14:ligatures w14:val="standardContextual"/>
        </w:rPr>
        <w:t>Ivoire (France);</w:t>
      </w:r>
    </w:p>
    <w:p w14:paraId="0D1D3687"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.270</w:t>
      </w:r>
      <w:r w:rsidRPr="00BE169D">
        <w:rPr>
          <w:rFonts w:eastAsia="Calibri"/>
          <w:b/>
          <w:bCs/>
          <w:kern w:val="2"/>
          <w14:ligatures w14:val="standardContextual"/>
        </w:rPr>
        <w:tab/>
        <w:t>Promote efforts to protect the rights of migrant workers and members of their families (Egypt);</w:t>
      </w:r>
    </w:p>
    <w:p w14:paraId="1A54A037"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.271</w:t>
      </w:r>
      <w:r w:rsidRPr="00BE169D">
        <w:rPr>
          <w:rFonts w:eastAsia="Calibri"/>
          <w:b/>
          <w:bCs/>
          <w:kern w:val="2"/>
          <w14:ligatures w14:val="standardContextual"/>
        </w:rPr>
        <w:tab/>
        <w:t>Increase the protection of migrants in the north of the country, in synergy with the host communities, in order to support social cohesion (Canada);</w:t>
      </w:r>
    </w:p>
    <w:p w14:paraId="50B0D487" w14:textId="77777777" w:rsidR="00A14BE0"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.272</w:t>
      </w:r>
      <w:r w:rsidRPr="00BE169D">
        <w:rPr>
          <w:rFonts w:eastAsia="Calibri"/>
          <w:b/>
          <w:bCs/>
          <w:kern w:val="2"/>
          <w14:ligatures w14:val="standardContextual"/>
        </w:rPr>
        <w:tab/>
        <w:t>Redouble its efforts to improve the human rights situation of displaced persons (Japan);</w:t>
      </w:r>
    </w:p>
    <w:p w14:paraId="6A35632D" w14:textId="6E47B9D3" w:rsidR="00307DE9" w:rsidRPr="00BE169D" w:rsidRDefault="00307DE9" w:rsidP="00A14BE0">
      <w:pPr>
        <w:pStyle w:val="SingleTxtG"/>
        <w:tabs>
          <w:tab w:val="left" w:pos="2552"/>
        </w:tabs>
        <w:ind w:left="1701"/>
        <w:rPr>
          <w:rFonts w:eastAsia="Calibri"/>
          <w:b/>
          <w:bCs/>
          <w:kern w:val="2"/>
          <w14:ligatures w14:val="standardContextual"/>
        </w:rPr>
      </w:pPr>
      <w:r>
        <w:rPr>
          <w:rFonts w:eastAsia="Calibri"/>
          <w:kern w:val="2"/>
          <w14:ligatures w14:val="standardContextual"/>
        </w:rPr>
        <w:t>135</w:t>
      </w:r>
      <w:r w:rsidRPr="00BE169D">
        <w:rPr>
          <w:rFonts w:eastAsia="Calibri"/>
          <w:kern w:val="2"/>
          <w14:ligatures w14:val="standardContextual"/>
        </w:rPr>
        <w:t>.273</w:t>
      </w:r>
      <w:r w:rsidRPr="00BE169D">
        <w:rPr>
          <w:rFonts w:eastAsia="Calibri"/>
          <w:b/>
          <w:bCs/>
          <w:kern w:val="2"/>
          <w14:ligatures w14:val="standardContextual"/>
        </w:rPr>
        <w:tab/>
        <w:t>Strengthen efforts to issue birth certificates to asylum-seekers and refugee children born in Côte d'Ivoire to prevent cases of statelessness (Colombia)</w:t>
      </w:r>
      <w:r>
        <w:rPr>
          <w:rFonts w:eastAsia="Calibri"/>
          <w:b/>
          <w:bCs/>
          <w:kern w:val="2"/>
          <w14:ligatures w14:val="standardContextual"/>
        </w:rPr>
        <w:t>.</w:t>
      </w:r>
    </w:p>
    <w:p w14:paraId="1D2A9B54" w14:textId="77777777" w:rsidR="00307DE9" w:rsidRPr="00307DE9" w:rsidRDefault="00307DE9" w:rsidP="00307DE9">
      <w:pPr>
        <w:pStyle w:val="SingleTxtG"/>
        <w:rPr>
          <w:b/>
          <w:bCs/>
        </w:rPr>
      </w:pPr>
      <w:r>
        <w:t>136</w:t>
      </w:r>
      <w:r w:rsidRPr="00BE169D">
        <w:t>.</w:t>
      </w:r>
      <w:r w:rsidRPr="00BE169D">
        <w:tab/>
      </w:r>
      <w:r w:rsidRPr="00307DE9">
        <w:rPr>
          <w:b/>
          <w:bCs/>
        </w:rPr>
        <w:t>All conclusions and/or recommendations contained in the present report reflect the position of the submitting State(s) and/or the State under review. They should not be construed as endorsed by the Working Group as a whole.</w:t>
      </w:r>
    </w:p>
    <w:p w14:paraId="0695A12A" w14:textId="77777777" w:rsidR="00307DE9" w:rsidRPr="00BE169D" w:rsidRDefault="00307DE9" w:rsidP="00307DE9">
      <w:pPr>
        <w:pStyle w:val="HChG"/>
      </w:pPr>
      <w:r w:rsidRPr="00BE169D">
        <w:br w:type="page"/>
      </w:r>
      <w:bookmarkStart w:id="23" w:name="Section_HDR_Annex"/>
      <w:r w:rsidRPr="00BE169D">
        <w:lastRenderedPageBreak/>
        <w:t>Annex</w:t>
      </w:r>
      <w:bookmarkEnd w:id="23"/>
    </w:p>
    <w:p w14:paraId="35546BDA" w14:textId="77777777" w:rsidR="00307DE9" w:rsidRPr="00BE169D" w:rsidRDefault="00307DE9" w:rsidP="00307DE9">
      <w:pPr>
        <w:pStyle w:val="H1G"/>
        <w:rPr>
          <w:rFonts w:eastAsia="SimSun"/>
        </w:rPr>
      </w:pPr>
      <w:r w:rsidRPr="00BE169D">
        <w:rPr>
          <w:rFonts w:eastAsia="SimSun"/>
        </w:rPr>
        <w:tab/>
      </w:r>
      <w:r w:rsidRPr="00BE169D">
        <w:rPr>
          <w:rFonts w:eastAsia="SimSun"/>
        </w:rPr>
        <w:tab/>
      </w:r>
      <w:bookmarkStart w:id="24" w:name="Sub_Section_HDR_Composition_delegation"/>
      <w:r w:rsidRPr="00BE169D">
        <w:rPr>
          <w:rFonts w:eastAsia="SimSun"/>
        </w:rPr>
        <w:t>Composition of the delegation</w:t>
      </w:r>
      <w:bookmarkEnd w:id="24"/>
    </w:p>
    <w:p w14:paraId="02BA4864" w14:textId="77777777" w:rsidR="00307DE9" w:rsidRPr="00BE169D" w:rsidRDefault="00307DE9" w:rsidP="00307DE9">
      <w:pPr>
        <w:pStyle w:val="SingleTxtG"/>
        <w:ind w:firstLine="567"/>
      </w:pPr>
      <w:r w:rsidRPr="00BE169D">
        <w:t xml:space="preserve">The delegation of Côte d’Ivoire was headed by </w:t>
      </w:r>
      <w:bookmarkStart w:id="25" w:name="Head_of_delegation_Annex"/>
      <w:r w:rsidRPr="00017F68">
        <w:t xml:space="preserve">Garde des </w:t>
      </w:r>
      <w:proofErr w:type="spellStart"/>
      <w:r w:rsidRPr="00017F68">
        <w:t>Sceaux</w:t>
      </w:r>
      <w:proofErr w:type="spellEnd"/>
      <w:r w:rsidRPr="00017F68">
        <w:t xml:space="preserve">, </w:t>
      </w:r>
      <w:proofErr w:type="spellStart"/>
      <w:r w:rsidRPr="00017F68">
        <w:t>Ministre</w:t>
      </w:r>
      <w:proofErr w:type="spellEnd"/>
      <w:r w:rsidRPr="00017F68">
        <w:t xml:space="preserve"> de la Justice et des Droits de </w:t>
      </w:r>
      <w:proofErr w:type="spellStart"/>
      <w:r w:rsidRPr="00017F68">
        <w:t>l’Homme</w:t>
      </w:r>
      <w:proofErr w:type="spellEnd"/>
      <w:r w:rsidRPr="00017F68">
        <w:t xml:space="preserve">, </w:t>
      </w:r>
      <w:bookmarkEnd w:id="25"/>
      <w:r w:rsidRPr="00017F68">
        <w:t xml:space="preserve">Monsieur Jean </w:t>
      </w:r>
      <w:proofErr w:type="spellStart"/>
      <w:r w:rsidRPr="00017F68">
        <w:t>Sansan</w:t>
      </w:r>
      <w:proofErr w:type="spellEnd"/>
      <w:r w:rsidRPr="00017F68">
        <w:t xml:space="preserve"> KAMBILE </w:t>
      </w:r>
      <w:r w:rsidRPr="00BE169D">
        <w:t>and composed of the following members:</w:t>
      </w:r>
    </w:p>
    <w:p w14:paraId="3F77CEAA" w14:textId="370A410B" w:rsidR="00307DE9" w:rsidRPr="00017F68" w:rsidRDefault="00307DE9" w:rsidP="00307DE9">
      <w:pPr>
        <w:pStyle w:val="Bullet1G"/>
        <w:rPr>
          <w:rFonts w:eastAsia="SimSun"/>
          <w:lang w:val="fr-FR"/>
        </w:rPr>
      </w:pPr>
      <w:r w:rsidRPr="00017F68">
        <w:rPr>
          <w:rFonts w:eastAsia="SimSun"/>
          <w:lang w:val="fr-FR"/>
        </w:rPr>
        <w:t xml:space="preserve">Monsieur Ben Abdoulaye MEITE, Député, Président de la Commission des Affaires Générales et Institutionnelles de l’Assemblée Nationale de la République de Côte </w:t>
      </w:r>
      <w:proofErr w:type="gramStart"/>
      <w:r w:rsidRPr="00017F68">
        <w:rPr>
          <w:rFonts w:eastAsia="SimSun"/>
          <w:lang w:val="fr-FR"/>
        </w:rPr>
        <w:t>d’Ivoire;</w:t>
      </w:r>
      <w:proofErr w:type="gramEnd"/>
    </w:p>
    <w:p w14:paraId="72401B49" w14:textId="5CDF603A" w:rsidR="00307DE9" w:rsidRPr="00017F68" w:rsidRDefault="00307DE9" w:rsidP="00307DE9">
      <w:pPr>
        <w:pStyle w:val="Bullet1G"/>
        <w:rPr>
          <w:rFonts w:eastAsia="SimSun"/>
          <w:lang w:val="fr-FR"/>
        </w:rPr>
      </w:pPr>
      <w:r w:rsidRPr="00017F68">
        <w:rPr>
          <w:rFonts w:eastAsia="SimSun"/>
          <w:lang w:val="fr-FR"/>
        </w:rPr>
        <w:t xml:space="preserve">Son Excellence Monsieur Kouadio ADJOUMANI, Ambassadeur, Représentant </w:t>
      </w:r>
      <w:proofErr w:type="gramStart"/>
      <w:r w:rsidRPr="00017F68">
        <w:rPr>
          <w:rFonts w:eastAsia="SimSun"/>
          <w:lang w:val="fr-FR"/>
        </w:rPr>
        <w:t>Permanent;</w:t>
      </w:r>
      <w:proofErr w:type="gramEnd"/>
    </w:p>
    <w:p w14:paraId="2063B3F6" w14:textId="197C416C" w:rsidR="00307DE9" w:rsidRPr="00017F68" w:rsidRDefault="00307DE9" w:rsidP="00307DE9">
      <w:pPr>
        <w:pStyle w:val="Bullet1G"/>
        <w:rPr>
          <w:rFonts w:eastAsia="SimSun"/>
          <w:lang w:val="fr-FR"/>
        </w:rPr>
      </w:pPr>
      <w:r w:rsidRPr="00017F68">
        <w:rPr>
          <w:rFonts w:eastAsia="SimSun"/>
          <w:lang w:val="fr-FR"/>
        </w:rPr>
        <w:t xml:space="preserve">Son Excellence Monsieur Lambert </w:t>
      </w:r>
      <w:proofErr w:type="spellStart"/>
      <w:r w:rsidRPr="00017F68">
        <w:rPr>
          <w:rFonts w:eastAsia="SimSun"/>
          <w:lang w:val="fr-FR"/>
        </w:rPr>
        <w:t>Allou</w:t>
      </w:r>
      <w:proofErr w:type="spellEnd"/>
      <w:r w:rsidRPr="00017F68">
        <w:rPr>
          <w:rFonts w:eastAsia="SimSun"/>
          <w:lang w:val="fr-FR"/>
        </w:rPr>
        <w:t xml:space="preserve"> YAO, Ambassadeur, Représentant Permanent </w:t>
      </w:r>
      <w:proofErr w:type="gramStart"/>
      <w:r w:rsidRPr="00017F68">
        <w:rPr>
          <w:rFonts w:eastAsia="SimSun"/>
          <w:lang w:val="fr-FR"/>
        </w:rPr>
        <w:t>Adjoint;</w:t>
      </w:r>
      <w:proofErr w:type="gramEnd"/>
    </w:p>
    <w:p w14:paraId="2BFBA256" w14:textId="7EFFE0C8" w:rsidR="00307DE9" w:rsidRPr="00017F68" w:rsidRDefault="00307DE9" w:rsidP="00307DE9">
      <w:pPr>
        <w:pStyle w:val="Bullet1G"/>
        <w:rPr>
          <w:rFonts w:eastAsia="SimSun"/>
          <w:lang w:val="fr-FR"/>
        </w:rPr>
      </w:pPr>
      <w:r w:rsidRPr="00017F68">
        <w:rPr>
          <w:rFonts w:eastAsia="SimSun"/>
          <w:lang w:val="fr-FR"/>
        </w:rPr>
        <w:t>Monsieur N’</w:t>
      </w:r>
      <w:proofErr w:type="spellStart"/>
      <w:r w:rsidRPr="00017F68">
        <w:rPr>
          <w:rFonts w:eastAsia="SimSun"/>
          <w:lang w:val="fr-FR"/>
        </w:rPr>
        <w:t>guessan</w:t>
      </w:r>
      <w:proofErr w:type="spellEnd"/>
      <w:r w:rsidRPr="00017F68">
        <w:rPr>
          <w:rFonts w:eastAsia="SimSun"/>
          <w:lang w:val="fr-FR"/>
        </w:rPr>
        <w:t xml:space="preserve"> Bernard KOUASSI, Magistrat Hors-Hiérarchie, Directeur de Cabinet </w:t>
      </w:r>
      <w:proofErr w:type="spellStart"/>
      <w:proofErr w:type="gramStart"/>
      <w:r w:rsidRPr="00017F68">
        <w:rPr>
          <w:rFonts w:eastAsia="SimSun"/>
          <w:lang w:val="fr-FR"/>
        </w:rPr>
        <w:t>du.Garde</w:t>
      </w:r>
      <w:proofErr w:type="spellEnd"/>
      <w:proofErr w:type="gramEnd"/>
      <w:r w:rsidRPr="00017F68">
        <w:rPr>
          <w:rFonts w:eastAsia="SimSun"/>
          <w:lang w:val="fr-FR"/>
        </w:rPr>
        <w:t xml:space="preserve"> des Sceaux, Ministre de la Justice et des Droits de l’Homme;</w:t>
      </w:r>
    </w:p>
    <w:p w14:paraId="6F8F7908" w14:textId="1B1FD364" w:rsidR="00307DE9" w:rsidRPr="00017F68" w:rsidRDefault="00307DE9" w:rsidP="00307DE9">
      <w:pPr>
        <w:pStyle w:val="Bullet1G"/>
        <w:rPr>
          <w:rFonts w:eastAsia="SimSun"/>
          <w:lang w:val="fr-FR"/>
        </w:rPr>
      </w:pPr>
      <w:r w:rsidRPr="00017F68">
        <w:rPr>
          <w:rFonts w:eastAsia="SimSun"/>
          <w:lang w:val="fr-FR"/>
        </w:rPr>
        <w:t xml:space="preserve">Monsieur </w:t>
      </w:r>
      <w:proofErr w:type="spellStart"/>
      <w:r w:rsidRPr="00017F68">
        <w:rPr>
          <w:rFonts w:eastAsia="SimSun"/>
          <w:lang w:val="fr-FR"/>
        </w:rPr>
        <w:t>Zirignon</w:t>
      </w:r>
      <w:proofErr w:type="spellEnd"/>
      <w:r w:rsidRPr="00017F68">
        <w:rPr>
          <w:rFonts w:eastAsia="SimSun"/>
          <w:lang w:val="fr-FR"/>
        </w:rPr>
        <w:t xml:space="preserve"> Constant DELBE, Magistrat Hors - Hiérarchie, Directeur des Droits de l’Homme au Ministère de la Justice et des Droits de l’Homme, Président du Comité </w:t>
      </w:r>
      <w:proofErr w:type="gramStart"/>
      <w:r w:rsidRPr="00017F68">
        <w:rPr>
          <w:rFonts w:eastAsia="SimSun"/>
          <w:lang w:val="fr-FR"/>
        </w:rPr>
        <w:t>interministériel;</w:t>
      </w:r>
      <w:proofErr w:type="gramEnd"/>
    </w:p>
    <w:p w14:paraId="6E232628" w14:textId="4A6D722F" w:rsidR="00307DE9" w:rsidRPr="00017F68" w:rsidRDefault="00307DE9" w:rsidP="00307DE9">
      <w:pPr>
        <w:pStyle w:val="Bullet1G"/>
        <w:rPr>
          <w:rFonts w:eastAsia="SimSun"/>
          <w:lang w:val="fr-FR"/>
        </w:rPr>
      </w:pPr>
      <w:r w:rsidRPr="00017F68">
        <w:rPr>
          <w:rFonts w:eastAsia="SimSun"/>
          <w:lang w:val="fr-FR"/>
        </w:rPr>
        <w:t xml:space="preserve">Monsieur Kouassi Dominique N’GUESSAN, Sous-Directeur de l’ONU à la Direction de l’ONU et des Institutions spécialisées au Ministère des Affaires Etrangères, de l’Intégration Africaine et des Ivoiriens de l’Extérieur, Vice-Président du Comité </w:t>
      </w:r>
      <w:proofErr w:type="gramStart"/>
      <w:r w:rsidRPr="00017F68">
        <w:rPr>
          <w:rFonts w:eastAsia="SimSun"/>
          <w:lang w:val="fr-FR"/>
        </w:rPr>
        <w:t>interministériel;</w:t>
      </w:r>
      <w:proofErr w:type="gramEnd"/>
    </w:p>
    <w:p w14:paraId="557BCF48" w14:textId="33037A08" w:rsidR="00307DE9" w:rsidRPr="00017F68" w:rsidRDefault="00307DE9" w:rsidP="00307DE9">
      <w:pPr>
        <w:pStyle w:val="Bullet1G"/>
        <w:rPr>
          <w:rFonts w:eastAsia="SimSun"/>
          <w:lang w:val="fr-FR"/>
        </w:rPr>
      </w:pPr>
      <w:r w:rsidRPr="00017F68">
        <w:rPr>
          <w:rFonts w:eastAsia="SimSun"/>
          <w:lang w:val="fr-FR"/>
        </w:rPr>
        <w:t xml:space="preserve">Madame Fanta KAGAMBEGA, Directrice Générale du Travail au Ministère de l’Emploi et de la Protection Sociale, membre du Comité </w:t>
      </w:r>
      <w:proofErr w:type="gramStart"/>
      <w:r w:rsidRPr="00017F68">
        <w:rPr>
          <w:rFonts w:eastAsia="SimSun"/>
          <w:lang w:val="fr-FR"/>
        </w:rPr>
        <w:t>interministériel;</w:t>
      </w:r>
      <w:proofErr w:type="gramEnd"/>
    </w:p>
    <w:p w14:paraId="09CBD5A6" w14:textId="2723D63A" w:rsidR="00307DE9" w:rsidRPr="00017F68" w:rsidRDefault="00307DE9" w:rsidP="00307DE9">
      <w:pPr>
        <w:pStyle w:val="Bullet1G"/>
        <w:rPr>
          <w:rFonts w:eastAsia="SimSun"/>
          <w:lang w:val="fr-FR"/>
        </w:rPr>
      </w:pPr>
      <w:r w:rsidRPr="00017F68">
        <w:rPr>
          <w:rFonts w:eastAsia="SimSun"/>
          <w:lang w:val="fr-FR"/>
        </w:rPr>
        <w:t xml:space="preserve">Monsieur Guillaume TANH, Conseiller Juridique du Ministre d’Etat, Ministre de la Défense, membre du Comité </w:t>
      </w:r>
      <w:proofErr w:type="gramStart"/>
      <w:r w:rsidRPr="00017F68">
        <w:rPr>
          <w:rFonts w:eastAsia="SimSun"/>
          <w:lang w:val="fr-FR"/>
        </w:rPr>
        <w:t>interministériel;</w:t>
      </w:r>
      <w:proofErr w:type="gramEnd"/>
    </w:p>
    <w:p w14:paraId="6BD008A2" w14:textId="7DEACC76" w:rsidR="00307DE9" w:rsidRPr="00017F68" w:rsidRDefault="00307DE9" w:rsidP="00307DE9">
      <w:pPr>
        <w:pStyle w:val="Bullet1G"/>
        <w:rPr>
          <w:rFonts w:eastAsia="SimSun"/>
          <w:lang w:val="fr-FR"/>
        </w:rPr>
      </w:pPr>
      <w:r w:rsidRPr="00017F68">
        <w:rPr>
          <w:rFonts w:eastAsia="SimSun"/>
          <w:lang w:val="fr-FR"/>
        </w:rPr>
        <w:t xml:space="preserve">Monsieur Jean Yves </w:t>
      </w:r>
      <w:proofErr w:type="spellStart"/>
      <w:r w:rsidRPr="00017F68">
        <w:rPr>
          <w:rFonts w:eastAsia="SimSun"/>
          <w:lang w:val="fr-FR"/>
        </w:rPr>
        <w:t>Meless</w:t>
      </w:r>
      <w:proofErr w:type="spellEnd"/>
      <w:r w:rsidRPr="00017F68">
        <w:rPr>
          <w:rFonts w:eastAsia="SimSun"/>
          <w:lang w:val="fr-FR"/>
        </w:rPr>
        <w:t xml:space="preserve"> ESSIS, Magistrat, Conseiller Technique du Garde des Sceaux, Ministre de la Justice et des Droits de l’Homme, membre du Comité </w:t>
      </w:r>
      <w:proofErr w:type="gramStart"/>
      <w:r w:rsidRPr="00017F68">
        <w:rPr>
          <w:rFonts w:eastAsia="SimSun"/>
          <w:lang w:val="fr-FR"/>
        </w:rPr>
        <w:t>interministériel;</w:t>
      </w:r>
      <w:proofErr w:type="gramEnd"/>
    </w:p>
    <w:p w14:paraId="26E82C0F" w14:textId="6BBDF386" w:rsidR="00307DE9" w:rsidRPr="00017F68" w:rsidRDefault="00307DE9" w:rsidP="00307DE9">
      <w:pPr>
        <w:pStyle w:val="Bullet1G"/>
        <w:rPr>
          <w:rFonts w:eastAsia="SimSun"/>
          <w:lang w:val="fr-FR"/>
        </w:rPr>
      </w:pPr>
      <w:r w:rsidRPr="00017F68">
        <w:rPr>
          <w:rFonts w:eastAsia="SimSun"/>
          <w:lang w:val="fr-FR"/>
        </w:rPr>
        <w:t xml:space="preserve">Monsieur </w:t>
      </w:r>
      <w:proofErr w:type="spellStart"/>
      <w:r w:rsidRPr="00017F68">
        <w:rPr>
          <w:rFonts w:eastAsia="SimSun"/>
          <w:lang w:val="fr-FR"/>
        </w:rPr>
        <w:t>Doheuly</w:t>
      </w:r>
      <w:proofErr w:type="spellEnd"/>
      <w:r w:rsidRPr="00017F68">
        <w:rPr>
          <w:rFonts w:eastAsia="SimSun"/>
          <w:lang w:val="fr-FR"/>
        </w:rPr>
        <w:t xml:space="preserve"> Célestin KAMIN, Magistrat Hors - Hiérarchie, Directeur de l’Administration Pénitentiaire au Ministère de la Justice et des Droits de </w:t>
      </w:r>
      <w:proofErr w:type="gramStart"/>
      <w:r w:rsidRPr="00017F68">
        <w:rPr>
          <w:rFonts w:eastAsia="SimSun"/>
          <w:lang w:val="fr-FR"/>
        </w:rPr>
        <w:t>l’Homme;</w:t>
      </w:r>
      <w:proofErr w:type="gramEnd"/>
    </w:p>
    <w:p w14:paraId="33EF0302" w14:textId="7F70ED89" w:rsidR="00307DE9" w:rsidRPr="00017F68" w:rsidRDefault="00307DE9" w:rsidP="00307DE9">
      <w:pPr>
        <w:pStyle w:val="Bullet1G"/>
        <w:rPr>
          <w:rFonts w:eastAsia="SimSun"/>
          <w:lang w:val="fr-FR"/>
        </w:rPr>
      </w:pPr>
      <w:r w:rsidRPr="00017F68">
        <w:rPr>
          <w:rFonts w:eastAsia="SimSun"/>
          <w:lang w:val="fr-FR"/>
        </w:rPr>
        <w:t xml:space="preserve">Monsieur </w:t>
      </w:r>
      <w:proofErr w:type="spellStart"/>
      <w:r w:rsidRPr="00017F68">
        <w:rPr>
          <w:rFonts w:eastAsia="SimSun"/>
          <w:lang w:val="fr-FR"/>
        </w:rPr>
        <w:t>Losseni</w:t>
      </w:r>
      <w:proofErr w:type="spellEnd"/>
      <w:r w:rsidRPr="00017F68">
        <w:rPr>
          <w:rFonts w:eastAsia="SimSun"/>
          <w:lang w:val="fr-FR"/>
        </w:rPr>
        <w:t xml:space="preserve"> DOSSO, Directeur des Affaires Juridiques, du Contentieux et de la Coopération Internationale du Ministère de l’Intérieur et de la Sécurité, membre du Comité </w:t>
      </w:r>
      <w:proofErr w:type="gramStart"/>
      <w:r w:rsidRPr="00017F68">
        <w:rPr>
          <w:rFonts w:eastAsia="SimSun"/>
          <w:lang w:val="fr-FR"/>
        </w:rPr>
        <w:t>interministériel;</w:t>
      </w:r>
      <w:proofErr w:type="gramEnd"/>
    </w:p>
    <w:p w14:paraId="7353291B" w14:textId="2F21E3D4" w:rsidR="00307DE9" w:rsidRPr="00017F68" w:rsidRDefault="00307DE9" w:rsidP="00307DE9">
      <w:pPr>
        <w:pStyle w:val="Bullet1G"/>
        <w:rPr>
          <w:rFonts w:eastAsia="SimSun"/>
          <w:lang w:val="fr-FR"/>
        </w:rPr>
      </w:pPr>
      <w:r w:rsidRPr="00017F68">
        <w:rPr>
          <w:rFonts w:eastAsia="SimSun"/>
          <w:lang w:val="fr-FR"/>
        </w:rPr>
        <w:t xml:space="preserve">Madame Victoire Bandama AYEOURA, Directrice des Affaires Juridiques et du Contentieux du Ministère de la Santé, de l’Hygiène publique et de la Couverture Maladie Universelle, membre du Comité </w:t>
      </w:r>
      <w:proofErr w:type="gramStart"/>
      <w:r w:rsidRPr="00017F68">
        <w:rPr>
          <w:rFonts w:eastAsia="SimSun"/>
          <w:lang w:val="fr-FR"/>
        </w:rPr>
        <w:t>interministériel;</w:t>
      </w:r>
      <w:proofErr w:type="gramEnd"/>
    </w:p>
    <w:p w14:paraId="585CF8A7" w14:textId="7D9BDDA2" w:rsidR="00307DE9" w:rsidRPr="00017F68" w:rsidRDefault="00307DE9" w:rsidP="00307DE9">
      <w:pPr>
        <w:pStyle w:val="Bullet1G"/>
        <w:rPr>
          <w:rFonts w:eastAsia="SimSun"/>
          <w:lang w:val="fr-FR"/>
        </w:rPr>
      </w:pPr>
      <w:r w:rsidRPr="00017F68">
        <w:rPr>
          <w:rFonts w:eastAsia="SimSun"/>
          <w:lang w:val="fr-FR"/>
        </w:rPr>
        <w:t xml:space="preserve">Monsieur Eugène ZAGRE, Directeur des Affaires Juridiques et du Contentieux du Ministère de l’Environnement, du Développement Durable et de la Transition écologique, membre du Comité </w:t>
      </w:r>
      <w:proofErr w:type="gramStart"/>
      <w:r w:rsidRPr="00017F68">
        <w:rPr>
          <w:rFonts w:eastAsia="SimSun"/>
          <w:lang w:val="fr-FR"/>
        </w:rPr>
        <w:t>interministériel;</w:t>
      </w:r>
      <w:proofErr w:type="gramEnd"/>
    </w:p>
    <w:p w14:paraId="01BC04A6" w14:textId="11DBBB39" w:rsidR="00307DE9" w:rsidRPr="00017F68" w:rsidRDefault="00307DE9" w:rsidP="00307DE9">
      <w:pPr>
        <w:pStyle w:val="Bullet1G"/>
        <w:rPr>
          <w:rFonts w:eastAsia="SimSun"/>
          <w:lang w:val="fr-FR"/>
        </w:rPr>
      </w:pPr>
      <w:r w:rsidRPr="00017F68">
        <w:rPr>
          <w:rFonts w:eastAsia="SimSun"/>
          <w:lang w:val="fr-FR"/>
        </w:rPr>
        <w:t xml:space="preserve">Monsieur Guy Claude AKA, Directeur des Affaires Juridiques et de la Coopération Internationale du Ministère de la Femme, de la Famille et de l’Enfant, membre du Comité </w:t>
      </w:r>
      <w:proofErr w:type="gramStart"/>
      <w:r w:rsidRPr="00017F68">
        <w:rPr>
          <w:rFonts w:eastAsia="SimSun"/>
          <w:lang w:val="fr-FR"/>
        </w:rPr>
        <w:t>interministériel;</w:t>
      </w:r>
      <w:proofErr w:type="gramEnd"/>
    </w:p>
    <w:p w14:paraId="250B0FF3" w14:textId="5C4C58FA" w:rsidR="00307DE9" w:rsidRPr="00017F68" w:rsidRDefault="00307DE9" w:rsidP="00307DE9">
      <w:pPr>
        <w:pStyle w:val="Bullet1G"/>
        <w:rPr>
          <w:rFonts w:eastAsia="SimSun"/>
          <w:lang w:val="fr-FR"/>
        </w:rPr>
      </w:pPr>
      <w:r w:rsidRPr="00017F68">
        <w:rPr>
          <w:rFonts w:eastAsia="SimSun"/>
          <w:lang w:val="fr-FR"/>
        </w:rPr>
        <w:t xml:space="preserve">Madame Rosine KANGAH, Ministre Conseiller à la Mission Permanente de Côte d’Ivoire à </w:t>
      </w:r>
      <w:proofErr w:type="gramStart"/>
      <w:r w:rsidRPr="00017F68">
        <w:rPr>
          <w:rFonts w:eastAsia="SimSun"/>
          <w:lang w:val="fr-FR"/>
        </w:rPr>
        <w:t>Genève;</w:t>
      </w:r>
      <w:proofErr w:type="gramEnd"/>
    </w:p>
    <w:p w14:paraId="346FA73C" w14:textId="75160072" w:rsidR="00307DE9" w:rsidRPr="00017F68" w:rsidRDefault="00307DE9" w:rsidP="00307DE9">
      <w:pPr>
        <w:pStyle w:val="Bullet1G"/>
        <w:rPr>
          <w:rFonts w:eastAsia="SimSun"/>
          <w:lang w:val="fr-FR"/>
        </w:rPr>
      </w:pPr>
      <w:proofErr w:type="spellStart"/>
      <w:r w:rsidRPr="00017F68">
        <w:rPr>
          <w:rFonts w:eastAsia="SimSun"/>
          <w:lang w:val="fr-FR"/>
        </w:rPr>
        <w:t>Ekué</w:t>
      </w:r>
      <w:proofErr w:type="spellEnd"/>
      <w:r w:rsidRPr="00017F68">
        <w:rPr>
          <w:rFonts w:eastAsia="SimSun"/>
          <w:lang w:val="fr-FR"/>
        </w:rPr>
        <w:t xml:space="preserve"> Jean-Marie AKA, Ministre-Conseiller à la Mission Permanente de Côte d’Ivoire à </w:t>
      </w:r>
      <w:proofErr w:type="gramStart"/>
      <w:r w:rsidRPr="00017F68">
        <w:rPr>
          <w:rFonts w:eastAsia="SimSun"/>
          <w:lang w:val="fr-FR"/>
        </w:rPr>
        <w:t>Genève;</w:t>
      </w:r>
      <w:proofErr w:type="gramEnd"/>
    </w:p>
    <w:p w14:paraId="3A6F7DFE" w14:textId="180EA4CE" w:rsidR="00307DE9" w:rsidRPr="00017F68" w:rsidRDefault="00307DE9" w:rsidP="00307DE9">
      <w:pPr>
        <w:pStyle w:val="Bullet1G"/>
        <w:rPr>
          <w:rFonts w:eastAsia="SimSun"/>
          <w:lang w:val="fr-FR"/>
        </w:rPr>
      </w:pPr>
      <w:r w:rsidRPr="00017F68">
        <w:rPr>
          <w:rFonts w:eastAsia="SimSun"/>
          <w:lang w:val="fr-FR"/>
        </w:rPr>
        <w:t xml:space="preserve">Monsieur Patrice </w:t>
      </w:r>
      <w:proofErr w:type="spellStart"/>
      <w:r w:rsidRPr="00017F68">
        <w:rPr>
          <w:rFonts w:eastAsia="SimSun"/>
          <w:lang w:val="fr-FR"/>
        </w:rPr>
        <w:t>Zah</w:t>
      </w:r>
      <w:proofErr w:type="spellEnd"/>
      <w:r w:rsidRPr="00017F68">
        <w:rPr>
          <w:rFonts w:eastAsia="SimSun"/>
          <w:lang w:val="fr-FR"/>
        </w:rPr>
        <w:t xml:space="preserve"> GOHI Bi, Ministre-Conseiller à la Mission Permanente de Côte d’Ivoire à </w:t>
      </w:r>
      <w:proofErr w:type="gramStart"/>
      <w:r w:rsidRPr="00017F68">
        <w:rPr>
          <w:rFonts w:eastAsia="SimSun"/>
          <w:lang w:val="fr-FR"/>
        </w:rPr>
        <w:t>Genève;</w:t>
      </w:r>
      <w:proofErr w:type="gramEnd"/>
    </w:p>
    <w:p w14:paraId="624140E7" w14:textId="00623A48" w:rsidR="00307DE9" w:rsidRPr="00017F68" w:rsidRDefault="00307DE9" w:rsidP="00307DE9">
      <w:pPr>
        <w:pStyle w:val="Bullet1G"/>
        <w:rPr>
          <w:rFonts w:eastAsia="SimSun"/>
          <w:lang w:val="fr-FR"/>
        </w:rPr>
      </w:pPr>
      <w:r w:rsidRPr="00017F68">
        <w:rPr>
          <w:rFonts w:eastAsia="SimSun"/>
          <w:lang w:val="fr-FR"/>
        </w:rPr>
        <w:lastRenderedPageBreak/>
        <w:t>Monsieur KOFFI Yao Trésor, Sous-Directeur chargé des conventions internationales et des procédures spéciales à la Direction des Droits de l’Homme, Secrétaire du Comité interministériel.</w:t>
      </w:r>
    </w:p>
    <w:p w14:paraId="74CD1136" w14:textId="670D6B1F" w:rsidR="00CF586F" w:rsidRPr="009D24A6" w:rsidRDefault="00307DE9" w:rsidP="00307DE9">
      <w:pPr>
        <w:spacing w:before="240"/>
        <w:ind w:left="1134" w:right="1134"/>
        <w:jc w:val="center"/>
        <w:rPr>
          <w:lang w:val="fr-FR"/>
        </w:rPr>
      </w:pPr>
      <w:r w:rsidRPr="00017F68">
        <w:rPr>
          <w:u w:val="single"/>
          <w:lang w:val="fr-FR"/>
        </w:rPr>
        <w:tab/>
      </w:r>
      <w:r w:rsidRPr="00017F68">
        <w:rPr>
          <w:u w:val="single"/>
          <w:lang w:val="fr-FR"/>
        </w:rPr>
        <w:tab/>
      </w:r>
      <w:r w:rsidRPr="00017F68">
        <w:rPr>
          <w:u w:val="single"/>
          <w:lang w:val="fr-FR"/>
        </w:rPr>
        <w:tab/>
      </w:r>
    </w:p>
    <w:sectPr w:rsidR="00CF586F" w:rsidRPr="009D24A6" w:rsidSect="00307DE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59B6" w14:textId="77777777" w:rsidR="004E70A0" w:rsidRDefault="004E70A0"/>
  </w:endnote>
  <w:endnote w:type="continuationSeparator" w:id="0">
    <w:p w14:paraId="5B09B3CE" w14:textId="77777777" w:rsidR="004E70A0" w:rsidRDefault="004E70A0"/>
  </w:endnote>
  <w:endnote w:type="continuationNotice" w:id="1">
    <w:p w14:paraId="28849CDE" w14:textId="77777777" w:rsidR="004E70A0" w:rsidRDefault="004E7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4AB0" w14:textId="198B14F3" w:rsidR="00307DE9" w:rsidRPr="00307DE9" w:rsidRDefault="00307DE9" w:rsidP="00307DE9">
    <w:pPr>
      <w:pStyle w:val="Footer"/>
      <w:tabs>
        <w:tab w:val="right" w:pos="9638"/>
      </w:tabs>
      <w:rPr>
        <w:sz w:val="18"/>
      </w:rPr>
    </w:pPr>
    <w:r w:rsidRPr="00307DE9">
      <w:rPr>
        <w:b/>
        <w:sz w:val="18"/>
      </w:rPr>
      <w:fldChar w:fldCharType="begin"/>
    </w:r>
    <w:r w:rsidRPr="00307DE9">
      <w:rPr>
        <w:b/>
        <w:sz w:val="18"/>
      </w:rPr>
      <w:instrText xml:space="preserve"> PAGE  \* MERGEFORMAT </w:instrText>
    </w:r>
    <w:r w:rsidRPr="00307DE9">
      <w:rPr>
        <w:b/>
        <w:sz w:val="18"/>
      </w:rPr>
      <w:fldChar w:fldCharType="separate"/>
    </w:r>
    <w:r w:rsidRPr="00307DE9">
      <w:rPr>
        <w:b/>
        <w:noProof/>
        <w:sz w:val="18"/>
      </w:rPr>
      <w:t>2</w:t>
    </w:r>
    <w:r w:rsidRPr="00307DE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3AA" w14:textId="7AC18D24" w:rsidR="00307DE9" w:rsidRPr="00307DE9" w:rsidRDefault="00307DE9" w:rsidP="00307DE9">
    <w:pPr>
      <w:pStyle w:val="Footer"/>
      <w:tabs>
        <w:tab w:val="right" w:pos="9638"/>
      </w:tabs>
      <w:rPr>
        <w:b/>
        <w:sz w:val="18"/>
      </w:rPr>
    </w:pPr>
    <w:r>
      <w:tab/>
    </w:r>
    <w:r w:rsidRPr="00307DE9">
      <w:rPr>
        <w:b/>
        <w:sz w:val="18"/>
      </w:rPr>
      <w:fldChar w:fldCharType="begin"/>
    </w:r>
    <w:r w:rsidRPr="00307DE9">
      <w:rPr>
        <w:b/>
        <w:sz w:val="18"/>
      </w:rPr>
      <w:instrText xml:space="preserve"> PAGE  \* MERGEFORMAT </w:instrText>
    </w:r>
    <w:r w:rsidRPr="00307DE9">
      <w:rPr>
        <w:b/>
        <w:sz w:val="18"/>
      </w:rPr>
      <w:fldChar w:fldCharType="separate"/>
    </w:r>
    <w:r w:rsidRPr="00307DE9">
      <w:rPr>
        <w:b/>
        <w:noProof/>
        <w:sz w:val="18"/>
      </w:rPr>
      <w:t>3</w:t>
    </w:r>
    <w:r w:rsidRPr="00307DE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4D2C" w14:textId="77777777" w:rsidR="00EC6F8E" w:rsidRDefault="00EC6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8EEF" w14:textId="77777777" w:rsidR="004E70A0" w:rsidRPr="000B175B" w:rsidRDefault="004E70A0" w:rsidP="000B175B">
      <w:pPr>
        <w:tabs>
          <w:tab w:val="right" w:pos="2155"/>
        </w:tabs>
        <w:spacing w:after="80"/>
        <w:ind w:left="680"/>
        <w:rPr>
          <w:u w:val="single"/>
        </w:rPr>
      </w:pPr>
      <w:r>
        <w:rPr>
          <w:u w:val="single"/>
        </w:rPr>
        <w:tab/>
      </w:r>
    </w:p>
  </w:footnote>
  <w:footnote w:type="continuationSeparator" w:id="0">
    <w:p w14:paraId="099F3132" w14:textId="77777777" w:rsidR="004E70A0" w:rsidRPr="00FC68B7" w:rsidRDefault="004E70A0" w:rsidP="00FC68B7">
      <w:pPr>
        <w:tabs>
          <w:tab w:val="left" w:pos="2155"/>
        </w:tabs>
        <w:spacing w:after="80"/>
        <w:ind w:left="680"/>
        <w:rPr>
          <w:u w:val="single"/>
        </w:rPr>
      </w:pPr>
      <w:r>
        <w:rPr>
          <w:u w:val="single"/>
        </w:rPr>
        <w:tab/>
      </w:r>
    </w:p>
  </w:footnote>
  <w:footnote w:type="continuationNotice" w:id="1">
    <w:p w14:paraId="16F6D3B7" w14:textId="77777777" w:rsidR="004E70A0" w:rsidRDefault="004E70A0"/>
  </w:footnote>
  <w:footnote w:id="2">
    <w:p w14:paraId="5A4406C7" w14:textId="1C357AF8" w:rsidR="00A14BE0" w:rsidRPr="00A14BE0" w:rsidRDefault="00A14BE0">
      <w:pPr>
        <w:pStyle w:val="FootnoteText"/>
      </w:pPr>
      <w:r>
        <w:rPr>
          <w:rStyle w:val="FootnoteReference"/>
        </w:rPr>
        <w:tab/>
      </w:r>
      <w:r w:rsidRPr="0076575A">
        <w:rPr>
          <w:rStyle w:val="FootnoteReference"/>
          <w:sz w:val="20"/>
          <w:vertAlign w:val="baseline"/>
        </w:rPr>
        <w:t>*</w:t>
      </w:r>
      <w:r>
        <w:rPr>
          <w:rStyle w:val="FootnoteReference"/>
          <w:sz w:val="20"/>
          <w:vertAlign w:val="baseline"/>
        </w:rPr>
        <w:tab/>
      </w:r>
      <w:r w:rsidRPr="008F57EE">
        <w:rPr>
          <w:rFonts w:eastAsiaTheme="minorEastAsia"/>
          <w:szCs w:val="18"/>
        </w:rPr>
        <w:t>The annex is being circulated without formal editing, in the language</w:t>
      </w:r>
      <w:r w:rsidR="009B72C2">
        <w:rPr>
          <w:rFonts w:eastAsiaTheme="minorEastAsia"/>
          <w:szCs w:val="18"/>
        </w:rPr>
        <w:t>s</w:t>
      </w:r>
      <w:r w:rsidRPr="008F57EE">
        <w:rPr>
          <w:rFonts w:eastAsiaTheme="minorEastAsia"/>
          <w:szCs w:val="18"/>
        </w:rPr>
        <w:t xml:space="preserve"> of submission only.</w:t>
      </w:r>
    </w:p>
  </w:footnote>
  <w:footnote w:id="3">
    <w:p w14:paraId="1C47B437" w14:textId="77777777" w:rsidR="00307DE9" w:rsidRPr="00977AB1" w:rsidRDefault="00307DE9" w:rsidP="00307DE9">
      <w:pPr>
        <w:pStyle w:val="FootnoteText"/>
        <w:rPr>
          <w:szCs w:val="18"/>
          <w:lang w:val="en-US"/>
        </w:rPr>
      </w:pPr>
      <w:r>
        <w:tab/>
      </w:r>
      <w:r w:rsidRPr="00977AB1">
        <w:rPr>
          <w:rStyle w:val="FootnoteReference"/>
          <w:szCs w:val="18"/>
        </w:rPr>
        <w:footnoteRef/>
      </w:r>
      <w:r>
        <w:rPr>
          <w:szCs w:val="18"/>
        </w:rPr>
        <w:tab/>
        <w:t>A/HRC/WG.6/47</w:t>
      </w:r>
      <w:r w:rsidRPr="00977AB1">
        <w:rPr>
          <w:szCs w:val="18"/>
        </w:rPr>
        <w:t>/</w:t>
      </w:r>
      <w:r>
        <w:rPr>
          <w:szCs w:val="18"/>
        </w:rPr>
        <w:t>CIV</w:t>
      </w:r>
      <w:r w:rsidRPr="00977AB1">
        <w:rPr>
          <w:szCs w:val="18"/>
        </w:rPr>
        <w:t>/1.</w:t>
      </w:r>
    </w:p>
  </w:footnote>
  <w:footnote w:id="4">
    <w:p w14:paraId="05D9620C" w14:textId="77777777" w:rsidR="00307DE9" w:rsidRPr="00977AB1" w:rsidRDefault="00307DE9" w:rsidP="00307DE9">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CIV</w:t>
      </w:r>
      <w:r w:rsidRPr="00977AB1">
        <w:rPr>
          <w:szCs w:val="18"/>
        </w:rPr>
        <w:t>/2.</w:t>
      </w:r>
    </w:p>
  </w:footnote>
  <w:footnote w:id="5">
    <w:p w14:paraId="7F932572" w14:textId="77777777" w:rsidR="00307DE9" w:rsidRPr="00977AB1" w:rsidRDefault="00307DE9" w:rsidP="00307DE9">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CIV</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0CFD" w14:textId="4486D1BC" w:rsidR="00307DE9" w:rsidRPr="00307DE9" w:rsidRDefault="00EC6F8E">
    <w:pPr>
      <w:pStyle w:val="Header"/>
    </w:pPr>
    <w:r>
      <w:rPr>
        <w:noProof/>
      </w:rPr>
      <w:pict w14:anchorId="5F406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2829"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fldChar w:fldCharType="begin"/>
    </w:r>
    <w:r>
      <w:instrText xml:space="preserve"> TITLE  \* MERGEFORMAT </w:instrText>
    </w:r>
    <w:r>
      <w:fldChar w:fldCharType="separate"/>
    </w:r>
    <w:r w:rsidR="00307DE9">
      <w:t>A/HRC/58/7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1CF1" w14:textId="3F7D2F67" w:rsidR="00307DE9" w:rsidRPr="00307DE9" w:rsidRDefault="00EC6F8E" w:rsidP="00307DE9">
    <w:pPr>
      <w:pStyle w:val="Header"/>
      <w:jc w:val="right"/>
    </w:pPr>
    <w:r>
      <w:rPr>
        <w:noProof/>
      </w:rPr>
      <w:pict w14:anchorId="6FA59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2830"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fldChar w:fldCharType="begin"/>
    </w:r>
    <w:r>
      <w:instrText xml:space="preserve"> TITLE  \* MERGEFORMAT </w:instrText>
    </w:r>
    <w:r>
      <w:fldChar w:fldCharType="separate"/>
    </w:r>
    <w:r w:rsidR="00307DE9">
      <w:t>A/HRC/58/7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56FA" w14:textId="608B97C1" w:rsidR="00EC6F8E" w:rsidRDefault="00EC6F8E">
    <w:pPr>
      <w:pStyle w:val="Header"/>
    </w:pPr>
    <w:r>
      <w:rPr>
        <w:noProof/>
      </w:rPr>
      <w:pict w14:anchorId="0E940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2828"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8EC5CEC"/>
    <w:multiLevelType w:val="multilevel"/>
    <w:tmpl w:val="F53208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535A75BD"/>
    <w:multiLevelType w:val="hybridMultilevel"/>
    <w:tmpl w:val="8C26F4B8"/>
    <w:lvl w:ilvl="0" w:tplc="DF6E0A52">
      <w:start w:val="5"/>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9" w15:restartNumberingAfterBreak="0">
    <w:nsid w:val="60FA13D6"/>
    <w:multiLevelType w:val="hybridMultilevel"/>
    <w:tmpl w:val="4FC0CFD6"/>
    <w:lvl w:ilvl="0" w:tplc="C506213A">
      <w:start w:val="1"/>
      <w:numFmt w:val="decimal"/>
      <w:lvlText w:val="6.%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D044AA"/>
    <w:multiLevelType w:val="multilevel"/>
    <w:tmpl w:val="BF8615F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B5C99"/>
    <w:multiLevelType w:val="hybridMultilevel"/>
    <w:tmpl w:val="67B4DA68"/>
    <w:lvl w:ilvl="0" w:tplc="4E5C9D68">
      <w:start w:val="24"/>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2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328049437">
    <w:abstractNumId w:val="16"/>
  </w:num>
  <w:num w:numId="2" w16cid:durableId="2025783347">
    <w:abstractNumId w:val="15"/>
  </w:num>
  <w:num w:numId="3" w16cid:durableId="631328299">
    <w:abstractNumId w:val="24"/>
  </w:num>
  <w:num w:numId="4" w16cid:durableId="1993211962">
    <w:abstractNumId w:val="13"/>
  </w:num>
  <w:num w:numId="5" w16cid:durableId="1424492671">
    <w:abstractNumId w:val="10"/>
  </w:num>
  <w:num w:numId="6" w16cid:durableId="1667391427">
    <w:abstractNumId w:val="11"/>
  </w:num>
  <w:num w:numId="7" w16cid:durableId="79954111">
    <w:abstractNumId w:val="21"/>
  </w:num>
  <w:num w:numId="8" w16cid:durableId="1376075733">
    <w:abstractNumId w:val="12"/>
  </w:num>
  <w:num w:numId="9" w16cid:durableId="1691057424">
    <w:abstractNumId w:val="8"/>
  </w:num>
  <w:num w:numId="10" w16cid:durableId="1525165318">
    <w:abstractNumId w:val="3"/>
  </w:num>
  <w:num w:numId="11" w16cid:durableId="1840080921">
    <w:abstractNumId w:val="2"/>
  </w:num>
  <w:num w:numId="12" w16cid:durableId="1829327401">
    <w:abstractNumId w:val="1"/>
  </w:num>
  <w:num w:numId="13" w16cid:durableId="272634682">
    <w:abstractNumId w:val="0"/>
  </w:num>
  <w:num w:numId="14" w16cid:durableId="2088267109">
    <w:abstractNumId w:val="9"/>
  </w:num>
  <w:num w:numId="15" w16cid:durableId="1127892256">
    <w:abstractNumId w:val="7"/>
  </w:num>
  <w:num w:numId="16" w16cid:durableId="459154409">
    <w:abstractNumId w:val="6"/>
  </w:num>
  <w:num w:numId="17" w16cid:durableId="1886019671">
    <w:abstractNumId w:val="5"/>
  </w:num>
  <w:num w:numId="18" w16cid:durableId="1765147412">
    <w:abstractNumId w:val="4"/>
  </w:num>
  <w:num w:numId="19" w16cid:durableId="1016734848">
    <w:abstractNumId w:val="20"/>
  </w:num>
  <w:num w:numId="20" w16cid:durableId="282004003">
    <w:abstractNumId w:val="17"/>
  </w:num>
  <w:num w:numId="21" w16cid:durableId="329067794">
    <w:abstractNumId w:val="22"/>
  </w:num>
  <w:num w:numId="22" w16cid:durableId="580680087">
    <w:abstractNumId w:val="14"/>
  </w:num>
  <w:num w:numId="23" w16cid:durableId="734352675">
    <w:abstractNumId w:val="19"/>
  </w:num>
  <w:num w:numId="24" w16cid:durableId="738554943">
    <w:abstractNumId w:val="18"/>
  </w:num>
  <w:num w:numId="25" w16cid:durableId="1303730861">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E9"/>
    <w:rsid w:val="00000DB5"/>
    <w:rsid w:val="000034FB"/>
    <w:rsid w:val="00007F7F"/>
    <w:rsid w:val="00022DB5"/>
    <w:rsid w:val="0002601E"/>
    <w:rsid w:val="000403D1"/>
    <w:rsid w:val="000449AA"/>
    <w:rsid w:val="0004523B"/>
    <w:rsid w:val="00050F6B"/>
    <w:rsid w:val="0005662A"/>
    <w:rsid w:val="00060E4E"/>
    <w:rsid w:val="000616DE"/>
    <w:rsid w:val="00062EB7"/>
    <w:rsid w:val="0007295B"/>
    <w:rsid w:val="00072C8C"/>
    <w:rsid w:val="00073E70"/>
    <w:rsid w:val="00076359"/>
    <w:rsid w:val="000876EB"/>
    <w:rsid w:val="00091419"/>
    <w:rsid w:val="000928C4"/>
    <w:rsid w:val="000931C0"/>
    <w:rsid w:val="00097F0E"/>
    <w:rsid w:val="000A482A"/>
    <w:rsid w:val="000B175B"/>
    <w:rsid w:val="000B2851"/>
    <w:rsid w:val="000B3A0F"/>
    <w:rsid w:val="000B4A3B"/>
    <w:rsid w:val="000B7808"/>
    <w:rsid w:val="000C431D"/>
    <w:rsid w:val="000C47CB"/>
    <w:rsid w:val="000C59D8"/>
    <w:rsid w:val="000D1851"/>
    <w:rsid w:val="000D7336"/>
    <w:rsid w:val="000E0415"/>
    <w:rsid w:val="000E0A89"/>
    <w:rsid w:val="000F1BD3"/>
    <w:rsid w:val="0011042A"/>
    <w:rsid w:val="001222C5"/>
    <w:rsid w:val="00131FCA"/>
    <w:rsid w:val="00137357"/>
    <w:rsid w:val="001377BB"/>
    <w:rsid w:val="00146D32"/>
    <w:rsid w:val="001509BA"/>
    <w:rsid w:val="00156F6D"/>
    <w:rsid w:val="0017007E"/>
    <w:rsid w:val="00171F5A"/>
    <w:rsid w:val="001A234F"/>
    <w:rsid w:val="001A4CE7"/>
    <w:rsid w:val="001B4B04"/>
    <w:rsid w:val="001B687D"/>
    <w:rsid w:val="001C1671"/>
    <w:rsid w:val="001C3AEB"/>
    <w:rsid w:val="001C6663"/>
    <w:rsid w:val="001C7895"/>
    <w:rsid w:val="001D26DF"/>
    <w:rsid w:val="001D551A"/>
    <w:rsid w:val="001E2790"/>
    <w:rsid w:val="001E5C28"/>
    <w:rsid w:val="001F4031"/>
    <w:rsid w:val="001F47F9"/>
    <w:rsid w:val="002064E2"/>
    <w:rsid w:val="00207E82"/>
    <w:rsid w:val="00211E0B"/>
    <w:rsid w:val="00211E72"/>
    <w:rsid w:val="00212459"/>
    <w:rsid w:val="00212C7F"/>
    <w:rsid w:val="00214047"/>
    <w:rsid w:val="00214C70"/>
    <w:rsid w:val="0022130F"/>
    <w:rsid w:val="0022764A"/>
    <w:rsid w:val="00235B4D"/>
    <w:rsid w:val="0023756D"/>
    <w:rsid w:val="00237785"/>
    <w:rsid w:val="002410DD"/>
    <w:rsid w:val="00241466"/>
    <w:rsid w:val="00253D58"/>
    <w:rsid w:val="00253F1C"/>
    <w:rsid w:val="0025771C"/>
    <w:rsid w:val="002678C4"/>
    <w:rsid w:val="0027725F"/>
    <w:rsid w:val="00281859"/>
    <w:rsid w:val="00285324"/>
    <w:rsid w:val="00293B84"/>
    <w:rsid w:val="002A7BAB"/>
    <w:rsid w:val="002C08DD"/>
    <w:rsid w:val="002C21F0"/>
    <w:rsid w:val="002C7BD1"/>
    <w:rsid w:val="002E1C30"/>
    <w:rsid w:val="002F04A3"/>
    <w:rsid w:val="002F1DED"/>
    <w:rsid w:val="002F74C5"/>
    <w:rsid w:val="00304B56"/>
    <w:rsid w:val="00306765"/>
    <w:rsid w:val="00307DE9"/>
    <w:rsid w:val="003107FA"/>
    <w:rsid w:val="00313921"/>
    <w:rsid w:val="003156B8"/>
    <w:rsid w:val="003229D8"/>
    <w:rsid w:val="003314D1"/>
    <w:rsid w:val="00331E15"/>
    <w:rsid w:val="003329E1"/>
    <w:rsid w:val="00333068"/>
    <w:rsid w:val="003351A5"/>
    <w:rsid w:val="00335A2F"/>
    <w:rsid w:val="00335D49"/>
    <w:rsid w:val="003379A3"/>
    <w:rsid w:val="00341024"/>
    <w:rsid w:val="00341937"/>
    <w:rsid w:val="00342A24"/>
    <w:rsid w:val="00344C8F"/>
    <w:rsid w:val="0035263C"/>
    <w:rsid w:val="00361128"/>
    <w:rsid w:val="003736A4"/>
    <w:rsid w:val="0037491B"/>
    <w:rsid w:val="0039277A"/>
    <w:rsid w:val="003972E0"/>
    <w:rsid w:val="003975ED"/>
    <w:rsid w:val="003A2BE4"/>
    <w:rsid w:val="003C0E0A"/>
    <w:rsid w:val="003C2CC4"/>
    <w:rsid w:val="003C663C"/>
    <w:rsid w:val="003D4B23"/>
    <w:rsid w:val="003D74A6"/>
    <w:rsid w:val="004101CC"/>
    <w:rsid w:val="004109C7"/>
    <w:rsid w:val="00424B83"/>
    <w:rsid w:val="00424C80"/>
    <w:rsid w:val="00426B6C"/>
    <w:rsid w:val="00431DDC"/>
    <w:rsid w:val="004325CB"/>
    <w:rsid w:val="00433854"/>
    <w:rsid w:val="0044242C"/>
    <w:rsid w:val="0044503A"/>
    <w:rsid w:val="00446DE4"/>
    <w:rsid w:val="00447761"/>
    <w:rsid w:val="0045098B"/>
    <w:rsid w:val="0045184F"/>
    <w:rsid w:val="00451EC3"/>
    <w:rsid w:val="00452FEF"/>
    <w:rsid w:val="00457D06"/>
    <w:rsid w:val="00465CD0"/>
    <w:rsid w:val="00467768"/>
    <w:rsid w:val="004721B1"/>
    <w:rsid w:val="004824A5"/>
    <w:rsid w:val="004859EC"/>
    <w:rsid w:val="00496A15"/>
    <w:rsid w:val="004A001C"/>
    <w:rsid w:val="004B03C7"/>
    <w:rsid w:val="004B5DB3"/>
    <w:rsid w:val="004B75D2"/>
    <w:rsid w:val="004C6686"/>
    <w:rsid w:val="004C66E6"/>
    <w:rsid w:val="004D1140"/>
    <w:rsid w:val="004D5DE1"/>
    <w:rsid w:val="004E15A9"/>
    <w:rsid w:val="004E47C3"/>
    <w:rsid w:val="004E70A0"/>
    <w:rsid w:val="004F3190"/>
    <w:rsid w:val="004F55ED"/>
    <w:rsid w:val="005041AC"/>
    <w:rsid w:val="0052176C"/>
    <w:rsid w:val="00525501"/>
    <w:rsid w:val="00525837"/>
    <w:rsid w:val="005261E5"/>
    <w:rsid w:val="005373B1"/>
    <w:rsid w:val="00537794"/>
    <w:rsid w:val="005420F2"/>
    <w:rsid w:val="00542574"/>
    <w:rsid w:val="005436AB"/>
    <w:rsid w:val="0054467B"/>
    <w:rsid w:val="00546924"/>
    <w:rsid w:val="00546DBF"/>
    <w:rsid w:val="00553D76"/>
    <w:rsid w:val="005552B5"/>
    <w:rsid w:val="0056117B"/>
    <w:rsid w:val="00562621"/>
    <w:rsid w:val="00563221"/>
    <w:rsid w:val="00571365"/>
    <w:rsid w:val="005732D0"/>
    <w:rsid w:val="00573F4C"/>
    <w:rsid w:val="005833B5"/>
    <w:rsid w:val="00587A71"/>
    <w:rsid w:val="005903BD"/>
    <w:rsid w:val="00592EC7"/>
    <w:rsid w:val="005960B6"/>
    <w:rsid w:val="00597E9C"/>
    <w:rsid w:val="005A0E16"/>
    <w:rsid w:val="005A30E4"/>
    <w:rsid w:val="005B0A53"/>
    <w:rsid w:val="005B0B37"/>
    <w:rsid w:val="005B3DB3"/>
    <w:rsid w:val="005B6E48"/>
    <w:rsid w:val="005C441E"/>
    <w:rsid w:val="005D53BE"/>
    <w:rsid w:val="005D78FA"/>
    <w:rsid w:val="005E1712"/>
    <w:rsid w:val="005E23CC"/>
    <w:rsid w:val="005E2505"/>
    <w:rsid w:val="005E2A22"/>
    <w:rsid w:val="00605F31"/>
    <w:rsid w:val="00611FC4"/>
    <w:rsid w:val="006176FB"/>
    <w:rsid w:val="00625A95"/>
    <w:rsid w:val="0062609E"/>
    <w:rsid w:val="00640B26"/>
    <w:rsid w:val="00647B24"/>
    <w:rsid w:val="006528CC"/>
    <w:rsid w:val="00652FEE"/>
    <w:rsid w:val="00655B60"/>
    <w:rsid w:val="006626CA"/>
    <w:rsid w:val="006638B7"/>
    <w:rsid w:val="00670741"/>
    <w:rsid w:val="00670844"/>
    <w:rsid w:val="00670FCF"/>
    <w:rsid w:val="00680FB1"/>
    <w:rsid w:val="00696BD6"/>
    <w:rsid w:val="006A0C0C"/>
    <w:rsid w:val="006A6B9D"/>
    <w:rsid w:val="006A7392"/>
    <w:rsid w:val="006B3189"/>
    <w:rsid w:val="006B7D65"/>
    <w:rsid w:val="006C7B6B"/>
    <w:rsid w:val="006D0A6A"/>
    <w:rsid w:val="006D67B8"/>
    <w:rsid w:val="006D6DA6"/>
    <w:rsid w:val="006E564B"/>
    <w:rsid w:val="006E5A2F"/>
    <w:rsid w:val="006F13F0"/>
    <w:rsid w:val="006F5035"/>
    <w:rsid w:val="006F6ED1"/>
    <w:rsid w:val="007065EB"/>
    <w:rsid w:val="00713E29"/>
    <w:rsid w:val="00720183"/>
    <w:rsid w:val="00722616"/>
    <w:rsid w:val="00725504"/>
    <w:rsid w:val="0072632A"/>
    <w:rsid w:val="00740BDE"/>
    <w:rsid w:val="0074200B"/>
    <w:rsid w:val="00747E2E"/>
    <w:rsid w:val="0075080B"/>
    <w:rsid w:val="007535F2"/>
    <w:rsid w:val="00762F23"/>
    <w:rsid w:val="00763199"/>
    <w:rsid w:val="0076575A"/>
    <w:rsid w:val="00783511"/>
    <w:rsid w:val="007856EC"/>
    <w:rsid w:val="007A12FD"/>
    <w:rsid w:val="007A6296"/>
    <w:rsid w:val="007A79E4"/>
    <w:rsid w:val="007B071C"/>
    <w:rsid w:val="007B1FEC"/>
    <w:rsid w:val="007B6BA5"/>
    <w:rsid w:val="007C1B62"/>
    <w:rsid w:val="007C3390"/>
    <w:rsid w:val="007C4F4B"/>
    <w:rsid w:val="007D2CDC"/>
    <w:rsid w:val="007D496F"/>
    <w:rsid w:val="007D5327"/>
    <w:rsid w:val="007E3DCF"/>
    <w:rsid w:val="007F2071"/>
    <w:rsid w:val="007F2CC2"/>
    <w:rsid w:val="007F6611"/>
    <w:rsid w:val="0080414C"/>
    <w:rsid w:val="00811ABE"/>
    <w:rsid w:val="008155C3"/>
    <w:rsid w:val="008175E9"/>
    <w:rsid w:val="00821352"/>
    <w:rsid w:val="0082243E"/>
    <w:rsid w:val="008242D7"/>
    <w:rsid w:val="0082598E"/>
    <w:rsid w:val="00826237"/>
    <w:rsid w:val="00830535"/>
    <w:rsid w:val="00840ACC"/>
    <w:rsid w:val="00856CD2"/>
    <w:rsid w:val="00856DC4"/>
    <w:rsid w:val="00861BC6"/>
    <w:rsid w:val="00871FD5"/>
    <w:rsid w:val="00871FE9"/>
    <w:rsid w:val="00875A65"/>
    <w:rsid w:val="00881362"/>
    <w:rsid w:val="008847BB"/>
    <w:rsid w:val="008979B1"/>
    <w:rsid w:val="008A08A9"/>
    <w:rsid w:val="008A307D"/>
    <w:rsid w:val="008A42C6"/>
    <w:rsid w:val="008A6B25"/>
    <w:rsid w:val="008A6C4F"/>
    <w:rsid w:val="008B4884"/>
    <w:rsid w:val="008B72FB"/>
    <w:rsid w:val="008C1E4D"/>
    <w:rsid w:val="008C22D0"/>
    <w:rsid w:val="008E0E46"/>
    <w:rsid w:val="008E4DA9"/>
    <w:rsid w:val="0090452C"/>
    <w:rsid w:val="00907C3F"/>
    <w:rsid w:val="00911D32"/>
    <w:rsid w:val="009163A2"/>
    <w:rsid w:val="0092237C"/>
    <w:rsid w:val="00923DB8"/>
    <w:rsid w:val="0093707B"/>
    <w:rsid w:val="009400EB"/>
    <w:rsid w:val="009427E3"/>
    <w:rsid w:val="00946575"/>
    <w:rsid w:val="00956D9B"/>
    <w:rsid w:val="00963CBA"/>
    <w:rsid w:val="009654B7"/>
    <w:rsid w:val="0096695F"/>
    <w:rsid w:val="0097780B"/>
    <w:rsid w:val="00991261"/>
    <w:rsid w:val="0099186E"/>
    <w:rsid w:val="009A0775"/>
    <w:rsid w:val="009A0B83"/>
    <w:rsid w:val="009A2682"/>
    <w:rsid w:val="009B3800"/>
    <w:rsid w:val="009B654E"/>
    <w:rsid w:val="009B72C2"/>
    <w:rsid w:val="009C3A85"/>
    <w:rsid w:val="009D22AC"/>
    <w:rsid w:val="009D24A6"/>
    <w:rsid w:val="009D50DB"/>
    <w:rsid w:val="009E1C4E"/>
    <w:rsid w:val="009F504E"/>
    <w:rsid w:val="00A0036A"/>
    <w:rsid w:val="00A01277"/>
    <w:rsid w:val="00A02DF5"/>
    <w:rsid w:val="00A0484C"/>
    <w:rsid w:val="00A05E0B"/>
    <w:rsid w:val="00A105F3"/>
    <w:rsid w:val="00A1427D"/>
    <w:rsid w:val="00A14BE0"/>
    <w:rsid w:val="00A175FC"/>
    <w:rsid w:val="00A24CAB"/>
    <w:rsid w:val="00A2620D"/>
    <w:rsid w:val="00A376BC"/>
    <w:rsid w:val="00A4102E"/>
    <w:rsid w:val="00A4634F"/>
    <w:rsid w:val="00A51CF3"/>
    <w:rsid w:val="00A549AF"/>
    <w:rsid w:val="00A5598B"/>
    <w:rsid w:val="00A64217"/>
    <w:rsid w:val="00A72F22"/>
    <w:rsid w:val="00A73303"/>
    <w:rsid w:val="00A73D32"/>
    <w:rsid w:val="00A748A6"/>
    <w:rsid w:val="00A879A4"/>
    <w:rsid w:val="00A87E95"/>
    <w:rsid w:val="00A92E29"/>
    <w:rsid w:val="00A93032"/>
    <w:rsid w:val="00AA0272"/>
    <w:rsid w:val="00AB3B97"/>
    <w:rsid w:val="00AB3CE0"/>
    <w:rsid w:val="00AC5AE2"/>
    <w:rsid w:val="00AC6BC8"/>
    <w:rsid w:val="00AD09E9"/>
    <w:rsid w:val="00AD6672"/>
    <w:rsid w:val="00AE49D2"/>
    <w:rsid w:val="00AF0576"/>
    <w:rsid w:val="00AF3829"/>
    <w:rsid w:val="00B00261"/>
    <w:rsid w:val="00B037F0"/>
    <w:rsid w:val="00B040E3"/>
    <w:rsid w:val="00B05234"/>
    <w:rsid w:val="00B056D1"/>
    <w:rsid w:val="00B2257E"/>
    <w:rsid w:val="00B2327D"/>
    <w:rsid w:val="00B24B9B"/>
    <w:rsid w:val="00B2603D"/>
    <w:rsid w:val="00B2718F"/>
    <w:rsid w:val="00B30179"/>
    <w:rsid w:val="00B3317B"/>
    <w:rsid w:val="00B334DC"/>
    <w:rsid w:val="00B3631A"/>
    <w:rsid w:val="00B374DE"/>
    <w:rsid w:val="00B44139"/>
    <w:rsid w:val="00B5284B"/>
    <w:rsid w:val="00B53013"/>
    <w:rsid w:val="00B67F5E"/>
    <w:rsid w:val="00B73C13"/>
    <w:rsid w:val="00B73E65"/>
    <w:rsid w:val="00B756B4"/>
    <w:rsid w:val="00B761D5"/>
    <w:rsid w:val="00B7749E"/>
    <w:rsid w:val="00B81E12"/>
    <w:rsid w:val="00B87110"/>
    <w:rsid w:val="00B91009"/>
    <w:rsid w:val="00B93463"/>
    <w:rsid w:val="00B97FA8"/>
    <w:rsid w:val="00BA4DF4"/>
    <w:rsid w:val="00BB19DE"/>
    <w:rsid w:val="00BB4A13"/>
    <w:rsid w:val="00BC1385"/>
    <w:rsid w:val="00BC74E9"/>
    <w:rsid w:val="00BE618E"/>
    <w:rsid w:val="00BE655C"/>
    <w:rsid w:val="00C10988"/>
    <w:rsid w:val="00C217E7"/>
    <w:rsid w:val="00C24693"/>
    <w:rsid w:val="00C3335E"/>
    <w:rsid w:val="00C33C45"/>
    <w:rsid w:val="00C35F0B"/>
    <w:rsid w:val="00C364E4"/>
    <w:rsid w:val="00C403E5"/>
    <w:rsid w:val="00C4219D"/>
    <w:rsid w:val="00C46021"/>
    <w:rsid w:val="00C463DD"/>
    <w:rsid w:val="00C64458"/>
    <w:rsid w:val="00C64ED6"/>
    <w:rsid w:val="00C7125D"/>
    <w:rsid w:val="00C745C3"/>
    <w:rsid w:val="00C75A7B"/>
    <w:rsid w:val="00CA2A58"/>
    <w:rsid w:val="00CC0B55"/>
    <w:rsid w:val="00CD6995"/>
    <w:rsid w:val="00CE4A8F"/>
    <w:rsid w:val="00CF0214"/>
    <w:rsid w:val="00CF0894"/>
    <w:rsid w:val="00CF1F0C"/>
    <w:rsid w:val="00CF586F"/>
    <w:rsid w:val="00CF7D43"/>
    <w:rsid w:val="00D060D0"/>
    <w:rsid w:val="00D11129"/>
    <w:rsid w:val="00D15BF2"/>
    <w:rsid w:val="00D17002"/>
    <w:rsid w:val="00D2031B"/>
    <w:rsid w:val="00D20F08"/>
    <w:rsid w:val="00D22305"/>
    <w:rsid w:val="00D22332"/>
    <w:rsid w:val="00D25FE2"/>
    <w:rsid w:val="00D33535"/>
    <w:rsid w:val="00D43252"/>
    <w:rsid w:val="00D45DA4"/>
    <w:rsid w:val="00D504C7"/>
    <w:rsid w:val="00D52DD4"/>
    <w:rsid w:val="00D550F9"/>
    <w:rsid w:val="00D572B0"/>
    <w:rsid w:val="00D61A1C"/>
    <w:rsid w:val="00D62E90"/>
    <w:rsid w:val="00D6506E"/>
    <w:rsid w:val="00D66D87"/>
    <w:rsid w:val="00D6726B"/>
    <w:rsid w:val="00D76BE5"/>
    <w:rsid w:val="00D83619"/>
    <w:rsid w:val="00D8463A"/>
    <w:rsid w:val="00D8698C"/>
    <w:rsid w:val="00D86F32"/>
    <w:rsid w:val="00D92727"/>
    <w:rsid w:val="00D978C6"/>
    <w:rsid w:val="00DA0889"/>
    <w:rsid w:val="00DA4BC2"/>
    <w:rsid w:val="00DA67AD"/>
    <w:rsid w:val="00DB18CE"/>
    <w:rsid w:val="00DB3521"/>
    <w:rsid w:val="00DB5566"/>
    <w:rsid w:val="00DB6157"/>
    <w:rsid w:val="00DC67B1"/>
    <w:rsid w:val="00DE0F4E"/>
    <w:rsid w:val="00DE3EC0"/>
    <w:rsid w:val="00DF14F5"/>
    <w:rsid w:val="00E058F0"/>
    <w:rsid w:val="00E06050"/>
    <w:rsid w:val="00E11593"/>
    <w:rsid w:val="00E12B6B"/>
    <w:rsid w:val="00E130AB"/>
    <w:rsid w:val="00E438D9"/>
    <w:rsid w:val="00E55303"/>
    <w:rsid w:val="00E5644E"/>
    <w:rsid w:val="00E61C04"/>
    <w:rsid w:val="00E71BB4"/>
    <w:rsid w:val="00E7260F"/>
    <w:rsid w:val="00E76AC7"/>
    <w:rsid w:val="00E806EE"/>
    <w:rsid w:val="00E865A6"/>
    <w:rsid w:val="00E9273C"/>
    <w:rsid w:val="00E96630"/>
    <w:rsid w:val="00EA56D3"/>
    <w:rsid w:val="00EA56F2"/>
    <w:rsid w:val="00EB0FB9"/>
    <w:rsid w:val="00EB2619"/>
    <w:rsid w:val="00EC6F8E"/>
    <w:rsid w:val="00EC77AE"/>
    <w:rsid w:val="00ED0CA9"/>
    <w:rsid w:val="00ED7A2A"/>
    <w:rsid w:val="00EF1D7F"/>
    <w:rsid w:val="00EF5BDB"/>
    <w:rsid w:val="00F01A8F"/>
    <w:rsid w:val="00F07FD9"/>
    <w:rsid w:val="00F16005"/>
    <w:rsid w:val="00F23933"/>
    <w:rsid w:val="00F24119"/>
    <w:rsid w:val="00F3615C"/>
    <w:rsid w:val="00F40E75"/>
    <w:rsid w:val="00F42CD9"/>
    <w:rsid w:val="00F52936"/>
    <w:rsid w:val="00F54083"/>
    <w:rsid w:val="00F5621A"/>
    <w:rsid w:val="00F62526"/>
    <w:rsid w:val="00F66FB4"/>
    <w:rsid w:val="00F677CB"/>
    <w:rsid w:val="00F67B04"/>
    <w:rsid w:val="00FA65AC"/>
    <w:rsid w:val="00FA7DF3"/>
    <w:rsid w:val="00FB03D6"/>
    <w:rsid w:val="00FB07D9"/>
    <w:rsid w:val="00FB3EDF"/>
    <w:rsid w:val="00FB751A"/>
    <w:rsid w:val="00FC68B7"/>
    <w:rsid w:val="00FD7C12"/>
    <w:rsid w:val="00FE6B70"/>
    <w:rsid w:val="00FF58FC"/>
    <w:rsid w:val="00FF7E5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59D54"/>
  <w15:docId w15:val="{35E5ED41-0C79-4C75-B239-5220E53E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rsid w:val="00307DE9"/>
    <w:rPr>
      <w:lang w:val="en-GB" w:eastAsia="en-US"/>
    </w:rPr>
  </w:style>
  <w:style w:type="character" w:customStyle="1" w:styleId="Heading2Char">
    <w:name w:val="Heading 2 Char"/>
    <w:basedOn w:val="DefaultParagraphFont"/>
    <w:link w:val="Heading2"/>
    <w:semiHidden/>
    <w:rsid w:val="00307DE9"/>
    <w:rPr>
      <w:lang w:val="en-GB" w:eastAsia="en-US"/>
    </w:rPr>
  </w:style>
  <w:style w:type="character" w:customStyle="1" w:styleId="Heading3Char">
    <w:name w:val="Heading 3 Char"/>
    <w:basedOn w:val="DefaultParagraphFont"/>
    <w:link w:val="Heading3"/>
    <w:semiHidden/>
    <w:rsid w:val="00307DE9"/>
    <w:rPr>
      <w:lang w:val="en-GB" w:eastAsia="en-US"/>
    </w:rPr>
  </w:style>
  <w:style w:type="character" w:customStyle="1" w:styleId="Heading4Char">
    <w:name w:val="Heading 4 Char"/>
    <w:basedOn w:val="DefaultParagraphFont"/>
    <w:link w:val="Heading4"/>
    <w:semiHidden/>
    <w:rsid w:val="00307DE9"/>
    <w:rPr>
      <w:lang w:val="en-GB" w:eastAsia="en-US"/>
    </w:rPr>
  </w:style>
  <w:style w:type="character" w:customStyle="1" w:styleId="Heading5Char">
    <w:name w:val="Heading 5 Char"/>
    <w:basedOn w:val="DefaultParagraphFont"/>
    <w:link w:val="Heading5"/>
    <w:semiHidden/>
    <w:rsid w:val="00307DE9"/>
    <w:rPr>
      <w:lang w:val="en-GB" w:eastAsia="en-US"/>
    </w:rPr>
  </w:style>
  <w:style w:type="character" w:customStyle="1" w:styleId="Heading6Char">
    <w:name w:val="Heading 6 Char"/>
    <w:basedOn w:val="DefaultParagraphFont"/>
    <w:link w:val="Heading6"/>
    <w:semiHidden/>
    <w:rsid w:val="00307DE9"/>
    <w:rPr>
      <w:lang w:val="en-GB" w:eastAsia="en-US"/>
    </w:rPr>
  </w:style>
  <w:style w:type="character" w:customStyle="1" w:styleId="Heading7Char">
    <w:name w:val="Heading 7 Char"/>
    <w:basedOn w:val="DefaultParagraphFont"/>
    <w:link w:val="Heading7"/>
    <w:semiHidden/>
    <w:rsid w:val="00307DE9"/>
    <w:rPr>
      <w:lang w:val="en-GB" w:eastAsia="en-US"/>
    </w:rPr>
  </w:style>
  <w:style w:type="character" w:customStyle="1" w:styleId="Heading8Char">
    <w:name w:val="Heading 8 Char"/>
    <w:basedOn w:val="DefaultParagraphFont"/>
    <w:link w:val="Heading8"/>
    <w:semiHidden/>
    <w:rsid w:val="00307DE9"/>
    <w:rPr>
      <w:lang w:val="en-GB" w:eastAsia="en-US"/>
    </w:rPr>
  </w:style>
  <w:style w:type="character" w:customStyle="1" w:styleId="Heading9Char">
    <w:name w:val="Heading 9 Char"/>
    <w:basedOn w:val="DefaultParagraphFont"/>
    <w:link w:val="Heading9"/>
    <w:semiHidden/>
    <w:rsid w:val="00307DE9"/>
    <w:rPr>
      <w:lang w:val="en-GB" w:eastAsia="en-US"/>
    </w:rPr>
  </w:style>
  <w:style w:type="character" w:customStyle="1" w:styleId="HeaderChar">
    <w:name w:val="Header Char"/>
    <w:aliases w:val="6_G Char"/>
    <w:basedOn w:val="DefaultParagraphFont"/>
    <w:link w:val="Header"/>
    <w:rsid w:val="00307DE9"/>
    <w:rPr>
      <w:b/>
      <w:sz w:val="18"/>
      <w:lang w:val="en-GB" w:eastAsia="en-US"/>
    </w:rPr>
  </w:style>
  <w:style w:type="character" w:customStyle="1" w:styleId="FootnoteTextChar">
    <w:name w:val="Footnote Text Char"/>
    <w:aliases w:val="5_G Char"/>
    <w:basedOn w:val="DefaultParagraphFont"/>
    <w:link w:val="FootnoteText"/>
    <w:rsid w:val="00307DE9"/>
    <w:rPr>
      <w:sz w:val="18"/>
      <w:lang w:val="en-GB" w:eastAsia="en-US"/>
    </w:rPr>
  </w:style>
  <w:style w:type="character" w:customStyle="1" w:styleId="EndnoteTextChar">
    <w:name w:val="Endnote Text Char"/>
    <w:aliases w:val="2_G Char"/>
    <w:basedOn w:val="DefaultParagraphFont"/>
    <w:link w:val="EndnoteText"/>
    <w:rsid w:val="00307DE9"/>
    <w:rPr>
      <w:sz w:val="18"/>
      <w:lang w:val="en-GB" w:eastAsia="en-US"/>
    </w:rPr>
  </w:style>
  <w:style w:type="character" w:customStyle="1" w:styleId="FooterChar">
    <w:name w:val="Footer Char"/>
    <w:aliases w:val="3_G Char"/>
    <w:basedOn w:val="DefaultParagraphFont"/>
    <w:link w:val="Footer"/>
    <w:rsid w:val="00307DE9"/>
    <w:rPr>
      <w:sz w:val="16"/>
      <w:lang w:val="en-GB" w:eastAsia="en-US"/>
    </w:rPr>
  </w:style>
  <w:style w:type="numbering" w:customStyle="1" w:styleId="NoList1">
    <w:name w:val="No List1"/>
    <w:next w:val="NoList"/>
    <w:uiPriority w:val="99"/>
    <w:semiHidden/>
    <w:unhideWhenUsed/>
    <w:rsid w:val="00307DE9"/>
  </w:style>
  <w:style w:type="table" w:customStyle="1" w:styleId="TableGrid1">
    <w:name w:val="Table Grid1"/>
    <w:basedOn w:val="TableNormal"/>
    <w:next w:val="TableGrid"/>
    <w:rsid w:val="00307DE9"/>
    <w:pPr>
      <w:suppressAutoHyphens/>
      <w:spacing w:line="240" w:lineRule="atLeast"/>
    </w:pPr>
    <w:rPr>
      <w:rFonts w:eastAsia="SimSun"/>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itle1">
    <w:name w:val="Title1"/>
    <w:basedOn w:val="Normal"/>
    <w:next w:val="Normal"/>
    <w:uiPriority w:val="10"/>
    <w:qFormat/>
    <w:rsid w:val="00307DE9"/>
    <w:pPr>
      <w:suppressAutoHyphens w:val="0"/>
      <w:spacing w:after="80" w:line="240" w:lineRule="auto"/>
      <w:contextualSpacing/>
    </w:pPr>
    <w:rPr>
      <w:rFonts w:ascii="Cambria" w:eastAsia="SimSun" w:hAnsi="Cambria"/>
      <w:spacing w:val="-10"/>
      <w:kern w:val="28"/>
      <w:sz w:val="56"/>
      <w:szCs w:val="56"/>
      <w:lang w:val="fr-CH" w:eastAsia="zh-CN"/>
    </w:rPr>
  </w:style>
  <w:style w:type="character" w:customStyle="1" w:styleId="TitleChar">
    <w:name w:val="Title Char"/>
    <w:basedOn w:val="DefaultParagraphFont"/>
    <w:link w:val="Title"/>
    <w:uiPriority w:val="10"/>
    <w:rsid w:val="00307DE9"/>
    <w:rPr>
      <w:rFonts w:ascii="Cambria" w:eastAsia="SimSun" w:hAnsi="Cambria"/>
      <w:spacing w:val="-10"/>
      <w:kern w:val="28"/>
      <w:sz w:val="56"/>
      <w:szCs w:val="56"/>
    </w:rPr>
  </w:style>
  <w:style w:type="paragraph" w:customStyle="1" w:styleId="Subtitle1">
    <w:name w:val="Subtitle1"/>
    <w:basedOn w:val="Normal"/>
    <w:next w:val="Normal"/>
    <w:uiPriority w:val="11"/>
    <w:qFormat/>
    <w:rsid w:val="00307DE9"/>
    <w:pPr>
      <w:numPr>
        <w:ilvl w:val="1"/>
      </w:numPr>
      <w:suppressAutoHyphens w:val="0"/>
      <w:spacing w:after="160" w:line="240" w:lineRule="auto"/>
    </w:pPr>
    <w:rPr>
      <w:rFonts w:ascii="Calibri" w:eastAsia="SimSun" w:hAnsi="Calibri"/>
      <w:color w:val="595959"/>
      <w:spacing w:val="15"/>
      <w:sz w:val="28"/>
      <w:szCs w:val="28"/>
      <w:lang w:val="fr-CH" w:eastAsia="zh-CN"/>
    </w:rPr>
  </w:style>
  <w:style w:type="character" w:customStyle="1" w:styleId="SubtitleChar">
    <w:name w:val="Subtitle Char"/>
    <w:basedOn w:val="DefaultParagraphFont"/>
    <w:link w:val="Subtitle"/>
    <w:uiPriority w:val="11"/>
    <w:rsid w:val="00307DE9"/>
    <w:rPr>
      <w:rFonts w:ascii="Calibri" w:eastAsia="SimSun" w:hAnsi="Calibri"/>
      <w:color w:val="595959"/>
      <w:spacing w:val="15"/>
      <w:sz w:val="28"/>
      <w:szCs w:val="28"/>
    </w:rPr>
  </w:style>
  <w:style w:type="paragraph" w:customStyle="1" w:styleId="Quote1">
    <w:name w:val="Quote1"/>
    <w:basedOn w:val="Normal"/>
    <w:next w:val="Normal"/>
    <w:uiPriority w:val="29"/>
    <w:qFormat/>
    <w:rsid w:val="00307DE9"/>
    <w:pPr>
      <w:suppressAutoHyphens w:val="0"/>
      <w:spacing w:before="160" w:after="160" w:line="240" w:lineRule="auto"/>
      <w:jc w:val="center"/>
    </w:pPr>
    <w:rPr>
      <w:rFonts w:eastAsia="SimSun"/>
      <w:i/>
      <w:iCs/>
      <w:color w:val="404040"/>
      <w:lang w:val="fr-CH" w:eastAsia="zh-CN"/>
    </w:rPr>
  </w:style>
  <w:style w:type="character" w:customStyle="1" w:styleId="QuoteChar">
    <w:name w:val="Quote Char"/>
    <w:basedOn w:val="DefaultParagraphFont"/>
    <w:link w:val="Quote"/>
    <w:uiPriority w:val="29"/>
    <w:rsid w:val="00307DE9"/>
    <w:rPr>
      <w:i/>
      <w:iCs/>
      <w:color w:val="404040"/>
    </w:rPr>
  </w:style>
  <w:style w:type="paragraph" w:customStyle="1" w:styleId="ListParagraph1">
    <w:name w:val="List Paragraph1"/>
    <w:basedOn w:val="Normal"/>
    <w:next w:val="ListParagraph"/>
    <w:uiPriority w:val="34"/>
    <w:qFormat/>
    <w:rsid w:val="00307DE9"/>
    <w:pPr>
      <w:suppressAutoHyphens w:val="0"/>
      <w:spacing w:line="240" w:lineRule="auto"/>
      <w:ind w:left="720"/>
      <w:contextualSpacing/>
    </w:pPr>
    <w:rPr>
      <w:rFonts w:eastAsia="SimSun"/>
      <w:lang w:val="fr-CH" w:eastAsia="zh-CN"/>
    </w:rPr>
  </w:style>
  <w:style w:type="character" w:customStyle="1" w:styleId="IntenseEmphasis1">
    <w:name w:val="Intense Emphasis1"/>
    <w:basedOn w:val="DefaultParagraphFont"/>
    <w:uiPriority w:val="21"/>
    <w:qFormat/>
    <w:rsid w:val="00307DE9"/>
    <w:rPr>
      <w:i/>
      <w:iCs/>
      <w:color w:val="365F91"/>
    </w:rPr>
  </w:style>
  <w:style w:type="paragraph" w:customStyle="1" w:styleId="IntenseQuote1">
    <w:name w:val="Intense Quote1"/>
    <w:basedOn w:val="Normal"/>
    <w:next w:val="Normal"/>
    <w:uiPriority w:val="30"/>
    <w:qFormat/>
    <w:rsid w:val="00307DE9"/>
    <w:pPr>
      <w:pBdr>
        <w:top w:val="single" w:sz="4" w:space="10" w:color="365F91"/>
        <w:bottom w:val="single" w:sz="4" w:space="10" w:color="365F91"/>
      </w:pBdr>
      <w:suppressAutoHyphens w:val="0"/>
      <w:spacing w:before="360" w:after="360" w:line="240" w:lineRule="auto"/>
      <w:ind w:left="864" w:right="864"/>
      <w:jc w:val="center"/>
    </w:pPr>
    <w:rPr>
      <w:rFonts w:eastAsia="SimSun"/>
      <w:i/>
      <w:iCs/>
      <w:color w:val="365F91"/>
      <w:lang w:val="fr-CH" w:eastAsia="zh-CN"/>
    </w:rPr>
  </w:style>
  <w:style w:type="character" w:customStyle="1" w:styleId="IntenseQuoteChar">
    <w:name w:val="Intense Quote Char"/>
    <w:basedOn w:val="DefaultParagraphFont"/>
    <w:link w:val="IntenseQuote"/>
    <w:uiPriority w:val="30"/>
    <w:rsid w:val="00307DE9"/>
    <w:rPr>
      <w:i/>
      <w:iCs/>
      <w:color w:val="365F91"/>
    </w:rPr>
  </w:style>
  <w:style w:type="character" w:customStyle="1" w:styleId="IntenseReference1">
    <w:name w:val="Intense Reference1"/>
    <w:basedOn w:val="DefaultParagraphFont"/>
    <w:uiPriority w:val="32"/>
    <w:qFormat/>
    <w:rsid w:val="00307DE9"/>
    <w:rPr>
      <w:b/>
      <w:bCs/>
      <w:smallCaps/>
      <w:color w:val="365F91"/>
      <w:spacing w:val="5"/>
    </w:rPr>
  </w:style>
  <w:style w:type="paragraph" w:customStyle="1" w:styleId="Revision1">
    <w:name w:val="Revision1"/>
    <w:next w:val="Revision"/>
    <w:hidden/>
    <w:uiPriority w:val="99"/>
    <w:semiHidden/>
    <w:rsid w:val="00307DE9"/>
    <w:rPr>
      <w:rFonts w:eastAsia="SimSun"/>
      <w:lang w:val="fr-CH" w:eastAsia="zh-CN"/>
    </w:rPr>
  </w:style>
  <w:style w:type="paragraph" w:styleId="Title">
    <w:name w:val="Title"/>
    <w:basedOn w:val="Normal"/>
    <w:next w:val="Normal"/>
    <w:link w:val="TitleChar"/>
    <w:uiPriority w:val="10"/>
    <w:qFormat/>
    <w:rsid w:val="00307DE9"/>
    <w:pPr>
      <w:spacing w:line="240" w:lineRule="auto"/>
      <w:contextualSpacing/>
    </w:pPr>
    <w:rPr>
      <w:rFonts w:ascii="Cambria" w:eastAsia="SimSun" w:hAnsi="Cambria"/>
      <w:spacing w:val="-10"/>
      <w:kern w:val="28"/>
      <w:sz w:val="56"/>
      <w:szCs w:val="56"/>
      <w:lang w:val="fr-FR" w:eastAsia="fr-FR"/>
    </w:rPr>
  </w:style>
  <w:style w:type="character" w:customStyle="1" w:styleId="TitleChar1">
    <w:name w:val="Title Char1"/>
    <w:basedOn w:val="DefaultParagraphFont"/>
    <w:rsid w:val="00307DE9"/>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307DE9"/>
    <w:pPr>
      <w:numPr>
        <w:ilvl w:val="1"/>
      </w:numPr>
      <w:spacing w:after="160"/>
    </w:pPr>
    <w:rPr>
      <w:rFonts w:ascii="Calibri" w:eastAsia="SimSun" w:hAnsi="Calibri"/>
      <w:color w:val="595959"/>
      <w:spacing w:val="15"/>
      <w:sz w:val="28"/>
      <w:szCs w:val="28"/>
      <w:lang w:val="fr-FR" w:eastAsia="fr-FR"/>
    </w:rPr>
  </w:style>
  <w:style w:type="character" w:customStyle="1" w:styleId="SubtitleChar1">
    <w:name w:val="Subtitle Char1"/>
    <w:basedOn w:val="DefaultParagraphFont"/>
    <w:rsid w:val="00307DE9"/>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qFormat/>
    <w:rsid w:val="00307DE9"/>
    <w:pPr>
      <w:spacing w:before="200" w:after="160"/>
      <w:ind w:left="864" w:right="864"/>
      <w:jc w:val="center"/>
    </w:pPr>
    <w:rPr>
      <w:i/>
      <w:iCs/>
      <w:color w:val="404040"/>
      <w:lang w:val="fr-FR" w:eastAsia="fr-FR"/>
    </w:rPr>
  </w:style>
  <w:style w:type="character" w:customStyle="1" w:styleId="QuoteChar1">
    <w:name w:val="Quote Char1"/>
    <w:basedOn w:val="DefaultParagraphFont"/>
    <w:uiPriority w:val="29"/>
    <w:rsid w:val="00307DE9"/>
    <w:rPr>
      <w:i/>
      <w:iCs/>
      <w:color w:val="404040" w:themeColor="text1" w:themeTint="BF"/>
      <w:lang w:val="en-GB" w:eastAsia="en-US"/>
    </w:rPr>
  </w:style>
  <w:style w:type="paragraph" w:styleId="ListParagraph">
    <w:name w:val="List Paragraph"/>
    <w:basedOn w:val="Normal"/>
    <w:uiPriority w:val="34"/>
    <w:qFormat/>
    <w:rsid w:val="00307DE9"/>
    <w:pPr>
      <w:ind w:left="720"/>
      <w:contextualSpacing/>
    </w:pPr>
  </w:style>
  <w:style w:type="character" w:styleId="IntenseEmphasis">
    <w:name w:val="Intense Emphasis"/>
    <w:basedOn w:val="DefaultParagraphFont"/>
    <w:uiPriority w:val="21"/>
    <w:qFormat/>
    <w:rsid w:val="00307DE9"/>
    <w:rPr>
      <w:i/>
      <w:iCs/>
      <w:color w:val="4F81BD" w:themeColor="accent1"/>
    </w:rPr>
  </w:style>
  <w:style w:type="paragraph" w:styleId="IntenseQuote">
    <w:name w:val="Intense Quote"/>
    <w:basedOn w:val="Normal"/>
    <w:next w:val="Normal"/>
    <w:link w:val="IntenseQuoteChar"/>
    <w:uiPriority w:val="30"/>
    <w:qFormat/>
    <w:rsid w:val="00307DE9"/>
    <w:pPr>
      <w:pBdr>
        <w:top w:val="single" w:sz="4" w:space="10" w:color="4F81BD" w:themeColor="accent1"/>
        <w:bottom w:val="single" w:sz="4" w:space="10" w:color="4F81BD" w:themeColor="accent1"/>
      </w:pBdr>
      <w:spacing w:before="360" w:after="360"/>
      <w:ind w:left="864" w:right="864"/>
      <w:jc w:val="center"/>
    </w:pPr>
    <w:rPr>
      <w:i/>
      <w:iCs/>
      <w:color w:val="365F91"/>
      <w:lang w:val="fr-FR" w:eastAsia="fr-FR"/>
    </w:rPr>
  </w:style>
  <w:style w:type="character" w:customStyle="1" w:styleId="IntenseQuoteChar1">
    <w:name w:val="Intense Quote Char1"/>
    <w:basedOn w:val="DefaultParagraphFont"/>
    <w:uiPriority w:val="30"/>
    <w:rsid w:val="00307DE9"/>
    <w:rPr>
      <w:i/>
      <w:iCs/>
      <w:color w:val="4F81BD" w:themeColor="accent1"/>
      <w:lang w:val="en-GB" w:eastAsia="en-US"/>
    </w:rPr>
  </w:style>
  <w:style w:type="character" w:styleId="IntenseReference">
    <w:name w:val="Intense Reference"/>
    <w:basedOn w:val="DefaultParagraphFont"/>
    <w:uiPriority w:val="32"/>
    <w:qFormat/>
    <w:rsid w:val="00307DE9"/>
    <w:rPr>
      <w:b/>
      <w:bCs/>
      <w:smallCaps/>
      <w:color w:val="4F81BD" w:themeColor="accent1"/>
      <w:spacing w:val="5"/>
    </w:rPr>
  </w:style>
  <w:style w:type="paragraph" w:styleId="Revision">
    <w:name w:val="Revision"/>
    <w:hidden/>
    <w:uiPriority w:val="99"/>
    <w:semiHidden/>
    <w:rsid w:val="00307DE9"/>
    <w:rPr>
      <w:lang w:val="en-GB" w:eastAsia="en-US"/>
    </w:rPr>
  </w:style>
  <w:style w:type="character" w:styleId="CommentReference">
    <w:name w:val="annotation reference"/>
    <w:basedOn w:val="DefaultParagraphFont"/>
    <w:semiHidden/>
    <w:rsid w:val="00A2620D"/>
    <w:rPr>
      <w:sz w:val="16"/>
      <w:szCs w:val="16"/>
    </w:rPr>
  </w:style>
  <w:style w:type="paragraph" w:styleId="CommentText">
    <w:name w:val="annotation text"/>
    <w:basedOn w:val="Normal"/>
    <w:link w:val="CommentTextChar"/>
    <w:semiHidden/>
    <w:rsid w:val="00A2620D"/>
    <w:pPr>
      <w:spacing w:line="240" w:lineRule="auto"/>
    </w:pPr>
  </w:style>
  <w:style w:type="character" w:customStyle="1" w:styleId="CommentTextChar">
    <w:name w:val="Comment Text Char"/>
    <w:basedOn w:val="DefaultParagraphFont"/>
    <w:link w:val="CommentText"/>
    <w:semiHidden/>
    <w:rsid w:val="00A2620D"/>
    <w:rPr>
      <w:lang w:val="en-GB" w:eastAsia="en-US"/>
    </w:rPr>
  </w:style>
  <w:style w:type="paragraph" w:styleId="CommentSubject">
    <w:name w:val="annotation subject"/>
    <w:basedOn w:val="CommentText"/>
    <w:next w:val="CommentText"/>
    <w:link w:val="CommentSubjectChar"/>
    <w:semiHidden/>
    <w:rsid w:val="00A2620D"/>
    <w:rPr>
      <w:b/>
      <w:bCs/>
    </w:rPr>
  </w:style>
  <w:style w:type="character" w:customStyle="1" w:styleId="CommentSubjectChar">
    <w:name w:val="Comment Subject Char"/>
    <w:basedOn w:val="CommentTextChar"/>
    <w:link w:val="CommentSubject"/>
    <w:semiHidden/>
    <w:rsid w:val="00A2620D"/>
    <w:rPr>
      <w:b/>
      <w:bCs/>
      <w:lang w:val="en-GB" w:eastAsia="en-US"/>
    </w:rPr>
  </w:style>
  <w:style w:type="character" w:styleId="UnresolvedMention">
    <w:name w:val="Unresolved Mention"/>
    <w:basedOn w:val="DefaultParagraphFont"/>
    <w:uiPriority w:val="99"/>
    <w:semiHidden/>
    <w:unhideWhenUsed/>
    <w:rsid w:val="00652FEE"/>
    <w:rPr>
      <w:color w:val="605E5C"/>
      <w:shd w:val="clear" w:color="auto" w:fill="E1DFDD"/>
    </w:rPr>
  </w:style>
  <w:style w:type="paragraph" w:styleId="NormalWeb">
    <w:name w:val="Normal (Web)"/>
    <w:basedOn w:val="Normal"/>
    <w:uiPriority w:val="99"/>
    <w:unhideWhenUsed/>
    <w:rsid w:val="00452FEF"/>
    <w:pPr>
      <w:suppressAutoHyphens w:val="0"/>
      <w:spacing w:before="100" w:beforeAutospacing="1" w:after="100" w:afterAutospacing="1" w:line="240" w:lineRule="auto"/>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7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A9682ABE33FB44B3255A3634C703DD" ma:contentTypeVersion="1" ma:contentTypeDescription="Create a new document." ma:contentTypeScope="" ma:versionID="0925f4711a2fb27421c679aa2c6b906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B2F01-E46E-424F-8C14-5B76A25A09A0}">
  <ds:schemaRefs>
    <ds:schemaRef ds:uri="http://schemas.microsoft.com/office/2006/metadata/properties"/>
    <ds:schemaRef ds:uri="http://schemas.microsoft.com/office/infopath/2007/PartnerControls"/>
    <ds:schemaRef ds:uri="cd363d60-c3fb-4279-bb3e-0ba290b6ed81"/>
    <ds:schemaRef ds:uri="985ec44e-1bab-4c0b-9df0-6ba128686fc9"/>
  </ds:schemaRefs>
</ds:datastoreItem>
</file>

<file path=customXml/itemProps2.xml><?xml version="1.0" encoding="utf-8"?>
<ds:datastoreItem xmlns:ds="http://schemas.openxmlformats.org/officeDocument/2006/customXml" ds:itemID="{C160CE48-7F3C-4955-81F4-02478E0F8A4B}">
  <ds:schemaRefs>
    <ds:schemaRef ds:uri="http://schemas.microsoft.com/sharepoint/v3/contenttype/forms"/>
  </ds:schemaRefs>
</ds:datastoreItem>
</file>

<file path=customXml/itemProps3.xml><?xml version="1.0" encoding="utf-8"?>
<ds:datastoreItem xmlns:ds="http://schemas.openxmlformats.org/officeDocument/2006/customXml" ds:itemID="{B85F685B-252E-4431-9154-120F81F3BDCF}"/>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TotalTime>
  <Pages>26</Pages>
  <Words>11962</Words>
  <Characters>65795</Characters>
  <Application>Microsoft Office Word</Application>
  <DocSecurity>0</DocSecurity>
  <Lines>548</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A/HRC/58/7</vt:lpstr>
      <vt:lpstr>A/HRC/58/7</vt:lpstr>
    </vt:vector>
  </TitlesOfParts>
  <Company>CSD</Company>
  <LinksUpToDate>false</LinksUpToDate>
  <CharactersWithSpaces>77602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A/HRC/58/7</dc:title>
  <dc:creator>Adesa Mae Delor</dc:creator>
  <cp:lastModifiedBy>Veronique Lanz</cp:lastModifiedBy>
  <cp:revision>2</cp:revision>
  <cp:lastPrinted>2008-01-29T08:30:00Z</cp:lastPrinted>
  <dcterms:created xsi:type="dcterms:W3CDTF">2025-01-14T13:48:00Z</dcterms:created>
  <dcterms:modified xsi:type="dcterms:W3CDTF">2025-01-14T13:48:00Z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0x0101006DA9682ABE33FB44B3255A3634C703DD</vt:lpwstr>
  </property>
</Properties>
</file>