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5ECF0" w14:textId="480F73E9" w:rsidR="00DD0CFF" w:rsidRDefault="3D415181" w:rsidP="1D6EBA3E">
      <w:pPr>
        <w:spacing w:after="0"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1D6EBA3E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U.S. Statement at the Universal Periodic Review of Cote d’Ivoire,</w:t>
      </w:r>
    </w:p>
    <w:p w14:paraId="7E890D2B" w14:textId="7944322A" w:rsidR="00DD0CFF" w:rsidRDefault="3D415181" w:rsidP="1D6EBA3E">
      <w:pPr>
        <w:spacing w:after="0"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1D6EBA3E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47th Session, November 5, 2024</w:t>
      </w:r>
    </w:p>
    <w:p w14:paraId="62B5EC36" w14:textId="2DC850B9" w:rsidR="00DD0CFF" w:rsidRDefault="3D415181" w:rsidP="1D6EBA3E">
      <w:pPr>
        <w:spacing w:after="0"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5184F3EA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Delivered by </w:t>
      </w:r>
      <w:r w:rsidR="3AF637C4" w:rsidRPr="5184F3EA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Ambassador </w:t>
      </w:r>
      <w:r w:rsidR="00A725B2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Michèle </w:t>
      </w:r>
      <w:r w:rsidR="3AF637C4" w:rsidRPr="5184F3EA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Taylor</w:t>
      </w:r>
    </w:p>
    <w:p w14:paraId="1E206619" w14:textId="7031C6B8" w:rsidR="00DD0CFF" w:rsidRDefault="00DD0CFF" w:rsidP="1D6EBA3E">
      <w:pPr>
        <w:rPr>
          <w:rFonts w:ascii="Calibri" w:eastAsia="Calibri" w:hAnsi="Calibri" w:cs="Calibri"/>
          <w:color w:val="000000" w:themeColor="text1"/>
          <w:sz w:val="30"/>
          <w:szCs w:val="30"/>
        </w:rPr>
      </w:pPr>
    </w:p>
    <w:p w14:paraId="1D23523F" w14:textId="3FEFC7B4" w:rsidR="00DD0CFF" w:rsidRDefault="3D415181" w:rsidP="00F8604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00F86043">
        <w:rPr>
          <w:rFonts w:ascii="Calibri" w:eastAsia="Calibri" w:hAnsi="Calibri" w:cs="Calibri"/>
          <w:color w:val="000000" w:themeColor="text1"/>
          <w:sz w:val="30"/>
          <w:szCs w:val="30"/>
        </w:rPr>
        <w:t>Thank you, Mr. President.</w:t>
      </w:r>
    </w:p>
    <w:p w14:paraId="416D4D95" w14:textId="77777777" w:rsidR="00F86043" w:rsidRPr="00F86043" w:rsidRDefault="00F86043" w:rsidP="00F86043">
      <w:pPr>
        <w:pStyle w:val="ListParagraph"/>
        <w:rPr>
          <w:rFonts w:ascii="Calibri" w:eastAsia="Calibri" w:hAnsi="Calibri" w:cs="Calibri"/>
          <w:color w:val="000000" w:themeColor="text1"/>
          <w:sz w:val="30"/>
          <w:szCs w:val="30"/>
        </w:rPr>
      </w:pPr>
    </w:p>
    <w:p w14:paraId="2DBE5D86" w14:textId="218EB0E5" w:rsidR="00DD0CFF" w:rsidRDefault="3D415181" w:rsidP="00F8604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00F86043">
        <w:rPr>
          <w:rFonts w:ascii="Calibri" w:eastAsia="Calibri" w:hAnsi="Calibri" w:cs="Calibri"/>
          <w:color w:val="000000" w:themeColor="text1"/>
          <w:sz w:val="30"/>
          <w:szCs w:val="30"/>
        </w:rPr>
        <w:t>The United States welcomes the delegation from Cote d’Ivoire</w:t>
      </w:r>
      <w:r w:rsidR="00F10EE6" w:rsidRPr="00F86043">
        <w:rPr>
          <w:rFonts w:ascii="Calibri" w:eastAsia="Calibri" w:hAnsi="Calibri" w:cs="Calibri"/>
          <w:color w:val="000000" w:themeColor="text1"/>
          <w:sz w:val="30"/>
          <w:szCs w:val="30"/>
        </w:rPr>
        <w:t>.</w:t>
      </w:r>
      <w:r w:rsidRPr="00F86043">
        <w:rPr>
          <w:rFonts w:ascii="Calibri" w:eastAsia="Calibri" w:hAnsi="Calibri" w:cs="Calibri"/>
          <w:color w:val="000000" w:themeColor="text1"/>
          <w:sz w:val="30"/>
          <w:szCs w:val="30"/>
        </w:rPr>
        <w:t>  </w:t>
      </w:r>
      <w:r w:rsidR="42C237F8" w:rsidRPr="00F86043">
        <w:rPr>
          <w:rFonts w:ascii="Calibri" w:eastAsia="Calibri" w:hAnsi="Calibri" w:cs="Calibri"/>
          <w:color w:val="000000" w:themeColor="text1"/>
          <w:sz w:val="30"/>
          <w:szCs w:val="30"/>
        </w:rPr>
        <w:t>We commend Cote d’Ivoire for peacefully reintegrating returned Ivoirian refugees following the cessation of their prim</w:t>
      </w:r>
      <w:r w:rsidR="28B4A4FA" w:rsidRPr="00F86043">
        <w:rPr>
          <w:rFonts w:ascii="Calibri" w:eastAsia="Calibri" w:hAnsi="Calibri" w:cs="Calibri"/>
          <w:color w:val="000000" w:themeColor="text1"/>
          <w:sz w:val="30"/>
          <w:szCs w:val="30"/>
        </w:rPr>
        <w:t>a</w:t>
      </w:r>
      <w:r w:rsidR="42C237F8" w:rsidRPr="00F86043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facie refugee status in 2022. This demonstrates Cote d’Ivoire’s commitment to reconciliation. We remain concerned about suppression of independent media and increasing discrimination and violence against LGBTQI+ individuals.</w:t>
      </w:r>
    </w:p>
    <w:p w14:paraId="5627C6EE" w14:textId="77777777" w:rsidR="00F86043" w:rsidRPr="00F86043" w:rsidRDefault="00F86043" w:rsidP="00F86043">
      <w:pPr>
        <w:pStyle w:val="ListParagraph"/>
        <w:rPr>
          <w:rFonts w:ascii="Calibri" w:eastAsia="Calibri" w:hAnsi="Calibri" w:cs="Calibri"/>
          <w:color w:val="000000" w:themeColor="text1"/>
          <w:sz w:val="30"/>
          <w:szCs w:val="30"/>
        </w:rPr>
      </w:pPr>
    </w:p>
    <w:p w14:paraId="2B5A1B23" w14:textId="74377AE4" w:rsidR="00DD0CFF" w:rsidRDefault="00F86043" w:rsidP="00F86043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00F86043">
        <w:rPr>
          <w:rFonts w:ascii="Calibri" w:eastAsia="Calibri" w:hAnsi="Calibri" w:cs="Calibri"/>
          <w:sz w:val="30"/>
          <w:szCs w:val="30"/>
        </w:rPr>
        <w:t>In the spirit of constructive engagement, we</w:t>
      </w:r>
      <w:r w:rsidR="3D415181" w:rsidRPr="00F86043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recommend that Cote d’Ivoire: </w:t>
      </w:r>
    </w:p>
    <w:p w14:paraId="49B91A99" w14:textId="77777777" w:rsidR="00F86043" w:rsidRPr="00F86043" w:rsidRDefault="00F86043" w:rsidP="00F86043">
      <w:pPr>
        <w:pStyle w:val="ListParagraph"/>
        <w:rPr>
          <w:rFonts w:ascii="Calibri" w:eastAsia="Calibri" w:hAnsi="Calibri" w:cs="Calibri"/>
          <w:color w:val="000000" w:themeColor="text1"/>
          <w:sz w:val="30"/>
          <w:szCs w:val="30"/>
        </w:rPr>
      </w:pPr>
    </w:p>
    <w:p w14:paraId="03B150C9" w14:textId="6DCF42F8" w:rsidR="00DE4BA5" w:rsidRPr="00DE4BA5" w:rsidRDefault="3D415181" w:rsidP="00DE4BA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3A53C8E5">
        <w:rPr>
          <w:rFonts w:ascii="Calibri" w:eastAsia="Calibri" w:hAnsi="Calibri" w:cs="Calibri"/>
          <w:color w:val="000000" w:themeColor="text1"/>
          <w:sz w:val="30"/>
          <w:szCs w:val="30"/>
        </w:rPr>
        <w:t>Protect the rights to freedom of expression, speech</w:t>
      </w:r>
      <w:r w:rsidR="12AAF579" w:rsidRPr="3A53C8E5">
        <w:rPr>
          <w:rFonts w:ascii="Calibri" w:eastAsia="Calibri" w:hAnsi="Calibri" w:cs="Calibri"/>
          <w:color w:val="000000" w:themeColor="text1"/>
          <w:sz w:val="30"/>
          <w:szCs w:val="30"/>
        </w:rPr>
        <w:t>,</w:t>
      </w:r>
      <w:r w:rsidRPr="3A53C8E5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and peaceful </w:t>
      </w:r>
      <w:r w:rsidR="79C77867" w:rsidRPr="3A53C8E5">
        <w:rPr>
          <w:rFonts w:ascii="Calibri" w:eastAsia="Calibri" w:hAnsi="Calibri" w:cs="Calibri"/>
          <w:color w:val="000000" w:themeColor="text1"/>
          <w:sz w:val="30"/>
          <w:szCs w:val="30"/>
        </w:rPr>
        <w:t>assembly.</w:t>
      </w:r>
      <w:r w:rsidRPr="3A53C8E5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</w:t>
      </w:r>
    </w:p>
    <w:p w14:paraId="5369D093" w14:textId="77777777" w:rsidR="00DE4BA5" w:rsidRDefault="00DE4BA5" w:rsidP="00DE4BA5">
      <w:pPr>
        <w:pStyle w:val="ListParagraph"/>
        <w:spacing w:after="0" w:line="240" w:lineRule="auto"/>
        <w:ind w:left="1080"/>
        <w:rPr>
          <w:rFonts w:ascii="Calibri" w:eastAsia="Calibri" w:hAnsi="Calibri" w:cs="Calibri"/>
          <w:color w:val="000000" w:themeColor="text1"/>
          <w:sz w:val="30"/>
          <w:szCs w:val="30"/>
        </w:rPr>
      </w:pPr>
    </w:p>
    <w:p w14:paraId="4339DE65" w14:textId="758E1385" w:rsidR="00DE4BA5" w:rsidRDefault="3D415181" w:rsidP="00DE4BA5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3A53C8E5">
        <w:rPr>
          <w:rFonts w:ascii="Calibri" w:eastAsia="Calibri" w:hAnsi="Calibri" w:cs="Calibri"/>
          <w:color w:val="000000" w:themeColor="text1"/>
          <w:sz w:val="30"/>
          <w:szCs w:val="30"/>
        </w:rPr>
        <w:t>Investigate allegations of harassment and violence targeting lesbian, gay, bisexual, transgender</w:t>
      </w:r>
      <w:r w:rsidR="16E330A1" w:rsidRPr="3A53C8E5">
        <w:rPr>
          <w:rFonts w:ascii="Calibri" w:eastAsia="Calibri" w:hAnsi="Calibri" w:cs="Calibri"/>
          <w:color w:val="000000" w:themeColor="text1"/>
          <w:sz w:val="30"/>
          <w:szCs w:val="30"/>
        </w:rPr>
        <w:t>,</w:t>
      </w:r>
      <w:r w:rsidRPr="3A53C8E5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 and intersex persons and prosecute the perpetrators as appropriate. </w:t>
      </w:r>
    </w:p>
    <w:p w14:paraId="7473D5E6" w14:textId="77777777" w:rsidR="00DE4BA5" w:rsidRDefault="00DE4BA5" w:rsidP="00DE4BA5">
      <w:pPr>
        <w:pStyle w:val="ListParagraph"/>
        <w:spacing w:after="0"/>
        <w:ind w:left="1080"/>
        <w:rPr>
          <w:rFonts w:ascii="Calibri" w:eastAsia="Calibri" w:hAnsi="Calibri" w:cs="Calibri"/>
          <w:color w:val="000000" w:themeColor="text1"/>
          <w:sz w:val="30"/>
          <w:szCs w:val="30"/>
        </w:rPr>
      </w:pPr>
    </w:p>
    <w:p w14:paraId="0F12A745" w14:textId="77777777" w:rsidR="00DE4BA5" w:rsidRDefault="3D415181" w:rsidP="00DE4BA5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00DE4BA5">
        <w:rPr>
          <w:rFonts w:ascii="Calibri" w:eastAsia="Calibri" w:hAnsi="Calibri" w:cs="Calibri"/>
          <w:color w:val="000000" w:themeColor="text1"/>
          <w:sz w:val="30"/>
          <w:szCs w:val="30"/>
        </w:rPr>
        <w:t>Ensure that the rule of law is applied equally to all citizens, regardless of political affiliation, including by the removal of undue regulatory obstacles preventing citizens from voting.</w:t>
      </w:r>
    </w:p>
    <w:p w14:paraId="63D84C92" w14:textId="77777777" w:rsidR="00DE4BA5" w:rsidRPr="00DE4BA5" w:rsidRDefault="00DE4BA5" w:rsidP="00DE4BA5">
      <w:pPr>
        <w:spacing w:after="0"/>
        <w:rPr>
          <w:rFonts w:ascii="Calibri" w:eastAsia="Calibri" w:hAnsi="Calibri" w:cs="Calibri"/>
          <w:color w:val="000000" w:themeColor="text1"/>
          <w:sz w:val="30"/>
          <w:szCs w:val="30"/>
        </w:rPr>
      </w:pPr>
    </w:p>
    <w:p w14:paraId="1367E61C" w14:textId="1973EB32" w:rsidR="00DD0CFF" w:rsidRDefault="3D415181" w:rsidP="00DE4BA5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00DE4BA5">
        <w:rPr>
          <w:rFonts w:ascii="Calibri" w:eastAsia="Calibri" w:hAnsi="Calibri" w:cs="Calibri"/>
          <w:color w:val="000000" w:themeColor="text1"/>
          <w:sz w:val="30"/>
          <w:szCs w:val="30"/>
        </w:rPr>
        <w:t xml:space="preserve">Invest in the penitentiary system to reduce overcrowding and improve respect for human rights in prisons. </w:t>
      </w:r>
    </w:p>
    <w:p w14:paraId="58D35300" w14:textId="77777777" w:rsidR="00DE4BA5" w:rsidRPr="00DE4BA5" w:rsidRDefault="00DE4BA5" w:rsidP="00DE4BA5">
      <w:pPr>
        <w:spacing w:after="0"/>
        <w:rPr>
          <w:rFonts w:ascii="Calibri" w:eastAsia="Calibri" w:hAnsi="Calibri" w:cs="Calibri"/>
          <w:color w:val="000000" w:themeColor="text1"/>
          <w:sz w:val="30"/>
          <w:szCs w:val="30"/>
        </w:rPr>
      </w:pPr>
    </w:p>
    <w:p w14:paraId="15B23785" w14:textId="5BC0AE2C" w:rsidR="00DD0CFF" w:rsidRPr="00F86043" w:rsidRDefault="3D415181" w:rsidP="00F86043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00F86043">
        <w:rPr>
          <w:rFonts w:ascii="Calibri" w:eastAsia="Calibri" w:hAnsi="Calibri" w:cs="Calibri"/>
          <w:color w:val="000000" w:themeColor="text1"/>
          <w:sz w:val="30"/>
          <w:szCs w:val="30"/>
        </w:rPr>
        <w:t>I thank you. </w:t>
      </w:r>
    </w:p>
    <w:p w14:paraId="2C078E63" w14:textId="6ED0B718" w:rsidR="00DD0CFF" w:rsidRDefault="00DD0CFF" w:rsidP="1D6EBA3E"/>
    <w:sectPr w:rsidR="00DD0CFF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E3005" w14:textId="77777777" w:rsidR="008A7ABC" w:rsidRDefault="008A7ABC" w:rsidP="003D5A67">
      <w:pPr>
        <w:spacing w:after="0" w:line="240" w:lineRule="auto"/>
      </w:pPr>
      <w:r>
        <w:separator/>
      </w:r>
    </w:p>
  </w:endnote>
  <w:endnote w:type="continuationSeparator" w:id="0">
    <w:p w14:paraId="4ADFBB19" w14:textId="77777777" w:rsidR="008A7ABC" w:rsidRDefault="008A7ABC" w:rsidP="003D5A67">
      <w:pPr>
        <w:spacing w:after="0" w:line="240" w:lineRule="auto"/>
      </w:pPr>
      <w:r>
        <w:continuationSeparator/>
      </w:r>
    </w:p>
  </w:endnote>
  <w:endnote w:type="continuationNotice" w:id="1">
    <w:p w14:paraId="615827BA" w14:textId="77777777" w:rsidR="008A7ABC" w:rsidRDefault="008A7A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611D1" w14:textId="379EC0DB" w:rsidR="003D5A67" w:rsidRDefault="003D5A67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0597476" wp14:editId="62D5CA1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71700" cy="428625"/>
              <wp:effectExtent l="0" t="0" r="0" b="0"/>
              <wp:wrapNone/>
              <wp:docPr id="1507001363" name="Text Box 2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F7ED20" w14:textId="1550D29F" w:rsidR="003D5A67" w:rsidRPr="003D5A67" w:rsidRDefault="003D5A67" w:rsidP="003D5A6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3D5A6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60597476">
              <v:stroke joinstyle="miter"/>
              <v:path gradientshapeok="t" o:connecttype="rect"/>
            </v:shapetype>
            <v:shape id="Text Box 2" style="position:absolute;margin-left:0;margin-top:0;width:171pt;height:33.7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SENSITIVE BUT UNCLASSIFIED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">
              <v:textbox style="mso-fit-shape-to-text:t" inset="0,0,0,15pt">
                <w:txbxContent>
                  <w:p w:rsidRPr="003D5A67" w:rsidR="003D5A67" w:rsidP="003D5A67" w:rsidRDefault="003D5A67" w14:paraId="6FF7ED20" w14:textId="1550D29F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3D5A67"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1705F" w14:textId="7C9E37E4" w:rsidR="003D5A67" w:rsidRDefault="003D5A67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CD33278" wp14:editId="2D43FD3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71700" cy="428625"/>
              <wp:effectExtent l="0" t="0" r="0" b="0"/>
              <wp:wrapNone/>
              <wp:docPr id="666621067" name="Text Box 3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DA54E" w14:textId="60687968" w:rsidR="003D5A67" w:rsidRPr="003D5A67" w:rsidRDefault="003D5A67" w:rsidP="003D5A6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5CD33278">
              <v:stroke joinstyle="miter"/>
              <v:path gradientshapeok="t" o:connecttype="rect"/>
            </v:shapetype>
            <v:shape id="Text Box 3" style="position:absolute;margin-left:0;margin-top:0;width:171pt;height:33.7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SENSITIVE BUT UNCLASSIFIED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">
              <v:textbox style="mso-fit-shape-to-text:t" inset="0,0,0,15pt">
                <w:txbxContent>
                  <w:p w:rsidRPr="003D5A67" w:rsidR="003D5A67" w:rsidP="003D5A67" w:rsidRDefault="003D5A67" w14:paraId="665DA54E" w14:textId="60687968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50E3F" w14:textId="1DBBB72F" w:rsidR="003D5A67" w:rsidRDefault="003D5A67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6F53C6" wp14:editId="5AEDBA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171700" cy="428625"/>
              <wp:effectExtent l="0" t="0" r="0" b="0"/>
              <wp:wrapNone/>
              <wp:docPr id="371414801" name="Text Box 1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DC2A53" w14:textId="5050791C" w:rsidR="003D5A67" w:rsidRPr="003D5A67" w:rsidRDefault="003D5A67" w:rsidP="003D5A6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3D5A6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456F53C6">
              <v:stroke joinstyle="miter"/>
              <v:path gradientshapeok="t" o:connecttype="rect"/>
            </v:shapetype>
            <v:shape id="Text Box 1" style="position:absolute;margin-left:0;margin-top:0;width:171pt;height:33.7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SENSITIVE BUT UNCLASSIFIED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">
              <v:textbox style="mso-fit-shape-to-text:t" inset="0,0,0,15pt">
                <w:txbxContent>
                  <w:p w:rsidRPr="003D5A67" w:rsidR="003D5A67" w:rsidP="003D5A67" w:rsidRDefault="003D5A67" w14:paraId="23DC2A53" w14:textId="5050791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3D5A67"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175FE" w14:textId="77777777" w:rsidR="008A7ABC" w:rsidRDefault="008A7ABC" w:rsidP="003D5A67">
      <w:pPr>
        <w:spacing w:after="0" w:line="240" w:lineRule="auto"/>
      </w:pPr>
      <w:r>
        <w:separator/>
      </w:r>
    </w:p>
  </w:footnote>
  <w:footnote w:type="continuationSeparator" w:id="0">
    <w:p w14:paraId="577F69A6" w14:textId="77777777" w:rsidR="008A7ABC" w:rsidRDefault="008A7ABC" w:rsidP="003D5A67">
      <w:pPr>
        <w:spacing w:after="0" w:line="240" w:lineRule="auto"/>
      </w:pPr>
      <w:r>
        <w:continuationSeparator/>
      </w:r>
    </w:p>
  </w:footnote>
  <w:footnote w:type="continuationNotice" w:id="1">
    <w:p w14:paraId="30696CA5" w14:textId="77777777" w:rsidR="008A7ABC" w:rsidRDefault="008A7A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75048"/>
    <w:multiLevelType w:val="hybridMultilevel"/>
    <w:tmpl w:val="284071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CB3EBB"/>
    <w:multiLevelType w:val="hybridMultilevel"/>
    <w:tmpl w:val="B476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727FE"/>
    <w:multiLevelType w:val="hybridMultilevel"/>
    <w:tmpl w:val="DA4AD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728086">
    <w:abstractNumId w:val="0"/>
  </w:num>
  <w:num w:numId="2" w16cid:durableId="728109596">
    <w:abstractNumId w:val="1"/>
  </w:num>
  <w:num w:numId="3" w16cid:durableId="695157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64EB08"/>
    <w:rsid w:val="000270DE"/>
    <w:rsid w:val="000757B9"/>
    <w:rsid w:val="000E40AA"/>
    <w:rsid w:val="00131775"/>
    <w:rsid w:val="0016698B"/>
    <w:rsid w:val="001705A5"/>
    <w:rsid w:val="001A213E"/>
    <w:rsid w:val="001C286C"/>
    <w:rsid w:val="00232319"/>
    <w:rsid w:val="00265571"/>
    <w:rsid w:val="00285867"/>
    <w:rsid w:val="00394B29"/>
    <w:rsid w:val="003B270D"/>
    <w:rsid w:val="003C23CD"/>
    <w:rsid w:val="003D5A67"/>
    <w:rsid w:val="00473E32"/>
    <w:rsid w:val="004F5E47"/>
    <w:rsid w:val="00523160"/>
    <w:rsid w:val="0053523B"/>
    <w:rsid w:val="00546118"/>
    <w:rsid w:val="007DA2AE"/>
    <w:rsid w:val="0082482C"/>
    <w:rsid w:val="00891B06"/>
    <w:rsid w:val="008A7ABC"/>
    <w:rsid w:val="00993A7E"/>
    <w:rsid w:val="009B5D46"/>
    <w:rsid w:val="00A111BC"/>
    <w:rsid w:val="00A23072"/>
    <w:rsid w:val="00A725B2"/>
    <w:rsid w:val="00AE4FE7"/>
    <w:rsid w:val="00AF6355"/>
    <w:rsid w:val="00C859C2"/>
    <w:rsid w:val="00CF9D7E"/>
    <w:rsid w:val="00D43618"/>
    <w:rsid w:val="00DD0CFF"/>
    <w:rsid w:val="00DE4BA5"/>
    <w:rsid w:val="00E1453D"/>
    <w:rsid w:val="00E81921"/>
    <w:rsid w:val="00EB1B17"/>
    <w:rsid w:val="00EF4F17"/>
    <w:rsid w:val="00F0364D"/>
    <w:rsid w:val="00F06724"/>
    <w:rsid w:val="00F10EE6"/>
    <w:rsid w:val="00F13758"/>
    <w:rsid w:val="00F86043"/>
    <w:rsid w:val="05957166"/>
    <w:rsid w:val="09599858"/>
    <w:rsid w:val="0A2CF5EB"/>
    <w:rsid w:val="0F6C4D22"/>
    <w:rsid w:val="12AAF579"/>
    <w:rsid w:val="14EBC3B4"/>
    <w:rsid w:val="1558EFB9"/>
    <w:rsid w:val="16E330A1"/>
    <w:rsid w:val="175238E8"/>
    <w:rsid w:val="1C1B524D"/>
    <w:rsid w:val="1CCDCF8E"/>
    <w:rsid w:val="1D6EBA3E"/>
    <w:rsid w:val="22EAF61F"/>
    <w:rsid w:val="244EA8B0"/>
    <w:rsid w:val="2692CD46"/>
    <w:rsid w:val="28B4A4FA"/>
    <w:rsid w:val="3256359E"/>
    <w:rsid w:val="32A5925C"/>
    <w:rsid w:val="336FFC32"/>
    <w:rsid w:val="34E4AFF0"/>
    <w:rsid w:val="3A53C8E5"/>
    <w:rsid w:val="3A64EB08"/>
    <w:rsid w:val="3AF637C4"/>
    <w:rsid w:val="3BC26003"/>
    <w:rsid w:val="3D415181"/>
    <w:rsid w:val="3FAFE436"/>
    <w:rsid w:val="406C5D41"/>
    <w:rsid w:val="40F2FFE0"/>
    <w:rsid w:val="42C237F8"/>
    <w:rsid w:val="4B7F2EC2"/>
    <w:rsid w:val="4B7FDB64"/>
    <w:rsid w:val="4B8C9311"/>
    <w:rsid w:val="4D57E540"/>
    <w:rsid w:val="4FFD5EA8"/>
    <w:rsid w:val="5184F3EA"/>
    <w:rsid w:val="53B6A8F7"/>
    <w:rsid w:val="55526188"/>
    <w:rsid w:val="572343F1"/>
    <w:rsid w:val="5AF0E5B2"/>
    <w:rsid w:val="5BC90237"/>
    <w:rsid w:val="5BE82E26"/>
    <w:rsid w:val="5CFBA0BF"/>
    <w:rsid w:val="5E0B5E07"/>
    <w:rsid w:val="5E19E94B"/>
    <w:rsid w:val="606025CF"/>
    <w:rsid w:val="6124EE48"/>
    <w:rsid w:val="6AA8236E"/>
    <w:rsid w:val="6C27CDF0"/>
    <w:rsid w:val="76F6E752"/>
    <w:rsid w:val="789285AE"/>
    <w:rsid w:val="79C77867"/>
    <w:rsid w:val="7CBDC31A"/>
    <w:rsid w:val="7DDB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64EB08"/>
  <w15:chartTrackingRefBased/>
  <w15:docId w15:val="{A3442536-5BF9-4B72-92F7-6F9F14B5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5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A67"/>
  </w:style>
  <w:style w:type="paragraph" w:styleId="Revision">
    <w:name w:val="Revision"/>
    <w:hidden/>
    <w:uiPriority w:val="99"/>
    <w:semiHidden/>
    <w:rsid w:val="003B27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E4BA5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0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5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3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11615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1505C3-EEDE-40CD-B22D-92D77D08397C}"/>
</file>

<file path=customXml/itemProps2.xml><?xml version="1.0" encoding="utf-8"?>
<ds:datastoreItem xmlns:ds="http://schemas.openxmlformats.org/officeDocument/2006/customXml" ds:itemID="{B902AAD5-7E83-48C9-A64E-95D0A880964B}">
  <ds:schemaRefs>
    <ds:schemaRef ds:uri="http://schemas.microsoft.com/office/2006/metadata/properties"/>
    <ds:schemaRef ds:uri="http://schemas.microsoft.com/office/infopath/2007/PartnerControls"/>
    <ds:schemaRef ds:uri="0111eea3-9929-4445-920b-0e57866cfff9"/>
    <ds:schemaRef ds:uri="0c87ed42-55fc-4689-b42b-3bc18760766c"/>
  </ds:schemaRefs>
</ds:datastoreItem>
</file>

<file path=customXml/itemProps3.xml><?xml version="1.0" encoding="utf-8"?>
<ds:datastoreItem xmlns:ds="http://schemas.openxmlformats.org/officeDocument/2006/customXml" ds:itemID="{F76BB4F2-DC50-45A6-9516-11562A125D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of America</dc:title>
  <dc:subject/>
  <dc:creator>Milner, Rachel E</dc:creator>
  <cp:keywords/>
  <dc:description/>
  <cp:lastModifiedBy>Updegraff, Sylvia G (Geneva)</cp:lastModifiedBy>
  <cp:revision>5</cp:revision>
  <dcterms:created xsi:type="dcterms:W3CDTF">2024-11-05T05:29:00Z</dcterms:created>
  <dcterms:modified xsi:type="dcterms:W3CDTF">2024-11-12T10:03:00Z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  <property fmtid="{D5CDD505-2E9C-101B-9397-08002B2CF9AE}" pid="3" name="ClassificationContentMarkingFooterShapeIds">
    <vt:lpwstr>16235711,59d30413,27bbd48b</vt:lpwstr>
  </property>
  <property fmtid="{D5CDD505-2E9C-101B-9397-08002B2CF9AE}" pid="4" name="ClassificationContentMarkingFooterFontProps">
    <vt:lpwstr>#000000,14,Calibri</vt:lpwstr>
  </property>
  <property fmtid="{D5CDD505-2E9C-101B-9397-08002B2CF9AE}" pid="5" name="ClassificationContentMarkingFooterText">
    <vt:lpwstr>SENSITIVE BUT UNCLASSIFIED</vt:lpwstr>
  </property>
  <property fmtid="{D5CDD505-2E9C-101B-9397-08002B2CF9AE}" pid="6" name="MSIP_Label_0d3cdd76-ed86-4455-8be3-c27733367ace_Enabled">
    <vt:lpwstr>true</vt:lpwstr>
  </property>
  <property fmtid="{D5CDD505-2E9C-101B-9397-08002B2CF9AE}" pid="7" name="MSIP_Label_0d3cdd76-ed86-4455-8be3-c27733367ace_SetDate">
    <vt:lpwstr>2024-10-08T17:06:02Z</vt:lpwstr>
  </property>
  <property fmtid="{D5CDD505-2E9C-101B-9397-08002B2CF9AE}" pid="8" name="MSIP_Label_0d3cdd76-ed86-4455-8be3-c27733367ace_Method">
    <vt:lpwstr>Privileged</vt:lpwstr>
  </property>
  <property fmtid="{D5CDD505-2E9C-101B-9397-08002B2CF9AE}" pid="9" name="MSIP_Label_0d3cdd76-ed86-4455-8be3-c27733367ace_Name">
    <vt:lpwstr>0d3cdd76-ed86-4455-8be3-c27733367ace</vt:lpwstr>
  </property>
  <property fmtid="{D5CDD505-2E9C-101B-9397-08002B2CF9AE}" pid="10" name="MSIP_Label_0d3cdd76-ed86-4455-8be3-c27733367ace_SiteId">
    <vt:lpwstr>66cf5074-5afe-48d1-a691-a12b2121f44b</vt:lpwstr>
  </property>
  <property fmtid="{D5CDD505-2E9C-101B-9397-08002B2CF9AE}" pid="11" name="MSIP_Label_0d3cdd76-ed86-4455-8be3-c27733367ace_ActionId">
    <vt:lpwstr>99c15858-361b-45ff-b5b3-c9d3f67f3619</vt:lpwstr>
  </property>
  <property fmtid="{D5CDD505-2E9C-101B-9397-08002B2CF9AE}" pid="12" name="MSIP_Label_0d3cdd76-ed86-4455-8be3-c27733367ace_ContentBits">
    <vt:lpwstr>2</vt:lpwstr>
  </property>
  <property fmtid="{D5CDD505-2E9C-101B-9397-08002B2CF9AE}" pid="13" name="MediaServiceImageTags">
    <vt:lpwstr/>
  </property>
</Properties>
</file>