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9A" w:rsidRDefault="00127D9A" w:rsidP="00127D9A">
      <w:pPr>
        <w:bidi/>
        <w:jc w:val="center"/>
        <w:rPr>
          <w:rFonts w:cs="Old Antic Bold" w:hint="cs"/>
          <w:rtl/>
          <w:lang w:bidi="ar-QA"/>
        </w:rPr>
      </w:pPr>
    </w:p>
    <w:p w:rsidR="00127D9A" w:rsidRDefault="00127D9A" w:rsidP="00127D9A">
      <w:pPr>
        <w:bidi/>
        <w:jc w:val="center"/>
        <w:rPr>
          <w:rFonts w:cs="Old Antic Bold" w:hint="cs"/>
          <w:rtl/>
          <w:lang w:bidi="ar-EG"/>
        </w:rPr>
      </w:pPr>
      <w:r>
        <w:rPr>
          <w:rFonts w:cs="Old Antic Bold"/>
          <w:noProof/>
          <w:lang w:val="en-GB" w:eastAsia="en-GB"/>
        </w:rPr>
        <w:drawing>
          <wp:inline distT="0" distB="0" distL="0" distR="0">
            <wp:extent cx="1179195" cy="122618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226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7D9A" w:rsidRDefault="00127D9A" w:rsidP="00127D9A">
      <w:pPr>
        <w:bidi/>
        <w:jc w:val="center"/>
        <w:rPr>
          <w:rFonts w:cs="Arabic Transparent" w:hint="cs"/>
          <w:sz w:val="34"/>
          <w:szCs w:val="34"/>
          <w:rtl/>
          <w:lang w:bidi="ar-EG"/>
        </w:rPr>
      </w:pPr>
    </w:p>
    <w:p w:rsidR="00127D9A" w:rsidRDefault="00127D9A" w:rsidP="00127D9A">
      <w:pPr>
        <w:bidi/>
        <w:jc w:val="center"/>
        <w:rPr>
          <w:rFonts w:cs="Arabic Transparent" w:hint="cs"/>
          <w:sz w:val="34"/>
          <w:szCs w:val="34"/>
          <w:rtl/>
          <w:lang w:bidi="ar-EG"/>
        </w:rPr>
      </w:pPr>
    </w:p>
    <w:p w:rsidR="00127D9A" w:rsidRPr="00FC3CC4" w:rsidRDefault="00127D9A" w:rsidP="00127D9A">
      <w:pPr>
        <w:bidi/>
        <w:jc w:val="center"/>
        <w:rPr>
          <w:rFonts w:ascii="Arial" w:hAnsi="Arial" w:cs="Sultan bold"/>
          <w:b/>
          <w:bCs/>
          <w:sz w:val="36"/>
          <w:szCs w:val="36"/>
          <w:rtl/>
          <w:lang w:bidi="ar-EG"/>
        </w:rPr>
      </w:pPr>
      <w:r w:rsidRPr="00FC3CC4">
        <w:rPr>
          <w:rFonts w:ascii="Arial" w:hAnsi="Arial" w:cs="Sultan bold"/>
          <w:b/>
          <w:bCs/>
          <w:sz w:val="36"/>
          <w:szCs w:val="36"/>
          <w:rtl/>
          <w:lang w:bidi="ar-EG"/>
        </w:rPr>
        <w:t xml:space="preserve">كلـــمة </w:t>
      </w:r>
    </w:p>
    <w:p w:rsidR="00127D9A" w:rsidRPr="00FE10DA" w:rsidRDefault="00127D9A" w:rsidP="00127D9A">
      <w:pPr>
        <w:bidi/>
        <w:jc w:val="center"/>
        <w:rPr>
          <w:rFonts w:ascii="Arial" w:hAnsi="Arial" w:cs="Sultan bold"/>
          <w:b/>
          <w:bCs/>
          <w:sz w:val="50"/>
          <w:szCs w:val="50"/>
          <w:rtl/>
          <w:lang w:bidi="ar-EG"/>
        </w:rPr>
      </w:pPr>
      <w:r w:rsidRPr="00FE10DA">
        <w:rPr>
          <w:rFonts w:ascii="Arial" w:hAnsi="Arial" w:cs="Sultan bold"/>
          <w:b/>
          <w:bCs/>
          <w:sz w:val="50"/>
          <w:szCs w:val="50"/>
          <w:rtl/>
          <w:lang w:bidi="ar-EG"/>
        </w:rPr>
        <w:t xml:space="preserve">وفـــد دولـــة قطـــر </w:t>
      </w:r>
    </w:p>
    <w:p w:rsidR="00127D9A" w:rsidRPr="00FC3CC4" w:rsidRDefault="00127D9A" w:rsidP="00127D9A">
      <w:pPr>
        <w:bidi/>
        <w:jc w:val="center"/>
        <w:rPr>
          <w:rFonts w:ascii="Arial" w:hAnsi="Arial" w:cs="Sultan bold"/>
          <w:b/>
          <w:bCs/>
          <w:sz w:val="36"/>
          <w:szCs w:val="36"/>
          <w:rtl/>
          <w:lang w:bidi="ar-EG"/>
        </w:rPr>
      </w:pPr>
    </w:p>
    <w:p w:rsidR="00127D9A" w:rsidRPr="00FC3CC4" w:rsidRDefault="00127D9A" w:rsidP="00127D9A">
      <w:pPr>
        <w:bidi/>
        <w:jc w:val="center"/>
        <w:rPr>
          <w:rFonts w:ascii="Arial" w:hAnsi="Arial" w:cs="Sultan bold"/>
          <w:b/>
          <w:bCs/>
          <w:sz w:val="36"/>
          <w:szCs w:val="36"/>
          <w:rtl/>
          <w:lang w:bidi="ar-EG"/>
        </w:rPr>
      </w:pPr>
    </w:p>
    <w:p w:rsidR="00127D9A" w:rsidRPr="00FC3CC4" w:rsidRDefault="00127D9A" w:rsidP="00127D9A">
      <w:pPr>
        <w:bidi/>
        <w:jc w:val="center"/>
        <w:rPr>
          <w:rFonts w:ascii="Arial" w:hAnsi="Arial" w:cs="Sultan bold" w:hint="cs"/>
          <w:b/>
          <w:bCs/>
          <w:sz w:val="36"/>
          <w:szCs w:val="36"/>
          <w:rtl/>
          <w:lang w:bidi="ar-EG"/>
        </w:rPr>
      </w:pPr>
      <w:r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t>ي</w:t>
      </w:r>
      <w:r w:rsidRPr="00FC3CC4">
        <w:rPr>
          <w:rFonts w:ascii="Arial" w:hAnsi="Arial" w:cs="Sultan bold"/>
          <w:b/>
          <w:bCs/>
          <w:sz w:val="36"/>
          <w:szCs w:val="36"/>
          <w:rtl/>
          <w:lang w:bidi="ar-EG"/>
        </w:rPr>
        <w:t xml:space="preserve">لقيهـــا </w:t>
      </w:r>
    </w:p>
    <w:p w:rsidR="00127D9A" w:rsidRPr="00FC3CC4" w:rsidRDefault="00127D9A" w:rsidP="00127D9A">
      <w:pPr>
        <w:bidi/>
        <w:jc w:val="center"/>
        <w:rPr>
          <w:rFonts w:ascii="Arial" w:hAnsi="Arial" w:cs="Sultan bold" w:hint="cs"/>
          <w:b/>
          <w:bCs/>
          <w:sz w:val="36"/>
          <w:szCs w:val="36"/>
          <w:rtl/>
          <w:lang w:bidi="ar-EG"/>
        </w:rPr>
      </w:pPr>
    </w:p>
    <w:p w:rsidR="00127D9A" w:rsidRDefault="00127D9A" w:rsidP="00127D9A">
      <w:pPr>
        <w:bidi/>
        <w:jc w:val="center"/>
        <w:rPr>
          <w:rFonts w:ascii="Arial" w:hAnsi="Arial" w:cs="Sultan bold" w:hint="cs"/>
          <w:b/>
          <w:bCs/>
          <w:sz w:val="44"/>
          <w:szCs w:val="44"/>
          <w:rtl/>
          <w:lang w:bidi="ar-EG"/>
        </w:rPr>
      </w:pPr>
      <w:r>
        <w:rPr>
          <w:rFonts w:ascii="Arial" w:hAnsi="Arial" w:cs="Sultan bold" w:hint="cs"/>
          <w:b/>
          <w:bCs/>
          <w:sz w:val="44"/>
          <w:szCs w:val="44"/>
          <w:rtl/>
          <w:lang w:bidi="ar-EG"/>
        </w:rPr>
        <w:t>السيد/</w:t>
      </w:r>
      <w:r w:rsidRPr="00FC3CC4">
        <w:rPr>
          <w:rFonts w:ascii="Arial" w:hAnsi="Arial" w:cs="Sultan bold"/>
          <w:b/>
          <w:bCs/>
          <w:sz w:val="44"/>
          <w:szCs w:val="44"/>
          <w:rtl/>
          <w:lang w:bidi="ar-EG"/>
        </w:rPr>
        <w:t xml:space="preserve"> </w:t>
      </w:r>
      <w:r>
        <w:rPr>
          <w:rFonts w:ascii="Arial" w:hAnsi="Arial" w:cs="Sultan bold" w:hint="cs"/>
          <w:b/>
          <w:bCs/>
          <w:sz w:val="44"/>
          <w:szCs w:val="44"/>
          <w:rtl/>
          <w:lang w:bidi="ar-EG"/>
        </w:rPr>
        <w:t xml:space="preserve">عبد الله بهزاد  </w:t>
      </w:r>
    </w:p>
    <w:p w:rsidR="00127D9A" w:rsidRPr="003732CF" w:rsidRDefault="00127D9A" w:rsidP="00127D9A">
      <w:pPr>
        <w:bidi/>
        <w:jc w:val="center"/>
        <w:rPr>
          <w:rFonts w:ascii="Arial" w:hAnsi="Arial" w:cs="Sultan bold" w:hint="cs"/>
          <w:b/>
          <w:bCs/>
          <w:sz w:val="36"/>
          <w:szCs w:val="36"/>
          <w:rtl/>
          <w:lang w:val="en-US" w:bidi="ar-QA"/>
        </w:rPr>
      </w:pPr>
      <w:r>
        <w:rPr>
          <w:rFonts w:ascii="Arial" w:hAnsi="Arial" w:cs="Sultan bold" w:hint="cs"/>
          <w:b/>
          <w:bCs/>
          <w:sz w:val="36"/>
          <w:szCs w:val="36"/>
          <w:rtl/>
          <w:lang w:val="en-US" w:bidi="ar-QA"/>
        </w:rPr>
        <w:t>سكرتيـــر ثاني</w:t>
      </w:r>
    </w:p>
    <w:p w:rsidR="00127D9A" w:rsidRDefault="00127D9A" w:rsidP="00127D9A">
      <w:pPr>
        <w:bidi/>
        <w:jc w:val="center"/>
        <w:rPr>
          <w:rFonts w:ascii="Arial" w:hAnsi="Arial" w:cs="Sultan bold" w:hint="cs"/>
          <w:b/>
          <w:bCs/>
          <w:sz w:val="36"/>
          <w:szCs w:val="36"/>
          <w:rtl/>
          <w:lang w:bidi="ar-QA"/>
        </w:rPr>
      </w:pPr>
    </w:p>
    <w:p w:rsidR="00127D9A" w:rsidRPr="00382C33" w:rsidRDefault="00127D9A" w:rsidP="00127D9A">
      <w:pPr>
        <w:jc w:val="center"/>
        <w:rPr>
          <w:rFonts w:ascii="Calibri" w:hAnsi="Calibri" w:cs="Sultan bold"/>
          <w:b/>
          <w:bCs/>
          <w:sz w:val="38"/>
          <w:szCs w:val="38"/>
          <w:lang w:val="en-AU" w:bidi="ar-EG"/>
        </w:rPr>
      </w:pPr>
      <w:r w:rsidRPr="003732CF">
        <w:rPr>
          <w:rFonts w:ascii="Calibri" w:hAnsi="Calibri" w:cs="Sultan bold"/>
          <w:b/>
          <w:bCs/>
          <w:sz w:val="38"/>
          <w:szCs w:val="38"/>
          <w:lang w:val="en-US" w:bidi="ar-EG"/>
        </w:rPr>
        <w:t>M</w:t>
      </w:r>
      <w:r>
        <w:rPr>
          <w:rFonts w:ascii="Calibri" w:hAnsi="Calibri" w:cs="Sultan bold"/>
          <w:b/>
          <w:bCs/>
          <w:sz w:val="38"/>
          <w:szCs w:val="38"/>
          <w:lang w:val="en-US" w:bidi="ar-EG"/>
        </w:rPr>
        <w:t>r</w:t>
      </w:r>
      <w:r w:rsidRPr="003732CF">
        <w:rPr>
          <w:rFonts w:ascii="Calibri" w:hAnsi="Calibri" w:cs="Sultan bold"/>
          <w:b/>
          <w:bCs/>
          <w:sz w:val="38"/>
          <w:szCs w:val="38"/>
          <w:lang w:val="en-US" w:bidi="ar-EG"/>
        </w:rPr>
        <w:t xml:space="preserve">. </w:t>
      </w:r>
      <w:r>
        <w:rPr>
          <w:rFonts w:ascii="Calibri" w:hAnsi="Calibri" w:cs="Sultan bold"/>
          <w:b/>
          <w:bCs/>
          <w:sz w:val="38"/>
          <w:szCs w:val="38"/>
          <w:lang w:val="en-AU" w:bidi="ar-EG"/>
        </w:rPr>
        <w:t>Abdulla BAHZAD</w:t>
      </w:r>
    </w:p>
    <w:p w:rsidR="00127D9A" w:rsidRPr="00491736" w:rsidRDefault="00127D9A" w:rsidP="00127D9A">
      <w:pPr>
        <w:bidi/>
        <w:jc w:val="center"/>
        <w:rPr>
          <w:rFonts w:ascii="Arial" w:hAnsi="Arial" w:cs="Sultan bold"/>
          <w:b/>
          <w:bCs/>
          <w:sz w:val="36"/>
          <w:szCs w:val="36"/>
          <w:lang w:val="en-US" w:bidi="ar-EG"/>
        </w:rPr>
      </w:pPr>
      <w:r>
        <w:rPr>
          <w:rFonts w:ascii="Calibri" w:hAnsi="Calibri" w:cs="Sultan bold"/>
          <w:b/>
          <w:bCs/>
          <w:sz w:val="36"/>
          <w:szCs w:val="36"/>
          <w:lang w:val="en-US" w:bidi="ar-EG"/>
        </w:rPr>
        <w:t xml:space="preserve">Second Secretary </w:t>
      </w:r>
    </w:p>
    <w:p w:rsidR="00127D9A" w:rsidRDefault="00127D9A" w:rsidP="00127D9A">
      <w:pPr>
        <w:jc w:val="center"/>
        <w:rPr>
          <w:rFonts w:ascii="Arial" w:hAnsi="Arial" w:cs="Sultan bold"/>
          <w:b/>
          <w:bCs/>
          <w:sz w:val="44"/>
          <w:szCs w:val="44"/>
          <w:rtl/>
          <w:lang w:bidi="ar-EG"/>
        </w:rPr>
      </w:pPr>
    </w:p>
    <w:p w:rsidR="00127D9A" w:rsidRDefault="00127D9A" w:rsidP="00127D9A">
      <w:pPr>
        <w:jc w:val="center"/>
        <w:rPr>
          <w:rFonts w:ascii="Arial" w:hAnsi="Arial" w:cs="Sultan bold"/>
          <w:b/>
          <w:bCs/>
          <w:sz w:val="44"/>
          <w:szCs w:val="44"/>
          <w:rtl/>
          <w:lang w:bidi="ar-EG"/>
        </w:rPr>
      </w:pPr>
    </w:p>
    <w:p w:rsidR="00127D9A" w:rsidRDefault="00127D9A" w:rsidP="00127D9A">
      <w:pPr>
        <w:jc w:val="center"/>
        <w:rPr>
          <w:rFonts w:ascii="Arial" w:hAnsi="Arial" w:cs="Sultan bold"/>
          <w:b/>
          <w:bCs/>
          <w:sz w:val="44"/>
          <w:szCs w:val="44"/>
          <w:rtl/>
          <w:lang w:bidi="ar-EG"/>
        </w:rPr>
      </w:pPr>
    </w:p>
    <w:p w:rsidR="00127D9A" w:rsidRPr="00FC3CC4" w:rsidRDefault="00127D9A" w:rsidP="00127D9A">
      <w:pPr>
        <w:bidi/>
        <w:jc w:val="center"/>
        <w:rPr>
          <w:rFonts w:ascii="Arial" w:hAnsi="Arial" w:cs="Sultan bold" w:hint="cs"/>
          <w:b/>
          <w:bCs/>
          <w:sz w:val="36"/>
          <w:szCs w:val="36"/>
          <w:rtl/>
          <w:lang w:val="en-US" w:bidi="ar-QA"/>
        </w:rPr>
      </w:pPr>
      <w:r w:rsidRPr="00FC3CC4">
        <w:rPr>
          <w:rFonts w:ascii="Arial" w:hAnsi="Arial" w:cs="Sultan bold"/>
          <w:b/>
          <w:bCs/>
          <w:sz w:val="36"/>
          <w:szCs w:val="36"/>
          <w:rtl/>
          <w:lang w:bidi="ar-EG"/>
        </w:rPr>
        <w:t xml:space="preserve">خلال </w:t>
      </w:r>
      <w:r w:rsidRPr="00FC3CC4"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t xml:space="preserve">الدورة </w:t>
      </w:r>
      <w:r>
        <w:rPr>
          <w:rFonts w:ascii="Arial" w:hAnsi="Arial" w:cs="Sultan bold" w:hint="cs"/>
          <w:b/>
          <w:bCs/>
          <w:sz w:val="36"/>
          <w:szCs w:val="36"/>
          <w:rtl/>
          <w:lang w:val="en-GB" w:bidi="ar-QA"/>
        </w:rPr>
        <w:t>السابعة والأربعين</w:t>
      </w:r>
      <w:r w:rsidRPr="00FC3CC4">
        <w:rPr>
          <w:rFonts w:ascii="Arial" w:hAnsi="Arial" w:cs="Sultan bold" w:hint="cs"/>
          <w:b/>
          <w:bCs/>
          <w:sz w:val="36"/>
          <w:szCs w:val="36"/>
          <w:rtl/>
          <w:lang w:val="en-US" w:bidi="ar-QA"/>
        </w:rPr>
        <w:t xml:space="preserve"> </w:t>
      </w:r>
    </w:p>
    <w:p w:rsidR="00127D9A" w:rsidRPr="00FC3CC4" w:rsidRDefault="00127D9A" w:rsidP="00127D9A">
      <w:pPr>
        <w:bidi/>
        <w:jc w:val="center"/>
        <w:rPr>
          <w:rFonts w:ascii="Arial" w:hAnsi="Arial" w:cs="Sultan bold"/>
          <w:b/>
          <w:bCs/>
          <w:sz w:val="36"/>
          <w:szCs w:val="36"/>
          <w:rtl/>
          <w:lang w:bidi="ar-EG"/>
        </w:rPr>
      </w:pPr>
      <w:r w:rsidRPr="00FC3CC4">
        <w:rPr>
          <w:rFonts w:ascii="Arial" w:hAnsi="Arial" w:cs="Sultan bold"/>
          <w:b/>
          <w:bCs/>
          <w:sz w:val="36"/>
          <w:szCs w:val="36"/>
          <w:rtl/>
          <w:lang w:bidi="ar-EG"/>
        </w:rPr>
        <w:t>للفريق العامل المعني بالاست</w:t>
      </w:r>
      <w:r w:rsidRPr="00FC3CC4"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t>ـ</w:t>
      </w:r>
      <w:r w:rsidRPr="00FC3CC4">
        <w:rPr>
          <w:rFonts w:ascii="Arial" w:hAnsi="Arial" w:cs="Sultan bold"/>
          <w:b/>
          <w:bCs/>
          <w:sz w:val="36"/>
          <w:szCs w:val="36"/>
          <w:rtl/>
          <w:lang w:bidi="ar-EG"/>
        </w:rPr>
        <w:t>عراض الدوري الشام</w:t>
      </w:r>
      <w:r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t>ــ</w:t>
      </w:r>
      <w:r w:rsidRPr="00FC3CC4">
        <w:rPr>
          <w:rFonts w:ascii="Arial" w:hAnsi="Arial" w:cs="Sultan bold"/>
          <w:b/>
          <w:bCs/>
          <w:sz w:val="36"/>
          <w:szCs w:val="36"/>
          <w:rtl/>
          <w:lang w:bidi="ar-EG"/>
        </w:rPr>
        <w:t xml:space="preserve">ل </w:t>
      </w:r>
    </w:p>
    <w:p w:rsidR="00127D9A" w:rsidRPr="00FC3CC4" w:rsidRDefault="00127D9A" w:rsidP="00127D9A">
      <w:pPr>
        <w:bidi/>
        <w:ind w:left="612" w:right="1080"/>
        <w:jc w:val="center"/>
        <w:rPr>
          <w:rFonts w:ascii="Arial" w:hAnsi="Arial" w:cs="Sultan bold"/>
          <w:b/>
          <w:bCs/>
          <w:sz w:val="36"/>
          <w:szCs w:val="36"/>
          <w:rtl/>
          <w:lang w:bidi="ar-EG"/>
        </w:rPr>
      </w:pPr>
    </w:p>
    <w:p w:rsidR="00127D9A" w:rsidRPr="00FC3CC4" w:rsidRDefault="00127D9A" w:rsidP="00127D9A">
      <w:pPr>
        <w:bidi/>
        <w:ind w:left="612" w:right="1080"/>
        <w:jc w:val="center"/>
        <w:rPr>
          <w:rFonts w:ascii="Arial" w:hAnsi="Arial" w:cs="Sultan bold" w:hint="cs"/>
          <w:b/>
          <w:bCs/>
          <w:sz w:val="36"/>
          <w:szCs w:val="36"/>
          <w:rtl/>
          <w:lang w:bidi="ar-EG"/>
        </w:rPr>
      </w:pPr>
    </w:p>
    <w:p w:rsidR="00127D9A" w:rsidRPr="00FC3CC4" w:rsidRDefault="00127D9A" w:rsidP="00127D9A">
      <w:pPr>
        <w:bidi/>
        <w:ind w:left="612" w:right="1080"/>
        <w:jc w:val="center"/>
        <w:rPr>
          <w:rFonts w:ascii="Arial" w:hAnsi="Arial" w:cs="Sultan bold" w:hint="cs"/>
          <w:b/>
          <w:bCs/>
          <w:sz w:val="36"/>
          <w:szCs w:val="36"/>
          <w:rtl/>
          <w:lang w:bidi="ar-EG"/>
        </w:rPr>
      </w:pPr>
    </w:p>
    <w:p w:rsidR="00127D9A" w:rsidRPr="00FC3CC4" w:rsidRDefault="00127D9A" w:rsidP="00127D9A">
      <w:pPr>
        <w:bidi/>
        <w:ind w:left="612" w:right="1080"/>
        <w:jc w:val="center"/>
        <w:rPr>
          <w:rFonts w:ascii="Arial" w:hAnsi="Arial" w:cs="Sultan bold" w:hint="cs"/>
          <w:b/>
          <w:bCs/>
          <w:sz w:val="36"/>
          <w:szCs w:val="36"/>
          <w:rtl/>
          <w:lang w:bidi="ar-EG"/>
        </w:rPr>
      </w:pPr>
      <w:r w:rsidRPr="00FC3CC4">
        <w:rPr>
          <w:rFonts w:ascii="Arial" w:hAnsi="Arial" w:cs="Sultan bold"/>
          <w:b/>
          <w:bCs/>
          <w:sz w:val="36"/>
          <w:szCs w:val="36"/>
          <w:rtl/>
          <w:lang w:bidi="ar-EG"/>
        </w:rPr>
        <w:t xml:space="preserve">استـعراض </w:t>
      </w:r>
      <w:r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t>ال</w:t>
      </w:r>
      <w:r w:rsidRPr="00FC3CC4">
        <w:rPr>
          <w:rFonts w:ascii="Arial" w:hAnsi="Arial" w:cs="Sultan bold"/>
          <w:b/>
          <w:bCs/>
          <w:sz w:val="36"/>
          <w:szCs w:val="36"/>
          <w:rtl/>
          <w:lang w:bidi="ar-EG"/>
        </w:rPr>
        <w:t>تقرير</w:t>
      </w:r>
      <w:r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t xml:space="preserve"> الوطني</w:t>
      </w:r>
      <w:r w:rsidRPr="00FC3CC4">
        <w:rPr>
          <w:rFonts w:ascii="Arial" w:hAnsi="Arial" w:cs="Sultan bold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t>"كوت ديفوار"</w:t>
      </w:r>
      <w:r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br/>
      </w:r>
    </w:p>
    <w:p w:rsidR="00127D9A" w:rsidRPr="00491736" w:rsidRDefault="00127D9A" w:rsidP="00127D9A">
      <w:pPr>
        <w:bidi/>
        <w:ind w:left="612" w:right="1080"/>
        <w:jc w:val="center"/>
        <w:rPr>
          <w:rFonts w:ascii="Arial" w:hAnsi="Arial" w:cs="Sultan bold" w:hint="cs"/>
          <w:b/>
          <w:bCs/>
          <w:sz w:val="22"/>
          <w:szCs w:val="22"/>
          <w:rtl/>
          <w:lang w:bidi="ar-EG"/>
        </w:rPr>
      </w:pPr>
    </w:p>
    <w:p w:rsidR="00127D9A" w:rsidRPr="00FC3CC4" w:rsidRDefault="00127D9A" w:rsidP="00127D9A">
      <w:pPr>
        <w:bidi/>
        <w:ind w:left="612" w:right="1080"/>
        <w:jc w:val="center"/>
        <w:rPr>
          <w:rFonts w:ascii="Arial" w:hAnsi="Arial" w:cs="Sultan bold"/>
          <w:b/>
          <w:bCs/>
          <w:sz w:val="36"/>
          <w:szCs w:val="36"/>
          <w:rtl/>
          <w:lang w:bidi="ar-EG"/>
        </w:rPr>
      </w:pPr>
    </w:p>
    <w:p w:rsidR="00127D9A" w:rsidRPr="00FC3CC4" w:rsidRDefault="00127D9A" w:rsidP="00127D9A">
      <w:pPr>
        <w:bidi/>
        <w:ind w:left="612" w:right="1080"/>
        <w:jc w:val="center"/>
        <w:rPr>
          <w:rFonts w:ascii="Arial" w:hAnsi="Arial" w:cs="Sultan bold"/>
          <w:b/>
          <w:bCs/>
          <w:sz w:val="36"/>
          <w:szCs w:val="36"/>
          <w:rtl/>
          <w:lang w:bidi="ar-EG"/>
        </w:rPr>
      </w:pPr>
      <w:r w:rsidRPr="00FC3CC4">
        <w:rPr>
          <w:rFonts w:ascii="Arial" w:hAnsi="Arial" w:cs="Sultan bold"/>
          <w:b/>
          <w:bCs/>
          <w:sz w:val="36"/>
          <w:szCs w:val="36"/>
          <w:rtl/>
          <w:lang w:bidi="ar-EG"/>
        </w:rPr>
        <w:t xml:space="preserve">جنيف، </w:t>
      </w:r>
      <w:r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t>5 نــــوفمبر 2024</w:t>
      </w:r>
    </w:p>
    <w:p w:rsidR="00127D9A" w:rsidRDefault="00127D9A" w:rsidP="00127D9A">
      <w:pPr>
        <w:pStyle w:val="Footer"/>
        <w:jc w:val="center"/>
        <w:rPr>
          <w:rFonts w:ascii="Book Antiqua" w:hAnsi="Book Antiqua" w:hint="cs"/>
          <w:sz w:val="20"/>
          <w:szCs w:val="20"/>
          <w:rtl/>
          <w:lang w:val="fr-CH" w:bidi="ar-EG"/>
        </w:rPr>
      </w:pPr>
    </w:p>
    <w:p w:rsidR="00127D9A" w:rsidRDefault="00127D9A" w:rsidP="00127D9A">
      <w:pPr>
        <w:bidi/>
        <w:rPr>
          <w:lang w:val="en-US" w:eastAsia="en-US"/>
        </w:rPr>
      </w:pPr>
    </w:p>
    <w:p w:rsidR="00127D9A" w:rsidRPr="00011324" w:rsidRDefault="00127D9A" w:rsidP="00127D9A">
      <w:pPr>
        <w:bidi/>
        <w:rPr>
          <w:rFonts w:ascii="Arial" w:hAnsi="Arial" w:cs="Sultan bold"/>
          <w:sz w:val="36"/>
          <w:szCs w:val="36"/>
          <w:lang w:val="en-US" w:eastAsia="en-US"/>
        </w:rPr>
      </w:pPr>
      <w:r w:rsidRPr="00011324">
        <w:rPr>
          <w:rFonts w:ascii="Arial" w:hAnsi="Arial" w:cs="Sultan bold"/>
          <w:sz w:val="36"/>
          <w:szCs w:val="36"/>
          <w:rtl/>
          <w:lang w:val="en-US" w:eastAsia="en-US"/>
        </w:rPr>
        <w:t>السيد الرئيس،</w:t>
      </w:r>
    </w:p>
    <w:p w:rsidR="00127D9A" w:rsidRPr="00011324" w:rsidRDefault="00127D9A" w:rsidP="00127D9A">
      <w:pPr>
        <w:bidi/>
        <w:rPr>
          <w:rFonts w:ascii="Arial" w:hAnsi="Arial" w:cs="Sultan bold"/>
          <w:sz w:val="36"/>
          <w:szCs w:val="36"/>
          <w:lang w:val="en-US" w:eastAsia="en-US"/>
        </w:rPr>
      </w:pPr>
    </w:p>
    <w:p w:rsidR="00127D9A" w:rsidRPr="000A1077" w:rsidRDefault="00127D9A" w:rsidP="00127D9A">
      <w:pPr>
        <w:bidi/>
        <w:ind w:firstLine="425"/>
        <w:jc w:val="both"/>
        <w:rPr>
          <w:rFonts w:ascii="Arial" w:hAnsi="Arial" w:cs="Qatar"/>
          <w:sz w:val="40"/>
          <w:szCs w:val="40"/>
          <w:lang w:val="en-US" w:eastAsia="en-US"/>
        </w:rPr>
      </w:pPr>
      <w:r w:rsidRPr="000A1077">
        <w:rPr>
          <w:rFonts w:ascii="Arial" w:hAnsi="Arial" w:cs="Qatar"/>
          <w:sz w:val="40"/>
          <w:szCs w:val="40"/>
          <w:rtl/>
          <w:lang w:val="en-US" w:eastAsia="en-US"/>
        </w:rPr>
        <w:t xml:space="preserve">يرحب وفد بلادي بوفد جمهورية </w:t>
      </w:r>
      <w:r>
        <w:rPr>
          <w:rFonts w:ascii="Arial" w:hAnsi="Arial" w:cs="Qatar" w:hint="cs"/>
          <w:sz w:val="40"/>
          <w:szCs w:val="40"/>
          <w:rtl/>
          <w:lang w:val="en-US" w:eastAsia="en-US"/>
        </w:rPr>
        <w:t xml:space="preserve">كوت ديفوار، ويشكره </w:t>
      </w:r>
      <w:r w:rsidRPr="000A1077">
        <w:rPr>
          <w:rFonts w:ascii="Arial" w:hAnsi="Arial" w:cs="Qatar"/>
          <w:sz w:val="40"/>
          <w:szCs w:val="40"/>
          <w:rtl/>
          <w:lang w:val="en-US" w:eastAsia="en-US"/>
        </w:rPr>
        <w:t>على العرض القي</w:t>
      </w:r>
      <w:r>
        <w:rPr>
          <w:rFonts w:ascii="Arial" w:hAnsi="Arial" w:cs="Qatar" w:hint="cs"/>
          <w:sz w:val="40"/>
          <w:szCs w:val="40"/>
          <w:rtl/>
          <w:lang w:val="en-US" w:eastAsia="en-US"/>
        </w:rPr>
        <w:t>ّ</w:t>
      </w:r>
      <w:r w:rsidRPr="000A1077">
        <w:rPr>
          <w:rFonts w:ascii="Arial" w:hAnsi="Arial" w:cs="Qatar"/>
          <w:sz w:val="40"/>
          <w:szCs w:val="40"/>
          <w:rtl/>
          <w:lang w:val="en-US" w:eastAsia="en-US"/>
        </w:rPr>
        <w:t xml:space="preserve">م </w:t>
      </w:r>
      <w:r>
        <w:rPr>
          <w:rFonts w:ascii="Arial" w:hAnsi="Arial" w:cs="Qatar" w:hint="cs"/>
          <w:sz w:val="40"/>
          <w:szCs w:val="40"/>
          <w:rtl/>
          <w:lang w:val="en-US" w:eastAsia="en-US"/>
        </w:rPr>
        <w:t xml:space="preserve">المقدم، </w:t>
      </w:r>
      <w:r w:rsidRPr="000A1077">
        <w:rPr>
          <w:rFonts w:ascii="Arial" w:hAnsi="Arial" w:cs="Qatar"/>
          <w:sz w:val="40"/>
          <w:szCs w:val="40"/>
          <w:rtl/>
          <w:lang w:val="en-US" w:eastAsia="en-US"/>
        </w:rPr>
        <w:t xml:space="preserve">والذي يعكس </w:t>
      </w:r>
      <w:r>
        <w:rPr>
          <w:rFonts w:ascii="Arial" w:hAnsi="Arial" w:cs="Qatar" w:hint="cs"/>
          <w:sz w:val="40"/>
          <w:szCs w:val="40"/>
          <w:rtl/>
          <w:lang w:val="en-US" w:eastAsia="en-US"/>
        </w:rPr>
        <w:t>ال</w:t>
      </w:r>
      <w:r w:rsidRPr="000A1077">
        <w:rPr>
          <w:rFonts w:ascii="Arial" w:hAnsi="Arial" w:cs="Qatar"/>
          <w:sz w:val="40"/>
          <w:szCs w:val="40"/>
          <w:rtl/>
          <w:lang w:val="en-US" w:eastAsia="en-US"/>
        </w:rPr>
        <w:t xml:space="preserve">جهود الجادة في تطوير الأطر المعيارية والمؤسسية، ويسلط الضوء على الأنشطة الرئيسية التي </w:t>
      </w:r>
      <w:r>
        <w:rPr>
          <w:rFonts w:ascii="Arial" w:hAnsi="Arial" w:cs="Qatar" w:hint="cs"/>
          <w:sz w:val="40"/>
          <w:szCs w:val="40"/>
          <w:rtl/>
          <w:lang w:val="en-US" w:eastAsia="en-US"/>
        </w:rPr>
        <w:t xml:space="preserve">اضطلعت </w:t>
      </w:r>
      <w:r w:rsidRPr="000A1077">
        <w:rPr>
          <w:rFonts w:ascii="Arial" w:hAnsi="Arial" w:cs="Qatar"/>
          <w:sz w:val="40"/>
          <w:szCs w:val="40"/>
          <w:rtl/>
          <w:lang w:val="en-US" w:eastAsia="en-US"/>
        </w:rPr>
        <w:t>بها</w:t>
      </w:r>
      <w:r>
        <w:rPr>
          <w:rFonts w:ascii="Arial" w:hAnsi="Arial" w:cs="Qatar" w:hint="cs"/>
          <w:sz w:val="40"/>
          <w:szCs w:val="40"/>
          <w:rtl/>
          <w:lang w:val="en-US" w:eastAsia="en-US"/>
        </w:rPr>
        <w:t xml:space="preserve"> </w:t>
      </w:r>
      <w:r w:rsidRPr="000A1077">
        <w:rPr>
          <w:rFonts w:ascii="Arial" w:hAnsi="Arial" w:cs="Qatar"/>
          <w:sz w:val="40"/>
          <w:szCs w:val="40"/>
          <w:rtl/>
          <w:lang w:val="en-US" w:eastAsia="en-US"/>
        </w:rPr>
        <w:t>لتعزيز وحماية حقوق الإنسان.</w:t>
      </w:r>
    </w:p>
    <w:p w:rsidR="00127D9A" w:rsidRPr="00011324" w:rsidRDefault="00127D9A" w:rsidP="00127D9A">
      <w:pPr>
        <w:bidi/>
        <w:rPr>
          <w:rFonts w:ascii="Arial" w:hAnsi="Arial" w:cs="Sultan bold"/>
          <w:sz w:val="36"/>
          <w:szCs w:val="36"/>
          <w:lang w:val="en-US" w:eastAsia="en-US"/>
        </w:rPr>
      </w:pPr>
    </w:p>
    <w:p w:rsidR="00127D9A" w:rsidRPr="004906FA" w:rsidRDefault="00127D9A" w:rsidP="00127D9A">
      <w:pPr>
        <w:bidi/>
        <w:ind w:firstLine="425"/>
        <w:jc w:val="both"/>
        <w:rPr>
          <w:rFonts w:ascii="Arial" w:hAnsi="Arial" w:cs="Qatar"/>
          <w:sz w:val="40"/>
          <w:szCs w:val="40"/>
          <w:lang w:val="en-AU" w:eastAsia="en-US"/>
        </w:rPr>
      </w:pPr>
      <w:r>
        <w:rPr>
          <w:rFonts w:ascii="Arial" w:hAnsi="Arial" w:cs="Qatar" w:hint="cs"/>
          <w:sz w:val="40"/>
          <w:szCs w:val="40"/>
          <w:rtl/>
          <w:lang w:val="en-US" w:eastAsia="en-US"/>
        </w:rPr>
        <w:t>ي</w:t>
      </w:r>
      <w:r w:rsidRPr="000A1077">
        <w:rPr>
          <w:rFonts w:ascii="Arial" w:hAnsi="Arial" w:cs="Qatar" w:hint="cs"/>
          <w:sz w:val="40"/>
          <w:szCs w:val="40"/>
          <w:rtl/>
          <w:lang w:val="en-US" w:eastAsia="en-US"/>
        </w:rPr>
        <w:t>ـــ</w:t>
      </w:r>
      <w:r w:rsidRPr="000A1077">
        <w:rPr>
          <w:rFonts w:ascii="Arial" w:hAnsi="Arial" w:cs="Qatar"/>
          <w:sz w:val="40"/>
          <w:szCs w:val="40"/>
          <w:rtl/>
          <w:lang w:val="en-US" w:eastAsia="en-US"/>
        </w:rPr>
        <w:t>شيد</w:t>
      </w:r>
      <w:r>
        <w:rPr>
          <w:rFonts w:ascii="Arial" w:hAnsi="Arial" w:cs="Qatar" w:hint="cs"/>
          <w:sz w:val="40"/>
          <w:szCs w:val="40"/>
          <w:rtl/>
          <w:lang w:val="en-US" w:eastAsia="en-US"/>
        </w:rPr>
        <w:t xml:space="preserve"> وفد بــــلادي</w:t>
      </w:r>
      <w:r w:rsidRPr="000A1077">
        <w:rPr>
          <w:rFonts w:ascii="Arial" w:hAnsi="Arial" w:cs="Qatar"/>
          <w:sz w:val="40"/>
          <w:szCs w:val="40"/>
          <w:rtl/>
          <w:lang w:val="en-US" w:eastAsia="en-US"/>
        </w:rPr>
        <w:t xml:space="preserve"> بالتقدم الذي </w:t>
      </w:r>
      <w:r>
        <w:rPr>
          <w:rFonts w:ascii="Arial" w:hAnsi="Arial" w:cs="Qatar" w:hint="cs"/>
          <w:sz w:val="40"/>
          <w:szCs w:val="40"/>
          <w:rtl/>
          <w:lang w:val="en-US" w:eastAsia="en-US"/>
        </w:rPr>
        <w:t xml:space="preserve">أحرزته </w:t>
      </w:r>
      <w:r w:rsidRPr="000A1077">
        <w:rPr>
          <w:rFonts w:ascii="Arial" w:hAnsi="Arial" w:cs="Qatar"/>
          <w:sz w:val="40"/>
          <w:szCs w:val="40"/>
          <w:rtl/>
          <w:lang w:val="en-US" w:eastAsia="en-US"/>
        </w:rPr>
        <w:t xml:space="preserve">كوت ديفوار في تطوير </w:t>
      </w:r>
      <w:r w:rsidRPr="000A1077">
        <w:rPr>
          <w:rFonts w:ascii="Arial" w:hAnsi="Arial" w:cs="Qatar" w:hint="cs"/>
          <w:sz w:val="40"/>
          <w:szCs w:val="40"/>
          <w:rtl/>
          <w:lang w:val="en-US" w:eastAsia="en-US"/>
        </w:rPr>
        <w:t>سياسات</w:t>
      </w:r>
      <w:r>
        <w:rPr>
          <w:rFonts w:ascii="Arial" w:hAnsi="Arial" w:cs="Qatar" w:hint="cs"/>
          <w:sz w:val="40"/>
          <w:szCs w:val="40"/>
          <w:rtl/>
          <w:lang w:val="en-US" w:eastAsia="en-US"/>
        </w:rPr>
        <w:t xml:space="preserve">ها </w:t>
      </w:r>
      <w:r w:rsidRPr="000A1077">
        <w:rPr>
          <w:rFonts w:ascii="Arial" w:hAnsi="Arial" w:cs="Qatar" w:hint="cs"/>
          <w:sz w:val="40"/>
          <w:szCs w:val="40"/>
          <w:rtl/>
          <w:lang w:val="en-US" w:eastAsia="en-US"/>
        </w:rPr>
        <w:t>العامة</w:t>
      </w:r>
      <w:r w:rsidRPr="000A1077">
        <w:rPr>
          <w:rFonts w:ascii="Arial" w:hAnsi="Arial" w:cs="Qatar"/>
          <w:sz w:val="40"/>
          <w:szCs w:val="40"/>
          <w:rtl/>
          <w:lang w:val="en-US" w:eastAsia="en-US"/>
        </w:rPr>
        <w:t xml:space="preserve"> المتعلقة بحقوق الإنسان</w:t>
      </w:r>
      <w:r>
        <w:rPr>
          <w:rFonts w:ascii="Arial" w:hAnsi="Arial" w:cs="Qatar" w:hint="cs"/>
          <w:sz w:val="40"/>
          <w:szCs w:val="40"/>
          <w:rtl/>
          <w:lang w:val="en-US" w:eastAsia="en-US"/>
        </w:rPr>
        <w:t>، وذلك عبر</w:t>
      </w:r>
      <w:r w:rsidRPr="000A1077">
        <w:rPr>
          <w:rFonts w:ascii="Arial" w:hAnsi="Arial" w:cs="Qatar"/>
          <w:sz w:val="40"/>
          <w:szCs w:val="40"/>
          <w:rtl/>
          <w:lang w:val="en-US" w:eastAsia="en-US"/>
        </w:rPr>
        <w:t xml:space="preserve"> تنفيذ برامج شاملة</w:t>
      </w:r>
      <w:r>
        <w:rPr>
          <w:rFonts w:ascii="Arial" w:hAnsi="Arial" w:cs="Qatar" w:hint="cs"/>
          <w:sz w:val="40"/>
          <w:szCs w:val="40"/>
          <w:rtl/>
          <w:lang w:val="en-US" w:eastAsia="en-US"/>
        </w:rPr>
        <w:t xml:space="preserve">، مثل </w:t>
      </w:r>
      <w:r w:rsidRPr="000A1077">
        <w:rPr>
          <w:rFonts w:ascii="Arial" w:hAnsi="Arial" w:cs="Qatar"/>
          <w:sz w:val="40"/>
          <w:szCs w:val="40"/>
          <w:rtl/>
          <w:lang w:val="en-US" w:eastAsia="en-US"/>
        </w:rPr>
        <w:t xml:space="preserve">البرنامج الوطني للتنمية 2021-2025، </w:t>
      </w:r>
      <w:r>
        <w:rPr>
          <w:rFonts w:ascii="Arial" w:hAnsi="Arial" w:cs="Qatar" w:hint="cs"/>
          <w:sz w:val="40"/>
          <w:szCs w:val="40"/>
          <w:rtl/>
          <w:lang w:val="en-US" w:eastAsia="en-US"/>
        </w:rPr>
        <w:t xml:space="preserve">إلى جانب </w:t>
      </w:r>
      <w:r w:rsidRPr="000A1077">
        <w:rPr>
          <w:rFonts w:ascii="Arial" w:hAnsi="Arial" w:cs="Qatar"/>
          <w:sz w:val="40"/>
          <w:szCs w:val="40"/>
          <w:rtl/>
          <w:lang w:val="en-US" w:eastAsia="en-US"/>
        </w:rPr>
        <w:t>السياس</w:t>
      </w:r>
      <w:r>
        <w:rPr>
          <w:rFonts w:ascii="Arial" w:hAnsi="Arial" w:cs="Qatar" w:hint="cs"/>
          <w:sz w:val="40"/>
          <w:szCs w:val="40"/>
          <w:rtl/>
          <w:lang w:val="en-US" w:eastAsia="en-US"/>
        </w:rPr>
        <w:t>ات</w:t>
      </w:r>
      <w:r w:rsidRPr="000A1077">
        <w:rPr>
          <w:rFonts w:ascii="Arial" w:hAnsi="Arial" w:cs="Qatar"/>
          <w:sz w:val="40"/>
          <w:szCs w:val="40"/>
          <w:rtl/>
          <w:lang w:val="en-US" w:eastAsia="en-US"/>
        </w:rPr>
        <w:t xml:space="preserve"> الوطنية </w:t>
      </w:r>
      <w:r>
        <w:rPr>
          <w:rFonts w:ascii="Arial" w:hAnsi="Arial" w:cs="Qatar" w:hint="cs"/>
          <w:sz w:val="40"/>
          <w:szCs w:val="40"/>
          <w:rtl/>
          <w:lang w:val="en-US" w:eastAsia="en-US"/>
        </w:rPr>
        <w:t>والخطط الاستراتيجية الأخرى الهادفة إلى تعزيز التنمية وحماية صحة الأم والطفل، و</w:t>
      </w:r>
      <w:r>
        <w:rPr>
          <w:rFonts w:ascii="Arial" w:hAnsi="Arial" w:cs="Qatar" w:hint="cs"/>
          <w:sz w:val="40"/>
          <w:szCs w:val="40"/>
          <w:rtl/>
          <w:lang w:val="en-GB" w:eastAsia="en-US" w:bidi="ar-QA"/>
        </w:rPr>
        <w:t xml:space="preserve">نؤكد </w:t>
      </w:r>
      <w:r>
        <w:rPr>
          <w:rFonts w:ascii="Arial" w:hAnsi="Arial" w:cs="Qatar" w:hint="cs"/>
          <w:sz w:val="40"/>
          <w:szCs w:val="40"/>
          <w:rtl/>
          <w:lang w:val="en-US" w:eastAsia="en-US"/>
        </w:rPr>
        <w:t>على أ</w:t>
      </w:r>
      <w:r w:rsidRPr="000A1077">
        <w:rPr>
          <w:rFonts w:ascii="Arial" w:hAnsi="Arial" w:cs="Qatar"/>
          <w:sz w:val="40"/>
          <w:szCs w:val="40"/>
          <w:rtl/>
          <w:lang w:val="en-US" w:eastAsia="en-US"/>
        </w:rPr>
        <w:t>ن هذه الجهود تعكس التزام</w:t>
      </w:r>
      <w:r>
        <w:rPr>
          <w:rFonts w:ascii="Arial" w:hAnsi="Arial" w:cs="Qatar" w:hint="cs"/>
          <w:sz w:val="40"/>
          <w:szCs w:val="40"/>
          <w:rtl/>
          <w:lang w:val="en-US" w:eastAsia="en-US"/>
        </w:rPr>
        <w:t xml:space="preserve">ها </w:t>
      </w:r>
      <w:r w:rsidRPr="000A1077">
        <w:rPr>
          <w:rFonts w:ascii="Arial" w:hAnsi="Arial" w:cs="Qatar"/>
          <w:sz w:val="40"/>
          <w:szCs w:val="40"/>
          <w:rtl/>
          <w:lang w:val="en-US" w:eastAsia="en-US"/>
        </w:rPr>
        <w:t xml:space="preserve">بتحقيق التمتع الكامل بحقوق الإنسان وتعزيز العدالة الاجتماعية </w:t>
      </w:r>
      <w:r>
        <w:rPr>
          <w:rFonts w:ascii="Arial" w:hAnsi="Arial" w:cs="Qatar" w:hint="cs"/>
          <w:sz w:val="40"/>
          <w:szCs w:val="40"/>
          <w:rtl/>
          <w:lang w:val="en-US" w:eastAsia="en-US"/>
        </w:rPr>
        <w:t>والتنمية المستدامة.</w:t>
      </w:r>
    </w:p>
    <w:p w:rsidR="00127D9A" w:rsidRPr="00A6034F" w:rsidRDefault="00127D9A" w:rsidP="00127D9A">
      <w:pPr>
        <w:bidi/>
        <w:rPr>
          <w:rFonts w:ascii="Arial" w:hAnsi="Arial" w:cs="Sultan bold"/>
          <w:sz w:val="36"/>
          <w:szCs w:val="36"/>
          <w:rtl/>
          <w:lang w:val="en-AU" w:eastAsia="en-US"/>
        </w:rPr>
      </w:pPr>
    </w:p>
    <w:p w:rsidR="00127D9A" w:rsidRPr="00011324" w:rsidRDefault="00127D9A" w:rsidP="00127D9A">
      <w:pPr>
        <w:bidi/>
        <w:rPr>
          <w:rFonts w:ascii="Arial" w:hAnsi="Arial" w:cs="Sultan bold"/>
          <w:sz w:val="36"/>
          <w:szCs w:val="36"/>
          <w:lang w:val="en-US" w:eastAsia="en-US"/>
        </w:rPr>
      </w:pPr>
    </w:p>
    <w:p w:rsidR="00127D9A" w:rsidRPr="00011324" w:rsidRDefault="00127D9A" w:rsidP="00127D9A">
      <w:pPr>
        <w:bidi/>
        <w:rPr>
          <w:rFonts w:ascii="Arial" w:hAnsi="Arial" w:cs="Sultan bold"/>
          <w:sz w:val="36"/>
          <w:szCs w:val="36"/>
          <w:lang w:val="en-US" w:eastAsia="en-US"/>
        </w:rPr>
      </w:pPr>
      <w:r w:rsidRPr="007910C7">
        <w:rPr>
          <w:rFonts w:ascii="Arial" w:hAnsi="Arial" w:cs="Sultan bold"/>
          <w:sz w:val="36"/>
          <w:szCs w:val="36"/>
          <w:rtl/>
          <w:lang w:val="en-US" w:eastAsia="en-US"/>
        </w:rPr>
        <w:t>ختاما يود وفد بلادي ان يتقدم بالتوصيات التالي</w:t>
      </w:r>
      <w:r>
        <w:rPr>
          <w:rFonts w:ascii="Arial" w:hAnsi="Arial" w:cs="Sultan bold" w:hint="cs"/>
          <w:sz w:val="36"/>
          <w:szCs w:val="36"/>
          <w:rtl/>
          <w:lang w:val="en-US" w:eastAsia="en-US"/>
        </w:rPr>
        <w:t>ـــــ</w:t>
      </w:r>
      <w:r w:rsidRPr="007910C7">
        <w:rPr>
          <w:rFonts w:ascii="Arial" w:hAnsi="Arial" w:cs="Sultan bold"/>
          <w:sz w:val="36"/>
          <w:szCs w:val="36"/>
          <w:rtl/>
          <w:lang w:val="en-US" w:eastAsia="en-US"/>
        </w:rPr>
        <w:t>ة</w:t>
      </w:r>
      <w:r w:rsidRPr="00011324">
        <w:rPr>
          <w:rFonts w:ascii="Arial" w:hAnsi="Arial" w:cs="Sultan bold"/>
          <w:sz w:val="36"/>
          <w:szCs w:val="36"/>
          <w:rtl/>
          <w:lang w:val="en-US" w:eastAsia="en-US"/>
        </w:rPr>
        <w:t>:</w:t>
      </w:r>
    </w:p>
    <w:p w:rsidR="00127D9A" w:rsidRPr="00011324" w:rsidRDefault="00127D9A" w:rsidP="00127D9A">
      <w:pPr>
        <w:bidi/>
        <w:rPr>
          <w:rFonts w:ascii="Arial" w:hAnsi="Arial" w:cs="Sultan bold"/>
          <w:sz w:val="36"/>
          <w:szCs w:val="36"/>
          <w:lang w:val="en-US" w:eastAsia="en-US"/>
        </w:rPr>
      </w:pPr>
    </w:p>
    <w:p w:rsidR="00127D9A" w:rsidRDefault="00127D9A" w:rsidP="00127D9A">
      <w:pPr>
        <w:numPr>
          <w:ilvl w:val="0"/>
          <w:numId w:val="1"/>
        </w:numPr>
        <w:bidi/>
        <w:jc w:val="both"/>
        <w:rPr>
          <w:rFonts w:ascii="Arial" w:hAnsi="Arial" w:cs="Qatar"/>
          <w:sz w:val="40"/>
          <w:szCs w:val="40"/>
          <w:rtl/>
          <w:lang w:val="en-US" w:eastAsia="en-US"/>
        </w:rPr>
      </w:pPr>
      <w:r w:rsidRPr="000A1077">
        <w:rPr>
          <w:rFonts w:ascii="Arial" w:hAnsi="Arial" w:cs="Qatar"/>
          <w:sz w:val="40"/>
          <w:szCs w:val="40"/>
          <w:rtl/>
          <w:lang w:val="en-US" w:eastAsia="en-US"/>
        </w:rPr>
        <w:t xml:space="preserve">مواصلة الجهود لتحسين إمكانية وصول الجميع إلى التعليم، لاسيما الفتيات والأطفال الذين يعيشون في المناطق الريفية، وتعزيز مبادرات التوعية وحملات الإعلام </w:t>
      </w:r>
      <w:r>
        <w:rPr>
          <w:rFonts w:ascii="Arial" w:hAnsi="Arial" w:cs="Qatar" w:hint="cs"/>
          <w:sz w:val="40"/>
          <w:szCs w:val="40"/>
          <w:rtl/>
          <w:lang w:val="en-US" w:eastAsia="en-US"/>
        </w:rPr>
        <w:t xml:space="preserve">حول </w:t>
      </w:r>
      <w:r w:rsidRPr="000A1077">
        <w:rPr>
          <w:rFonts w:ascii="Arial" w:hAnsi="Arial" w:cs="Qatar"/>
          <w:sz w:val="40"/>
          <w:szCs w:val="40"/>
          <w:rtl/>
          <w:lang w:val="en-US" w:eastAsia="en-US"/>
        </w:rPr>
        <w:t>حق الفتيات في التعليم.</w:t>
      </w:r>
    </w:p>
    <w:p w:rsidR="00127D9A" w:rsidRPr="000A1077" w:rsidRDefault="00127D9A" w:rsidP="00127D9A">
      <w:pPr>
        <w:bidi/>
        <w:jc w:val="both"/>
        <w:rPr>
          <w:rFonts w:ascii="Arial" w:hAnsi="Arial" w:cs="Qatar"/>
          <w:sz w:val="40"/>
          <w:szCs w:val="40"/>
          <w:lang w:val="en-US" w:eastAsia="en-US"/>
        </w:rPr>
      </w:pPr>
    </w:p>
    <w:p w:rsidR="00127D9A" w:rsidRPr="000A1077" w:rsidRDefault="00127D9A" w:rsidP="00127D9A">
      <w:pPr>
        <w:numPr>
          <w:ilvl w:val="0"/>
          <w:numId w:val="1"/>
        </w:numPr>
        <w:bidi/>
        <w:jc w:val="both"/>
        <w:rPr>
          <w:rFonts w:ascii="Arial" w:hAnsi="Arial" w:cs="Qatar"/>
          <w:sz w:val="40"/>
          <w:szCs w:val="40"/>
          <w:lang w:val="en-US" w:eastAsia="en-US"/>
        </w:rPr>
      </w:pPr>
      <w:r w:rsidRPr="000A1077">
        <w:rPr>
          <w:rFonts w:ascii="Arial" w:hAnsi="Arial" w:cs="Qatar"/>
          <w:sz w:val="40"/>
          <w:szCs w:val="40"/>
          <w:rtl/>
          <w:lang w:val="en-US" w:eastAsia="en-US"/>
        </w:rPr>
        <w:t>تعزيز المبادرات لتحسين الوصول إلى مياه الشرب في المناطق الحضرية والريفية على حد سواء.</w:t>
      </w:r>
    </w:p>
    <w:p w:rsidR="00127D9A" w:rsidRPr="00011324" w:rsidRDefault="00127D9A" w:rsidP="00127D9A">
      <w:pPr>
        <w:bidi/>
        <w:rPr>
          <w:rFonts w:ascii="Arial" w:hAnsi="Arial" w:cs="Sultan bold"/>
          <w:sz w:val="36"/>
          <w:szCs w:val="36"/>
          <w:lang w:val="en-US" w:eastAsia="en-US"/>
        </w:rPr>
      </w:pPr>
    </w:p>
    <w:p w:rsidR="00127D9A" w:rsidRPr="00755096" w:rsidRDefault="00127D9A" w:rsidP="00127D9A">
      <w:pPr>
        <w:bidi/>
        <w:rPr>
          <w:rFonts w:ascii="Arabic Typesetting" w:hAnsi="Arabic Typesetting" w:cs="Arabic Typesetting"/>
          <w:color w:val="C00000"/>
          <w:u w:val="single"/>
          <w:rtl/>
          <w:lang w:val="fr-CH" w:bidi="ar-EG"/>
        </w:rPr>
      </w:pPr>
      <w:r w:rsidRPr="00011324">
        <w:rPr>
          <w:rFonts w:ascii="Arial" w:hAnsi="Arial" w:cs="Sultan bold"/>
          <w:sz w:val="36"/>
          <w:szCs w:val="36"/>
          <w:rtl/>
          <w:lang w:val="en-US" w:eastAsia="en-US"/>
        </w:rPr>
        <w:t>شكراً، السيد الرئيس.</w:t>
      </w:r>
    </w:p>
    <w:p w:rsidR="00127D9A" w:rsidRDefault="00127D9A" w:rsidP="00127D9A">
      <w:pPr>
        <w:bidi/>
        <w:rPr>
          <w:rFonts w:ascii="Book Antiqua" w:hAnsi="Book Antiqua" w:cs="Sultan bold" w:hint="cs"/>
          <w:sz w:val="20"/>
          <w:szCs w:val="20"/>
          <w:rtl/>
          <w:lang w:val="fr-CH" w:bidi="ar-EG"/>
        </w:rPr>
      </w:pPr>
    </w:p>
    <w:p w:rsidR="00127D9A" w:rsidRDefault="00127D9A" w:rsidP="00127D9A">
      <w:pPr>
        <w:bidi/>
        <w:rPr>
          <w:rFonts w:ascii="Book Antiqua" w:hAnsi="Book Antiqua" w:cs="Sultan bold" w:hint="cs"/>
          <w:sz w:val="20"/>
          <w:szCs w:val="20"/>
          <w:rtl/>
          <w:lang w:val="fr-CH" w:bidi="ar-EG"/>
        </w:rPr>
      </w:pPr>
    </w:p>
    <w:p w:rsidR="008E2E9F" w:rsidRDefault="008E2E9F">
      <w:bookmarkStart w:id="0" w:name="_GoBack"/>
      <w:bookmarkEnd w:id="0"/>
    </w:p>
    <w:sectPr w:rsidR="008E2E9F" w:rsidSect="002A4E03">
      <w:pgSz w:w="11906" w:h="16838"/>
      <w:pgMar w:top="1417" w:right="1417" w:bottom="568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Antic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Qa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7736B"/>
    <w:multiLevelType w:val="hybridMultilevel"/>
    <w:tmpl w:val="63C61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9A"/>
    <w:rsid w:val="00127D9A"/>
    <w:rsid w:val="008E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7E7F1E-0A04-472D-8A00-D2393281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27D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27D9A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11534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91B6A92-0460-4F41-9C54-EB326806308F}"/>
</file>

<file path=customXml/itemProps2.xml><?xml version="1.0" encoding="utf-8"?>
<ds:datastoreItem xmlns:ds="http://schemas.openxmlformats.org/officeDocument/2006/customXml" ds:itemID="{DCA81A05-4CA0-4B71-AB2C-C124EB4B06B7}"/>
</file>

<file path=customXml/itemProps3.xml><?xml version="1.0" encoding="utf-8"?>
<ds:datastoreItem xmlns:ds="http://schemas.openxmlformats.org/officeDocument/2006/customXml" ds:itemID="{D12C031A-2212-45AA-B7BF-AABCDF93B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Qatar</dc:title>
  <dc:subject/>
  <dc:creator>Elobaid</dc:creator>
  <cp:keywords/>
  <dc:description/>
  <cp:lastModifiedBy>Elobaid</cp:lastModifiedBy>
  <cp:revision>1</cp:revision>
  <dcterms:created xsi:type="dcterms:W3CDTF">2024-11-05T08:35:00Z</dcterms:created>
  <dcterms:modified xsi:type="dcterms:W3CDTF">2024-11-05T08:36:00Z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