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C680" w14:textId="77777777" w:rsidR="00655426" w:rsidRPr="00487573" w:rsidRDefault="00655426" w:rsidP="0065542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59778046" wp14:editId="5880D2B2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10220BEC" w14:textId="77777777" w:rsidR="00655426" w:rsidRPr="00487573" w:rsidRDefault="00655426" w:rsidP="00655426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05301409" w14:textId="77777777" w:rsidR="00655426" w:rsidRPr="00487573" w:rsidRDefault="00655426" w:rsidP="00655426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EBA0" wp14:editId="209F47B9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81BD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07D52B2" w14:textId="77777777" w:rsidR="00655426" w:rsidRPr="00487573" w:rsidRDefault="00655426" w:rsidP="0065542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02DA3DB3" w14:textId="77777777" w:rsidR="00655426" w:rsidRPr="00267F75" w:rsidRDefault="00655426" w:rsidP="0065542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97DB700" w14:textId="77777777" w:rsidR="00655426" w:rsidRPr="00267F75" w:rsidRDefault="00655426" w:rsidP="00655426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6E22C9B" w14:textId="77777777" w:rsidR="00655426" w:rsidRPr="00952641" w:rsidRDefault="00655426" w:rsidP="00655426">
      <w:pPr>
        <w:jc w:val="both"/>
        <w:rPr>
          <w:rFonts w:ascii="Cambria" w:hAnsi="Cambria"/>
        </w:rPr>
      </w:pPr>
    </w:p>
    <w:p w14:paraId="1DD60A39" w14:textId="77777777" w:rsidR="00655426" w:rsidRPr="00952641" w:rsidRDefault="00655426" w:rsidP="00655426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3752E1AF" w14:textId="5081585E" w:rsidR="00655426" w:rsidRPr="00F05338" w:rsidRDefault="00655426" w:rsidP="00655426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>PERIODIQUE UNIVERSEL</w:t>
      </w:r>
      <w:r>
        <w:rPr>
          <w:rFonts w:ascii="Cambria" w:hAnsi="Cambria"/>
          <w:b/>
          <w:bCs/>
          <w:lang w:val="fr-CH"/>
        </w:rPr>
        <w:t xml:space="preserve"> </w:t>
      </w:r>
      <w:r w:rsidR="00D03794">
        <w:rPr>
          <w:rFonts w:ascii="Cambria" w:hAnsi="Cambria"/>
          <w:b/>
          <w:bCs/>
          <w:lang w:val="fr-CH"/>
        </w:rPr>
        <w:t>DE LA COTE D’IVOIRE</w:t>
      </w:r>
    </w:p>
    <w:p w14:paraId="01A8BA2A" w14:textId="77777777" w:rsidR="00655426" w:rsidRPr="00952641" w:rsidRDefault="00655426" w:rsidP="00655426">
      <w:pPr>
        <w:jc w:val="center"/>
        <w:rPr>
          <w:rFonts w:ascii="Cambria" w:hAnsi="Cambria"/>
          <w:b/>
          <w:bCs/>
        </w:rPr>
      </w:pPr>
    </w:p>
    <w:p w14:paraId="40FA8A97" w14:textId="21872356" w:rsidR="00655426" w:rsidRDefault="00655426" w:rsidP="00655426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 w:rsidR="00D03794">
        <w:rPr>
          <w:rFonts w:ascii="Cambria" w:hAnsi="Cambria"/>
          <w:b/>
          <w:bCs/>
          <w:lang w:val="fr-FR"/>
        </w:rPr>
        <w:t>05 novembre</w:t>
      </w:r>
      <w:r>
        <w:rPr>
          <w:rFonts w:ascii="Cambria" w:hAnsi="Cambria"/>
          <w:b/>
          <w:bCs/>
          <w:lang w:val="fr-FR"/>
        </w:rPr>
        <w:t xml:space="preserve"> 2024- </w:t>
      </w:r>
      <w:r w:rsidR="00D03794">
        <w:rPr>
          <w:rFonts w:ascii="Cambria" w:hAnsi="Cambria"/>
          <w:b/>
          <w:bCs/>
          <w:lang w:val="fr-FR"/>
        </w:rPr>
        <w:t xml:space="preserve">14 30 </w:t>
      </w:r>
      <w:r w:rsidRPr="006D203B">
        <w:rPr>
          <w:rFonts w:ascii="Cambria" w:hAnsi="Cambria"/>
          <w:b/>
          <w:bCs/>
        </w:rPr>
        <w:t>hrs</w:t>
      </w:r>
    </w:p>
    <w:p w14:paraId="66A39893" w14:textId="77777777" w:rsidR="00655426" w:rsidRDefault="00655426" w:rsidP="00655426">
      <w:pPr>
        <w:jc w:val="center"/>
        <w:rPr>
          <w:rFonts w:ascii="Cambria" w:hAnsi="Cambria"/>
          <w:b/>
          <w:bCs/>
        </w:rPr>
      </w:pPr>
    </w:p>
    <w:p w14:paraId="2D211CEA" w14:textId="0D8AD109" w:rsidR="00655426" w:rsidRPr="002C06FB" w:rsidRDefault="00655426" w:rsidP="00655426">
      <w:pPr>
        <w:jc w:val="center"/>
        <w:rPr>
          <w:rFonts w:ascii="Cambria" w:hAnsi="Cambria"/>
          <w:b/>
          <w:bCs/>
          <w:lang w:val="fr-CH"/>
        </w:rPr>
      </w:pPr>
      <w:r>
        <w:rPr>
          <w:rFonts w:ascii="Cambria" w:hAnsi="Cambria"/>
          <w:b/>
          <w:bCs/>
          <w:lang w:val="fr-CH"/>
        </w:rPr>
        <w:t xml:space="preserve">1 min </w:t>
      </w:r>
      <w:r w:rsidR="00D03794">
        <w:rPr>
          <w:rFonts w:ascii="Cambria" w:hAnsi="Cambria"/>
          <w:b/>
          <w:bCs/>
          <w:lang w:val="fr-CH"/>
        </w:rPr>
        <w:t>15</w:t>
      </w:r>
      <w:r>
        <w:rPr>
          <w:rFonts w:ascii="Cambria" w:hAnsi="Cambria"/>
          <w:b/>
          <w:bCs/>
          <w:lang w:val="fr-CH"/>
        </w:rPr>
        <w:t xml:space="preserve"> secs</w:t>
      </w:r>
    </w:p>
    <w:p w14:paraId="6A5F0ADB" w14:textId="77777777" w:rsidR="00655426" w:rsidRPr="00952641" w:rsidRDefault="00655426" w:rsidP="00655426">
      <w:pPr>
        <w:jc w:val="both"/>
        <w:rPr>
          <w:rFonts w:ascii="Cambria" w:hAnsi="Cambria"/>
        </w:rPr>
      </w:pPr>
    </w:p>
    <w:p w14:paraId="5B306932" w14:textId="77777777" w:rsidR="00655426" w:rsidRDefault="00655426" w:rsidP="00655426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6B4083BF" w14:textId="77777777" w:rsidR="00655426" w:rsidRPr="00952641" w:rsidRDefault="00655426" w:rsidP="00655426">
      <w:pPr>
        <w:jc w:val="both"/>
        <w:rPr>
          <w:rFonts w:ascii="Cambria" w:hAnsi="Cambria"/>
          <w:b/>
          <w:bCs/>
        </w:rPr>
      </w:pPr>
    </w:p>
    <w:p w14:paraId="250B1566" w14:textId="15C67718" w:rsidR="00655426" w:rsidRPr="00F05BAF" w:rsidRDefault="00655426" w:rsidP="00655426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 xml:space="preserve">La </w:t>
      </w:r>
      <w:r w:rsidRPr="00952641">
        <w:rPr>
          <w:rFonts w:ascii="Cambria" w:hAnsi="Cambria"/>
        </w:rPr>
        <w:t xml:space="preserve">délégation </w:t>
      </w:r>
      <w:r w:rsidRPr="00F05BAF">
        <w:rPr>
          <w:rFonts w:ascii="Cambria" w:hAnsi="Cambria"/>
        </w:rPr>
        <w:t xml:space="preserve">de Maurice souhaite la bienvenue à la </w:t>
      </w:r>
      <w:r w:rsidRPr="00952641">
        <w:rPr>
          <w:rFonts w:ascii="Cambria" w:hAnsi="Cambria"/>
        </w:rPr>
        <w:t>délégation</w:t>
      </w:r>
      <w:r w:rsidRPr="00F05BAF">
        <w:rPr>
          <w:rFonts w:ascii="Cambria" w:hAnsi="Cambria"/>
          <w:lang w:val="fr-FR"/>
        </w:rPr>
        <w:t xml:space="preserve"> de haut niveau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CH"/>
        </w:rPr>
        <w:t>d</w:t>
      </w:r>
      <w:r>
        <w:rPr>
          <w:rFonts w:ascii="Cambria" w:hAnsi="Cambria"/>
          <w:lang w:val="fr-CH"/>
        </w:rPr>
        <w:t xml:space="preserve">e </w:t>
      </w:r>
      <w:r w:rsidR="00D03794">
        <w:rPr>
          <w:rFonts w:ascii="Cambria" w:hAnsi="Cambria"/>
          <w:lang w:val="fr-CH"/>
        </w:rPr>
        <w:t>la Côte d’Ivoire</w:t>
      </w:r>
      <w:r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  <w:lang w:val="fr-FR"/>
        </w:rPr>
        <w:t>présente à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cet examen périodique universel.</w:t>
      </w:r>
      <w:r>
        <w:rPr>
          <w:rFonts w:ascii="Cambria" w:hAnsi="Cambria"/>
        </w:rPr>
        <w:t xml:space="preserve"> Nous félicitons </w:t>
      </w:r>
      <w:r w:rsidR="00D03794">
        <w:rPr>
          <w:rFonts w:ascii="Cambria" w:hAnsi="Cambria"/>
        </w:rPr>
        <w:t xml:space="preserve">la </w:t>
      </w:r>
      <w:r w:rsidR="00D03794">
        <w:rPr>
          <w:rFonts w:ascii="Cambria" w:hAnsi="Cambria"/>
          <w:lang w:val="fr-CH"/>
        </w:rPr>
        <w:t>Côte d’Ivoire</w:t>
      </w:r>
      <w:r w:rsidR="00D03794">
        <w:rPr>
          <w:rFonts w:ascii="Cambria" w:hAnsi="Cambria"/>
          <w:lang w:val="fr-CH"/>
        </w:rPr>
        <w:t>, pays frère,</w:t>
      </w:r>
      <w:r>
        <w:rPr>
          <w:rFonts w:ascii="Cambria" w:hAnsi="Cambria"/>
        </w:rPr>
        <w:t xml:space="preserve"> pour le progrès réalisé dans le domaine des droits de l’homme depuis leur troisième EPU.</w:t>
      </w:r>
    </w:p>
    <w:p w14:paraId="3540A9D2" w14:textId="77777777" w:rsidR="00655426" w:rsidRPr="00F05BAF" w:rsidRDefault="00655426" w:rsidP="00655426">
      <w:pPr>
        <w:spacing w:line="276" w:lineRule="auto"/>
        <w:jc w:val="both"/>
        <w:rPr>
          <w:rFonts w:ascii="Cambria" w:hAnsi="Cambria"/>
        </w:rPr>
      </w:pPr>
    </w:p>
    <w:p w14:paraId="6256CA31" w14:textId="13A5226B" w:rsidR="00D03794" w:rsidRPr="00D03794" w:rsidRDefault="00655426" w:rsidP="00D03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 xml:space="preserve">Maurice salue les initiatives </w:t>
      </w:r>
      <w:r w:rsidRPr="00F05BAF">
        <w:rPr>
          <w:rFonts w:ascii="Cambria" w:hAnsi="Cambria"/>
          <w:lang w:val="fr-CH"/>
        </w:rPr>
        <w:t>d</w:t>
      </w:r>
      <w:r>
        <w:rPr>
          <w:rFonts w:ascii="Cambria" w:hAnsi="Cambria"/>
          <w:lang w:val="fr-CH"/>
        </w:rPr>
        <w:t xml:space="preserve">e </w:t>
      </w:r>
      <w:r w:rsidR="00D03794">
        <w:rPr>
          <w:rFonts w:ascii="Cambria" w:hAnsi="Cambria"/>
          <w:lang w:val="fr-CH"/>
        </w:rPr>
        <w:t xml:space="preserve">la </w:t>
      </w:r>
      <w:r w:rsidR="00D03794">
        <w:rPr>
          <w:rFonts w:ascii="Cambria" w:hAnsi="Cambria"/>
          <w:lang w:val="fr-CH"/>
        </w:rPr>
        <w:t>Côte d’Ivoire</w:t>
      </w:r>
      <w:r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en faveur de la promotion et la protection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 xml:space="preserve">des droits de </w:t>
      </w:r>
      <w:r>
        <w:rPr>
          <w:rFonts w:ascii="Cambria" w:hAnsi="Cambria"/>
          <w:lang w:val="fr-CH"/>
        </w:rPr>
        <w:t>l’homme</w:t>
      </w:r>
      <w:r w:rsidR="00D03794">
        <w:rPr>
          <w:rFonts w:ascii="Cambria" w:hAnsi="Cambria"/>
          <w:lang w:val="fr-CH"/>
        </w:rPr>
        <w:t xml:space="preserve">, en particulier leur </w:t>
      </w:r>
      <w:r w:rsidR="00D03794">
        <w:rPr>
          <w:rFonts w:ascii="Cambria" w:hAnsi="Cambria"/>
          <w:lang w:val="fr-FR"/>
        </w:rPr>
        <w:t>rôle</w:t>
      </w:r>
      <w:r w:rsidR="00D03794" w:rsidRPr="00D03794">
        <w:rPr>
          <w:rFonts w:ascii="Cambria" w:hAnsi="Cambria"/>
          <w:lang w:val="fr-FR"/>
        </w:rPr>
        <w:t xml:space="preserve"> </w:t>
      </w:r>
      <w:r w:rsidR="00D03794">
        <w:rPr>
          <w:rFonts w:ascii="Cambria" w:hAnsi="Cambria"/>
          <w:lang w:val="fr-FR"/>
        </w:rPr>
        <w:t>de direction</w:t>
      </w:r>
      <w:r w:rsidR="00D03794" w:rsidRPr="00D03794">
        <w:rPr>
          <w:rFonts w:ascii="Cambria" w:hAnsi="Cambria"/>
          <w:lang w:val="fr-FR"/>
        </w:rPr>
        <w:t xml:space="preserve"> dans la coordination du </w:t>
      </w:r>
      <w:r w:rsidR="00D03794">
        <w:rPr>
          <w:rFonts w:ascii="Cambria" w:hAnsi="Cambria"/>
          <w:lang w:val="fr-FR"/>
        </w:rPr>
        <w:t>G</w:t>
      </w:r>
      <w:r w:rsidR="00D03794" w:rsidRPr="00D03794">
        <w:rPr>
          <w:rFonts w:ascii="Cambria" w:hAnsi="Cambria"/>
          <w:lang w:val="fr-FR"/>
        </w:rPr>
        <w:t>roupe africain à Genève sur les questions de droits de l'homme</w:t>
      </w:r>
      <w:r w:rsidR="00D03794">
        <w:rPr>
          <w:rFonts w:ascii="Cambria" w:hAnsi="Cambria"/>
          <w:lang w:val="fr-FR"/>
        </w:rPr>
        <w:t>.</w:t>
      </w:r>
    </w:p>
    <w:p w14:paraId="2F717ABA" w14:textId="77777777" w:rsidR="00655426" w:rsidRPr="00F05BAF" w:rsidRDefault="00655426" w:rsidP="00655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</w:p>
    <w:p w14:paraId="2F7DF083" w14:textId="4466E17E" w:rsidR="00655426" w:rsidRDefault="00655426" w:rsidP="00655426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>Dans un esprit de coopération</w:t>
      </w:r>
      <w:r w:rsidRPr="00F05BAF">
        <w:rPr>
          <w:rFonts w:ascii="Cambria" w:hAnsi="Cambria"/>
          <w:lang w:val="fr-CH"/>
        </w:rPr>
        <w:t xml:space="preserve"> fraternel</w:t>
      </w:r>
      <w:r>
        <w:rPr>
          <w:rFonts w:ascii="Cambria" w:hAnsi="Cambria"/>
          <w:lang w:val="fr-CH"/>
        </w:rPr>
        <w:t xml:space="preserve"> et d’encouragement,</w:t>
      </w:r>
      <w:r w:rsidRPr="00F05BAF">
        <w:rPr>
          <w:rFonts w:ascii="Cambria" w:hAnsi="Cambria"/>
        </w:rPr>
        <w:t xml:space="preserve"> Maurice formule </w:t>
      </w:r>
      <w:r w:rsidRPr="00F05BAF">
        <w:rPr>
          <w:rFonts w:ascii="Cambria" w:hAnsi="Cambria"/>
          <w:lang w:val="fr-FR"/>
        </w:rPr>
        <w:t>l</w:t>
      </w:r>
      <w:r w:rsidR="00D03794">
        <w:rPr>
          <w:rFonts w:ascii="Cambria" w:hAnsi="Cambria"/>
          <w:lang w:val="fr-FR"/>
        </w:rPr>
        <w:t xml:space="preserve">es </w:t>
      </w:r>
      <w:r w:rsidRPr="00F05BAF">
        <w:rPr>
          <w:rFonts w:ascii="Cambria" w:hAnsi="Cambria"/>
        </w:rPr>
        <w:t>recomm</w:t>
      </w:r>
      <w:r w:rsidR="00A2742A">
        <w:rPr>
          <w:rFonts w:ascii="Cambria" w:hAnsi="Cambria"/>
        </w:rPr>
        <w:t>a</w:t>
      </w:r>
      <w:r w:rsidRPr="00F05BAF">
        <w:rPr>
          <w:rFonts w:ascii="Cambria" w:hAnsi="Cambria"/>
        </w:rPr>
        <w:t>ndation</w:t>
      </w:r>
      <w:r w:rsidR="00D03794">
        <w:rPr>
          <w:rFonts w:ascii="Cambria" w:hAnsi="Cambria"/>
        </w:rPr>
        <w:t>s</w:t>
      </w:r>
      <w:r w:rsidRPr="00F05BAF">
        <w:rPr>
          <w:rFonts w:ascii="Cambria" w:hAnsi="Cambria"/>
          <w:lang w:val="fr-FR"/>
        </w:rPr>
        <w:t xml:space="preserve"> </w:t>
      </w:r>
      <w:r w:rsidRPr="00F05BAF">
        <w:rPr>
          <w:rFonts w:ascii="Cambria" w:hAnsi="Cambria"/>
        </w:rPr>
        <w:t>suivante</w:t>
      </w:r>
      <w:r w:rsidR="00D03794">
        <w:rPr>
          <w:rFonts w:ascii="Cambria" w:hAnsi="Cambria"/>
          <w:lang w:val="fr-CH"/>
        </w:rPr>
        <w:t xml:space="preserve">s </w:t>
      </w:r>
      <w:r>
        <w:rPr>
          <w:rFonts w:ascii="Cambria" w:hAnsi="Cambria"/>
          <w:lang w:val="fr-CH"/>
        </w:rPr>
        <w:t xml:space="preserve">à </w:t>
      </w:r>
      <w:r w:rsidR="00D03794">
        <w:rPr>
          <w:rFonts w:ascii="Cambria" w:hAnsi="Cambria"/>
          <w:lang w:val="fr-CH"/>
        </w:rPr>
        <w:t>la</w:t>
      </w:r>
      <w:r w:rsidR="00D03794" w:rsidRPr="00D03794">
        <w:rPr>
          <w:rFonts w:ascii="Cambria" w:hAnsi="Cambria"/>
          <w:lang w:val="fr-CH"/>
        </w:rPr>
        <w:t xml:space="preserve"> </w:t>
      </w:r>
      <w:r w:rsidR="00D03794">
        <w:rPr>
          <w:rFonts w:ascii="Cambria" w:hAnsi="Cambria"/>
          <w:lang w:val="fr-CH"/>
        </w:rPr>
        <w:t>Côte d’Ivoire</w:t>
      </w:r>
      <w:r w:rsidR="00D03794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:</w:t>
      </w:r>
    </w:p>
    <w:p w14:paraId="0D809B3F" w14:textId="77777777" w:rsidR="00655426" w:rsidRDefault="00655426" w:rsidP="00655426">
      <w:pPr>
        <w:spacing w:line="276" w:lineRule="auto"/>
        <w:jc w:val="both"/>
        <w:rPr>
          <w:rFonts w:ascii="Cambria" w:hAnsi="Cambria"/>
        </w:rPr>
      </w:pPr>
    </w:p>
    <w:p w14:paraId="19D08892" w14:textId="0E3BBE3B" w:rsidR="00655426" w:rsidRPr="00D03794" w:rsidRDefault="00655426" w:rsidP="006554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lang w:val="fr-CH"/>
        </w:rPr>
      </w:pPr>
      <w:r>
        <w:rPr>
          <w:rFonts w:ascii="Cambria" w:hAnsi="Cambria"/>
          <w:lang w:val="fr-FR"/>
        </w:rPr>
        <w:t xml:space="preserve">De </w:t>
      </w:r>
      <w:r w:rsidRPr="00B1004C">
        <w:rPr>
          <w:rFonts w:ascii="Cambria" w:hAnsi="Cambria"/>
          <w:lang w:val="fr-FR"/>
        </w:rPr>
        <w:t>poursuivre les efforts en cours afin d’améliorer l</w:t>
      </w:r>
      <w:r w:rsidR="00D03794">
        <w:rPr>
          <w:rFonts w:ascii="Cambria" w:hAnsi="Cambria"/>
          <w:lang w:val="fr-FR"/>
        </w:rPr>
        <w:t>’allocation des ressources humaines dans le système éducatif, comme recommandé par le Comité des droits de l’enfant</w:t>
      </w:r>
      <w:r>
        <w:rPr>
          <w:rFonts w:ascii="Cambria" w:hAnsi="Cambria"/>
          <w:lang w:val="fr-FR"/>
        </w:rPr>
        <w:t>.</w:t>
      </w:r>
    </w:p>
    <w:p w14:paraId="292D9E00" w14:textId="3050BA7F" w:rsidR="00D03794" w:rsidRPr="00D03794" w:rsidRDefault="00D03794" w:rsidP="00D037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De </w:t>
      </w:r>
      <w:proofErr w:type="spellStart"/>
      <w:r>
        <w:rPr>
          <w:rFonts w:ascii="Cambria" w:hAnsi="Cambria"/>
          <w:lang w:val="en-GB"/>
        </w:rPr>
        <w:t>consid</w:t>
      </w:r>
      <w:r w:rsidR="00A2742A">
        <w:rPr>
          <w:rFonts w:ascii="Cambria" w:hAnsi="Cambria"/>
          <w:lang w:val="en-GB"/>
        </w:rPr>
        <w:t>é</w:t>
      </w:r>
      <w:r>
        <w:rPr>
          <w:rFonts w:ascii="Cambria" w:hAnsi="Cambria"/>
          <w:lang w:val="en-GB"/>
        </w:rPr>
        <w:t>rer</w:t>
      </w:r>
      <w:proofErr w:type="spellEnd"/>
      <w:r>
        <w:rPr>
          <w:rFonts w:ascii="Cambria" w:hAnsi="Cambria"/>
          <w:lang w:val="en-GB"/>
        </w:rPr>
        <w:t xml:space="preserve"> la ratification de</w:t>
      </w:r>
      <w:r w:rsidRPr="00D03794">
        <w:rPr>
          <w:rFonts w:ascii="Cambria" w:hAnsi="Cambria"/>
          <w:lang w:val="en-GB"/>
        </w:rPr>
        <w:t xml:space="preserve"> la Convention de 2019 sur la violence et le </w:t>
      </w:r>
      <w:proofErr w:type="spellStart"/>
      <w:r w:rsidRPr="00D03794">
        <w:rPr>
          <w:rFonts w:ascii="Cambria" w:hAnsi="Cambria"/>
          <w:lang w:val="en-GB"/>
        </w:rPr>
        <w:t>harcèlement</w:t>
      </w:r>
      <w:proofErr w:type="spellEnd"/>
      <w:r w:rsidRPr="00D03794">
        <w:rPr>
          <w:rFonts w:ascii="Cambria" w:hAnsi="Cambria"/>
          <w:lang w:val="en-GB"/>
        </w:rPr>
        <w:t xml:space="preserve"> (no 190) de </w:t>
      </w:r>
      <w:proofErr w:type="spellStart"/>
      <w:r w:rsidRPr="00D03794">
        <w:rPr>
          <w:rFonts w:ascii="Cambria" w:hAnsi="Cambria"/>
          <w:lang w:val="en-GB"/>
        </w:rPr>
        <w:t>l’Organisation</w:t>
      </w:r>
      <w:proofErr w:type="spellEnd"/>
      <w:r w:rsidRPr="00D03794">
        <w:rPr>
          <w:rFonts w:ascii="Cambria" w:hAnsi="Cambria"/>
          <w:lang w:val="en-GB"/>
        </w:rPr>
        <w:t xml:space="preserve"> </w:t>
      </w:r>
      <w:proofErr w:type="spellStart"/>
      <w:r w:rsidRPr="00D03794">
        <w:rPr>
          <w:rFonts w:ascii="Cambria" w:hAnsi="Cambria"/>
          <w:lang w:val="en-GB"/>
        </w:rPr>
        <w:t>internationale</w:t>
      </w:r>
      <w:proofErr w:type="spellEnd"/>
      <w:r w:rsidRPr="00D03794">
        <w:rPr>
          <w:rFonts w:ascii="Cambria" w:hAnsi="Cambria"/>
          <w:lang w:val="en-GB"/>
        </w:rPr>
        <w:t xml:space="preserve"> du Travail</w:t>
      </w:r>
      <w:r>
        <w:rPr>
          <w:rFonts w:ascii="Cambria" w:hAnsi="Cambria"/>
          <w:lang w:val="en-GB"/>
        </w:rPr>
        <w:t xml:space="preserve">. </w:t>
      </w:r>
    </w:p>
    <w:p w14:paraId="701403DB" w14:textId="77777777" w:rsidR="00655426" w:rsidRPr="00952641" w:rsidRDefault="00655426" w:rsidP="00655426">
      <w:pPr>
        <w:jc w:val="both"/>
        <w:rPr>
          <w:rFonts w:ascii="Cambria" w:hAnsi="Cambria"/>
        </w:rPr>
      </w:pPr>
    </w:p>
    <w:p w14:paraId="4AE4D8F3" w14:textId="15ABA6DF" w:rsidR="00655426" w:rsidRPr="00952641" w:rsidRDefault="00655426" w:rsidP="00655426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souhaitons plein de succès à la délégation </w:t>
      </w:r>
      <w:r>
        <w:rPr>
          <w:rFonts w:ascii="Cambria" w:hAnsi="Cambria"/>
        </w:rPr>
        <w:t xml:space="preserve">de </w:t>
      </w:r>
      <w:r w:rsidR="00D03794">
        <w:rPr>
          <w:rFonts w:ascii="Cambria" w:hAnsi="Cambria"/>
          <w:lang w:val="fr-CH"/>
        </w:rPr>
        <w:t xml:space="preserve">la </w:t>
      </w:r>
      <w:r w:rsidR="00D03794">
        <w:rPr>
          <w:rFonts w:ascii="Cambria" w:hAnsi="Cambria"/>
          <w:lang w:val="fr-CH"/>
        </w:rPr>
        <w:t>Côte d’Ivoire</w:t>
      </w:r>
      <w:r>
        <w:rPr>
          <w:rFonts w:ascii="Cambria" w:hAnsi="Cambria"/>
          <w:lang w:val="fr-CH"/>
        </w:rPr>
        <w:t xml:space="preserve"> </w:t>
      </w:r>
      <w:r w:rsidRPr="00952641">
        <w:rPr>
          <w:rFonts w:ascii="Cambria" w:hAnsi="Cambria"/>
        </w:rPr>
        <w:t>pendant cet examen.</w:t>
      </w:r>
    </w:p>
    <w:p w14:paraId="4863CDCD" w14:textId="77777777" w:rsidR="00655426" w:rsidRPr="00952641" w:rsidRDefault="00655426" w:rsidP="00655426">
      <w:pPr>
        <w:jc w:val="both"/>
        <w:rPr>
          <w:rFonts w:ascii="Cambria" w:hAnsi="Cambria"/>
        </w:rPr>
      </w:pPr>
    </w:p>
    <w:p w14:paraId="37DAFE0D" w14:textId="77777777" w:rsidR="00655426" w:rsidRPr="00B1004C" w:rsidRDefault="00655426" w:rsidP="00655426">
      <w:pPr>
        <w:jc w:val="both"/>
        <w:rPr>
          <w:rFonts w:ascii="Cambria" w:hAnsi="Cambria"/>
          <w:b/>
          <w:bCs/>
        </w:rPr>
      </w:pPr>
      <w:r w:rsidRPr="00B1004C">
        <w:rPr>
          <w:rFonts w:ascii="Cambria" w:hAnsi="Cambria"/>
          <w:b/>
          <w:bCs/>
          <w:lang w:val="fr-CH"/>
        </w:rPr>
        <w:t>Je vous remercie</w:t>
      </w:r>
      <w:r w:rsidRPr="00B1004C">
        <w:rPr>
          <w:rFonts w:ascii="Cambria" w:hAnsi="Cambria"/>
          <w:b/>
          <w:bCs/>
        </w:rPr>
        <w:t>.</w:t>
      </w:r>
    </w:p>
    <w:p w14:paraId="6751049F" w14:textId="77777777" w:rsidR="00655426" w:rsidRPr="00B1004C" w:rsidRDefault="00655426" w:rsidP="00655426">
      <w:pPr>
        <w:jc w:val="both"/>
        <w:rPr>
          <w:b/>
          <w:bCs/>
          <w:sz w:val="28"/>
          <w:szCs w:val="28"/>
          <w:lang w:val="en-US"/>
        </w:rPr>
      </w:pPr>
      <w:r w:rsidRPr="00B1004C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955C21" w14:textId="77777777" w:rsidR="00D03794" w:rsidRDefault="00D03794"/>
    <w:sectPr w:rsidR="00D0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82838"/>
    <w:multiLevelType w:val="hybridMultilevel"/>
    <w:tmpl w:val="FBDE0376"/>
    <w:lvl w:ilvl="0" w:tplc="7630725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6"/>
    <w:rsid w:val="00655426"/>
    <w:rsid w:val="00A2742A"/>
    <w:rsid w:val="00B56F9B"/>
    <w:rsid w:val="00BC0C05"/>
    <w:rsid w:val="00C662B7"/>
    <w:rsid w:val="00D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F5BBF"/>
  <w15:chartTrackingRefBased/>
  <w15:docId w15:val="{0B664205-5742-864F-BFA6-458A77B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2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42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79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794"/>
    <w:rPr>
      <w:rFonts w:ascii="Consolas" w:hAnsi="Consolas" w:cs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5DA4CC-005B-4FF9-9C40-63898009D6A8}"/>
</file>

<file path=customXml/itemProps2.xml><?xml version="1.0" encoding="utf-8"?>
<ds:datastoreItem xmlns:ds="http://schemas.openxmlformats.org/officeDocument/2006/customXml" ds:itemID="{02B89248-FF9A-4313-A35F-49C9A5DA4610}"/>
</file>

<file path=customXml/itemProps3.xml><?xml version="1.0" encoding="utf-8"?>
<ds:datastoreItem xmlns:ds="http://schemas.openxmlformats.org/officeDocument/2006/customXml" ds:itemID="{CE54B0A5-CCBA-4668-9D97-9935BF4D9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2</cp:revision>
  <cp:lastPrinted>2024-11-04T10:05:00Z</cp:lastPrinted>
  <dcterms:created xsi:type="dcterms:W3CDTF">2024-11-04T09:43:00Z</dcterms:created>
  <dcterms:modified xsi:type="dcterms:W3CDTF">2024-11-04T15:29:00Z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