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E489" w14:textId="467E43EB" w:rsidR="00C96256" w:rsidRDefault="00C96256" w:rsidP="000F26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75007ACA" wp14:editId="62F2EA8F">
            <wp:extent cx="5760720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ÕN kampaania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76C63" w14:textId="0E62E150" w:rsidR="00133FC6" w:rsidRPr="00E030C3" w:rsidRDefault="00133FC6" w:rsidP="00133FC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 xml:space="preserve">Universal Periodic Review of </w:t>
      </w:r>
      <w:r>
        <w:rPr>
          <w:rFonts w:ascii="Arial" w:eastAsiaTheme="minorEastAsia" w:hAnsi="Arial" w:cs="Arial"/>
          <w:b/>
          <w:lang w:val="en-GB" w:eastAsia="de-AT"/>
        </w:rPr>
        <w:t>C</w:t>
      </w:r>
      <w:r w:rsidR="00C858B4" w:rsidRPr="00C858B4">
        <w:rPr>
          <w:rStyle w:val="y2iqfc"/>
          <w:rFonts w:ascii="Arial" w:hAnsi="Arial" w:cs="Arial"/>
          <w:color w:val="1F1F1F"/>
          <w:lang w:val="en-GB"/>
        </w:rPr>
        <w:t>ô</w:t>
      </w:r>
      <w:r>
        <w:rPr>
          <w:rFonts w:ascii="Arial" w:eastAsiaTheme="minorEastAsia" w:hAnsi="Arial" w:cs="Arial"/>
          <w:b/>
          <w:lang w:val="en-GB" w:eastAsia="de-AT"/>
        </w:rPr>
        <w:t>te d`Ivoire</w:t>
      </w:r>
    </w:p>
    <w:p w14:paraId="66A5F7F1" w14:textId="5C962D47" w:rsidR="00133FC6" w:rsidRPr="00E030C3" w:rsidRDefault="00133FC6" w:rsidP="00133FC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>
        <w:rPr>
          <w:rFonts w:ascii="Arial" w:eastAsiaTheme="minorEastAsia" w:hAnsi="Arial" w:cs="Arial"/>
          <w:b/>
          <w:lang w:val="en-GB" w:eastAsia="de-AT"/>
        </w:rPr>
        <w:t>5 November</w:t>
      </w:r>
      <w:r w:rsidRPr="00E030C3">
        <w:rPr>
          <w:rFonts w:ascii="Arial" w:eastAsiaTheme="minorEastAsia" w:hAnsi="Arial" w:cs="Arial"/>
          <w:b/>
          <w:lang w:val="en-GB" w:eastAsia="de-AT"/>
        </w:rPr>
        <w:t xml:space="preserve"> 2024</w:t>
      </w:r>
    </w:p>
    <w:p w14:paraId="0825BA90" w14:textId="77777777" w:rsidR="00133FC6" w:rsidRPr="00E030C3" w:rsidRDefault="00133FC6" w:rsidP="00133FC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76F01364" w14:textId="0853DF54" w:rsidR="00AA67D8" w:rsidRPr="00F57B6E" w:rsidRDefault="00AA67D8" w:rsidP="00952F8F">
      <w:pPr>
        <w:spacing w:after="0" w:line="360" w:lineRule="auto"/>
        <w:jc w:val="both"/>
        <w:rPr>
          <w:rFonts w:ascii="Arial" w:hAnsi="Arial" w:cs="Arial"/>
          <w:color w:val="111827"/>
          <w:sz w:val="24"/>
          <w:szCs w:val="24"/>
          <w:shd w:val="clear" w:color="auto" w:fill="FFFFFF"/>
          <w:lang w:val="fr-FR"/>
        </w:rPr>
      </w:pPr>
    </w:p>
    <w:p w14:paraId="14AB4786" w14:textId="5F2E0BD1" w:rsidR="00133FC6" w:rsidRPr="0017169B" w:rsidRDefault="00211C26" w:rsidP="00952F8F">
      <w:pPr>
        <w:spacing w:after="0" w:line="360" w:lineRule="auto"/>
        <w:jc w:val="both"/>
        <w:rPr>
          <w:rFonts w:ascii="Arial" w:hAnsi="Arial" w:cs="Arial"/>
          <w:shd w:val="clear" w:color="auto" w:fill="FFFFFF"/>
          <w:lang w:val="en-GB"/>
        </w:rPr>
      </w:pPr>
      <w:r w:rsidRPr="0017169B">
        <w:rPr>
          <w:rFonts w:ascii="Arial" w:hAnsi="Arial" w:cs="Arial"/>
          <w:shd w:val="clear" w:color="auto" w:fill="FFFFFF"/>
          <w:lang w:val="en-GB"/>
        </w:rPr>
        <w:t xml:space="preserve">Estonia welcomes the delegation of Cote d`Ivoire to its </w:t>
      </w:r>
      <w:proofErr w:type="gramStart"/>
      <w:r w:rsidRPr="0017169B">
        <w:rPr>
          <w:rFonts w:ascii="Arial" w:hAnsi="Arial" w:cs="Arial"/>
          <w:shd w:val="clear" w:color="auto" w:fill="FFFFFF"/>
          <w:lang w:val="en-GB"/>
        </w:rPr>
        <w:t>forth</w:t>
      </w:r>
      <w:proofErr w:type="gramEnd"/>
      <w:r w:rsidRPr="0017169B">
        <w:rPr>
          <w:rFonts w:ascii="Arial" w:hAnsi="Arial" w:cs="Arial"/>
          <w:shd w:val="clear" w:color="auto" w:fill="FFFFFF"/>
          <w:lang w:val="en-GB"/>
        </w:rPr>
        <w:t xml:space="preserve"> UPR</w:t>
      </w:r>
      <w:r w:rsidR="00C858B4" w:rsidRPr="0017169B">
        <w:rPr>
          <w:rFonts w:ascii="Arial" w:hAnsi="Arial" w:cs="Arial"/>
          <w:shd w:val="clear" w:color="auto" w:fill="FFFFFF"/>
          <w:lang w:val="en-GB"/>
        </w:rPr>
        <w:t>.</w:t>
      </w:r>
      <w:r w:rsidRPr="0017169B">
        <w:rPr>
          <w:rFonts w:ascii="Arial" w:hAnsi="Arial" w:cs="Arial"/>
          <w:shd w:val="clear" w:color="auto" w:fill="FFFFFF"/>
          <w:lang w:val="en-GB"/>
        </w:rPr>
        <w:t xml:space="preserve"> </w:t>
      </w:r>
    </w:p>
    <w:p w14:paraId="6C144CD2" w14:textId="670AD018" w:rsidR="00211C26" w:rsidRPr="0017169B" w:rsidRDefault="0016069B" w:rsidP="00952F8F">
      <w:pPr>
        <w:spacing w:after="0" w:line="360" w:lineRule="auto"/>
        <w:jc w:val="both"/>
        <w:rPr>
          <w:rFonts w:ascii="Arial" w:hAnsi="Arial" w:cs="Arial"/>
          <w:shd w:val="clear" w:color="auto" w:fill="FFFFFF"/>
          <w:lang w:val="en-GB"/>
        </w:rPr>
      </w:pPr>
      <w:r w:rsidRPr="0017169B">
        <w:rPr>
          <w:rFonts w:ascii="Arial" w:hAnsi="Arial" w:cs="Arial"/>
          <w:shd w:val="clear" w:color="auto" w:fill="FFFFFF"/>
          <w:lang w:val="en-GB"/>
        </w:rPr>
        <w:t xml:space="preserve">Estonia </w:t>
      </w:r>
      <w:r w:rsidR="00C858B4" w:rsidRPr="0017169B">
        <w:rPr>
          <w:rFonts w:ascii="Arial" w:hAnsi="Arial" w:cs="Arial"/>
          <w:shd w:val="clear" w:color="auto" w:fill="FFFFFF"/>
          <w:lang w:val="en-GB"/>
        </w:rPr>
        <w:t>commends</w:t>
      </w:r>
      <w:r w:rsidRPr="0017169B">
        <w:rPr>
          <w:rFonts w:ascii="Arial" w:hAnsi="Arial" w:cs="Arial"/>
          <w:shd w:val="clear" w:color="auto" w:fill="FFFFFF"/>
          <w:lang w:val="en-GB"/>
        </w:rPr>
        <w:t xml:space="preserve"> C</w:t>
      </w:r>
      <w:r w:rsidR="00C858B4" w:rsidRPr="0017169B">
        <w:rPr>
          <w:rStyle w:val="y2iqfc"/>
          <w:rFonts w:ascii="Arial" w:hAnsi="Arial" w:cs="Arial"/>
          <w:lang w:val="en-GB"/>
        </w:rPr>
        <w:t>ô</w:t>
      </w:r>
      <w:r w:rsidRPr="0017169B">
        <w:rPr>
          <w:rFonts w:ascii="Arial" w:hAnsi="Arial" w:cs="Arial"/>
          <w:shd w:val="clear" w:color="auto" w:fill="FFFFFF"/>
          <w:lang w:val="en-GB"/>
        </w:rPr>
        <w:t>te d`Ivoire`s efforts to improve the human rights situation in the country by ratificat</w:t>
      </w:r>
      <w:r w:rsidR="00EF6040" w:rsidRPr="0017169B">
        <w:rPr>
          <w:rFonts w:ascii="Arial" w:hAnsi="Arial" w:cs="Arial"/>
          <w:shd w:val="clear" w:color="auto" w:fill="FFFFFF"/>
          <w:lang w:val="en-GB"/>
        </w:rPr>
        <w:t>ion of international human rights instruments and strengthening the legal and i</w:t>
      </w:r>
      <w:r w:rsidR="008142F9" w:rsidRPr="0017169B">
        <w:rPr>
          <w:rFonts w:ascii="Arial" w:hAnsi="Arial" w:cs="Arial"/>
          <w:shd w:val="clear" w:color="auto" w:fill="FFFFFF"/>
          <w:lang w:val="en-GB"/>
        </w:rPr>
        <w:t>n</w:t>
      </w:r>
      <w:r w:rsidR="00EF6040" w:rsidRPr="0017169B">
        <w:rPr>
          <w:rFonts w:ascii="Arial" w:hAnsi="Arial" w:cs="Arial"/>
          <w:shd w:val="clear" w:color="auto" w:fill="FFFFFF"/>
          <w:lang w:val="en-GB"/>
        </w:rPr>
        <w:t xml:space="preserve">stitutional framework on the enjoyment of human rights by women. However, Estonia expresses its concern on the realization of the right to freedom of expression, media freedom and peaceful assembly. </w:t>
      </w:r>
      <w:r w:rsidR="00C858B4" w:rsidRPr="0017169B">
        <w:rPr>
          <w:rFonts w:ascii="Arial" w:hAnsi="Arial" w:cs="Arial"/>
          <w:shd w:val="clear" w:color="auto" w:fill="FFFFFF"/>
          <w:lang w:val="en-GB"/>
        </w:rPr>
        <w:t xml:space="preserve"> </w:t>
      </w:r>
    </w:p>
    <w:p w14:paraId="24DE14FE" w14:textId="77777777" w:rsidR="00C858B4" w:rsidRPr="0017169B" w:rsidRDefault="00C858B4" w:rsidP="00952F8F">
      <w:pPr>
        <w:spacing w:after="0" w:line="360" w:lineRule="auto"/>
        <w:jc w:val="both"/>
        <w:rPr>
          <w:rFonts w:ascii="Arial" w:hAnsi="Arial" w:cs="Arial"/>
          <w:shd w:val="clear" w:color="auto" w:fill="FFFFFF"/>
          <w:lang w:val="en-GB"/>
        </w:rPr>
      </w:pPr>
    </w:p>
    <w:p w14:paraId="7D995448" w14:textId="467FD94B" w:rsidR="00133FC6" w:rsidRPr="0017169B" w:rsidRDefault="00BA24F8" w:rsidP="00952F8F">
      <w:pPr>
        <w:spacing w:after="0" w:line="360" w:lineRule="auto"/>
        <w:jc w:val="both"/>
        <w:rPr>
          <w:rFonts w:ascii="Arial" w:hAnsi="Arial" w:cs="Arial"/>
          <w:shd w:val="clear" w:color="auto" w:fill="FFFFFF"/>
          <w:lang w:val="en-GB"/>
        </w:rPr>
      </w:pPr>
      <w:r w:rsidRPr="0017169B">
        <w:rPr>
          <w:rFonts w:ascii="Arial" w:hAnsi="Arial" w:cs="Arial"/>
          <w:shd w:val="clear" w:color="auto" w:fill="FFFFFF"/>
          <w:lang w:val="en-GB"/>
        </w:rPr>
        <w:t>We recommend to:</w:t>
      </w:r>
    </w:p>
    <w:p w14:paraId="42C2E766" w14:textId="7BB51258" w:rsidR="00BA24F8" w:rsidRPr="0017169B" w:rsidRDefault="00BA24F8" w:rsidP="00BA24F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hd w:val="clear" w:color="auto" w:fill="FFFFFF"/>
          <w:lang w:val="en-GB"/>
        </w:rPr>
      </w:pPr>
      <w:r w:rsidRPr="0017169B">
        <w:rPr>
          <w:rFonts w:ascii="Arial" w:hAnsi="Arial" w:cs="Arial"/>
          <w:shd w:val="clear" w:color="auto" w:fill="FFFFFF"/>
          <w:lang w:val="en-GB"/>
        </w:rPr>
        <w:t xml:space="preserve">Revise the relevant articles of the </w:t>
      </w:r>
      <w:r w:rsidR="00C858B4" w:rsidRPr="0017169B">
        <w:rPr>
          <w:rFonts w:ascii="Arial" w:hAnsi="Arial" w:cs="Arial"/>
          <w:lang w:val="en-GB"/>
        </w:rPr>
        <w:t xml:space="preserve">Criminal Code to bring them into line with international standards on </w:t>
      </w:r>
      <w:r w:rsidRPr="0017169B">
        <w:rPr>
          <w:rFonts w:ascii="Arial" w:hAnsi="Arial" w:cs="Arial"/>
          <w:shd w:val="clear" w:color="auto" w:fill="FFFFFF"/>
          <w:lang w:val="en-GB"/>
        </w:rPr>
        <w:t>freedom of expression and peaceful assembly.</w:t>
      </w:r>
    </w:p>
    <w:p w14:paraId="050B00EE" w14:textId="7AB3CF8B" w:rsidR="00BA24F8" w:rsidRPr="0017169B" w:rsidRDefault="00C858B4" w:rsidP="00BA24F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hd w:val="clear" w:color="auto" w:fill="FFFFFF"/>
          <w:lang w:val="en-GB"/>
        </w:rPr>
      </w:pPr>
      <w:r w:rsidRPr="0017169B">
        <w:rPr>
          <w:rFonts w:ascii="Arial" w:hAnsi="Arial" w:cs="Arial"/>
          <w:lang w:val="en-GB"/>
        </w:rPr>
        <w:t xml:space="preserve">Legalize abortion in cases of rape, incest or severe </w:t>
      </w:r>
      <w:proofErr w:type="spellStart"/>
      <w:r w:rsidRPr="0017169B">
        <w:rPr>
          <w:rFonts w:ascii="Arial" w:hAnsi="Arial" w:cs="Arial"/>
          <w:lang w:val="en-GB"/>
        </w:rPr>
        <w:t>fetal</w:t>
      </w:r>
      <w:proofErr w:type="spellEnd"/>
      <w:r w:rsidRPr="0017169B">
        <w:rPr>
          <w:rFonts w:ascii="Arial" w:hAnsi="Arial" w:cs="Arial"/>
          <w:lang w:val="en-GB"/>
        </w:rPr>
        <w:t xml:space="preserve"> impairment and decriminalize abortion in all other cases. </w:t>
      </w:r>
    </w:p>
    <w:p w14:paraId="5A568034" w14:textId="15B13A3E" w:rsidR="00BA24F8" w:rsidRPr="0017169B" w:rsidRDefault="00BA24F8" w:rsidP="00BA24F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hd w:val="clear" w:color="auto" w:fill="FFFFFF"/>
          <w:lang w:val="en-GB"/>
        </w:rPr>
      </w:pPr>
      <w:r w:rsidRPr="0017169B">
        <w:rPr>
          <w:rFonts w:ascii="Arial" w:hAnsi="Arial" w:cs="Arial"/>
          <w:shd w:val="clear" w:color="auto" w:fill="FFFFFF"/>
          <w:lang w:val="en-GB"/>
        </w:rPr>
        <w:t xml:space="preserve">Improve access to education for all, in particular to girls living in rural areas and carry </w:t>
      </w:r>
      <w:r w:rsidR="00C858B4" w:rsidRPr="0017169B">
        <w:rPr>
          <w:rFonts w:ascii="Arial" w:hAnsi="Arial" w:cs="Arial"/>
          <w:shd w:val="clear" w:color="auto" w:fill="FFFFFF"/>
          <w:lang w:val="en-GB"/>
        </w:rPr>
        <w:t>o</w:t>
      </w:r>
      <w:r w:rsidRPr="0017169B">
        <w:rPr>
          <w:rFonts w:ascii="Arial" w:hAnsi="Arial" w:cs="Arial"/>
          <w:shd w:val="clear" w:color="auto" w:fill="FFFFFF"/>
          <w:lang w:val="en-GB"/>
        </w:rPr>
        <w:t>ut awareness raising activities on girls` right to education.</w:t>
      </w:r>
    </w:p>
    <w:p w14:paraId="61E8FB5B" w14:textId="6B7E6BF2" w:rsidR="00BA24F8" w:rsidRPr="0017169B" w:rsidRDefault="00BA24F8" w:rsidP="00BA24F8">
      <w:pPr>
        <w:spacing w:after="0" w:line="360" w:lineRule="auto"/>
        <w:ind w:left="360"/>
        <w:jc w:val="both"/>
        <w:rPr>
          <w:rFonts w:ascii="Arial" w:hAnsi="Arial" w:cs="Arial"/>
          <w:shd w:val="clear" w:color="auto" w:fill="FFFFFF"/>
          <w:lang w:val="en-GB"/>
        </w:rPr>
      </w:pPr>
    </w:p>
    <w:p w14:paraId="6C001614" w14:textId="2BBBB6E2" w:rsidR="00BA24F8" w:rsidRPr="0017169B" w:rsidRDefault="00BA24F8" w:rsidP="00BA24F8">
      <w:pPr>
        <w:spacing w:after="0" w:line="360" w:lineRule="auto"/>
        <w:ind w:left="360"/>
        <w:jc w:val="both"/>
        <w:rPr>
          <w:rStyle w:val="y2iqfc"/>
          <w:rFonts w:ascii="Arial" w:hAnsi="Arial" w:cs="Arial"/>
          <w:lang w:val="en-GB"/>
        </w:rPr>
      </w:pPr>
      <w:r w:rsidRPr="0017169B">
        <w:rPr>
          <w:rFonts w:ascii="Arial" w:hAnsi="Arial" w:cs="Arial"/>
          <w:shd w:val="clear" w:color="auto" w:fill="FFFFFF"/>
          <w:lang w:val="en-GB"/>
        </w:rPr>
        <w:t>Estonia wishes C</w:t>
      </w:r>
      <w:r w:rsidRPr="0017169B">
        <w:rPr>
          <w:rStyle w:val="y2iqfc"/>
          <w:rFonts w:ascii="Arial" w:hAnsi="Arial" w:cs="Arial"/>
          <w:lang w:val="en-GB"/>
        </w:rPr>
        <w:t>ôte d`Ivoire a successful review.</w:t>
      </w:r>
    </w:p>
    <w:p w14:paraId="5B63B98B" w14:textId="0C3855DA" w:rsidR="00BA24F8" w:rsidRPr="0017169B" w:rsidRDefault="00BA24F8" w:rsidP="00BA24F8">
      <w:pPr>
        <w:spacing w:after="0" w:line="360" w:lineRule="auto"/>
        <w:ind w:left="360"/>
        <w:jc w:val="both"/>
        <w:rPr>
          <w:rStyle w:val="y2iqfc"/>
          <w:rFonts w:ascii="Arial" w:hAnsi="Arial" w:cs="Arial"/>
          <w:lang w:val="en-GB"/>
        </w:rPr>
      </w:pPr>
      <w:r w:rsidRPr="0017169B">
        <w:rPr>
          <w:rStyle w:val="y2iqfc"/>
          <w:rFonts w:ascii="Arial" w:hAnsi="Arial" w:cs="Arial"/>
          <w:lang w:val="en-GB"/>
        </w:rPr>
        <w:t>Thank you</w:t>
      </w:r>
      <w:r w:rsidR="008142F9" w:rsidRPr="0017169B">
        <w:rPr>
          <w:rStyle w:val="y2iqfc"/>
          <w:rFonts w:ascii="Arial" w:hAnsi="Arial" w:cs="Arial"/>
          <w:lang w:val="en-GB"/>
        </w:rPr>
        <w:t>!</w:t>
      </w:r>
    </w:p>
    <w:sectPr w:rsidR="00BA24F8" w:rsidRPr="001716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6E89" w14:textId="77777777" w:rsidR="004907D2" w:rsidRDefault="004907D2" w:rsidP="000C50C4">
      <w:pPr>
        <w:spacing w:after="0" w:line="240" w:lineRule="auto"/>
      </w:pPr>
      <w:r>
        <w:separator/>
      </w:r>
    </w:p>
  </w:endnote>
  <w:endnote w:type="continuationSeparator" w:id="0">
    <w:p w14:paraId="6F8EF3CB" w14:textId="77777777" w:rsidR="004907D2" w:rsidRDefault="004907D2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735C" w14:textId="77777777" w:rsidR="004907D2" w:rsidRDefault="004907D2" w:rsidP="000C50C4">
      <w:pPr>
        <w:spacing w:after="0" w:line="240" w:lineRule="auto"/>
      </w:pPr>
      <w:r>
        <w:separator/>
      </w:r>
    </w:p>
  </w:footnote>
  <w:footnote w:type="continuationSeparator" w:id="0">
    <w:p w14:paraId="41001368" w14:textId="77777777" w:rsidR="004907D2" w:rsidRDefault="004907D2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AD1"/>
    <w:multiLevelType w:val="hybridMultilevel"/>
    <w:tmpl w:val="0D2CC7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8FA"/>
    <w:multiLevelType w:val="hybridMultilevel"/>
    <w:tmpl w:val="9C96D348"/>
    <w:lvl w:ilvl="0" w:tplc="24482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4559"/>
    <w:multiLevelType w:val="hybridMultilevel"/>
    <w:tmpl w:val="590A57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77FC"/>
    <w:multiLevelType w:val="hybridMultilevel"/>
    <w:tmpl w:val="74EE3642"/>
    <w:lvl w:ilvl="0" w:tplc="BF629B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07434"/>
    <w:multiLevelType w:val="hybridMultilevel"/>
    <w:tmpl w:val="DA708048"/>
    <w:lvl w:ilvl="0" w:tplc="B97A05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91E9E"/>
    <w:multiLevelType w:val="hybridMultilevel"/>
    <w:tmpl w:val="7FC29600"/>
    <w:lvl w:ilvl="0" w:tplc="FC84E1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347B5"/>
    <w:multiLevelType w:val="hybridMultilevel"/>
    <w:tmpl w:val="424EF8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22E0"/>
    <w:multiLevelType w:val="hybridMultilevel"/>
    <w:tmpl w:val="7E7CD19A"/>
    <w:lvl w:ilvl="0" w:tplc="3878D8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701AEF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85"/>
    <w:rsid w:val="00001E1E"/>
    <w:rsid w:val="0000241B"/>
    <w:rsid w:val="00004DD4"/>
    <w:rsid w:val="00005EA1"/>
    <w:rsid w:val="00006172"/>
    <w:rsid w:val="00027AAF"/>
    <w:rsid w:val="00034035"/>
    <w:rsid w:val="000357AC"/>
    <w:rsid w:val="000361AD"/>
    <w:rsid w:val="000372BA"/>
    <w:rsid w:val="00045A25"/>
    <w:rsid w:val="0005632C"/>
    <w:rsid w:val="000624E1"/>
    <w:rsid w:val="00067E4F"/>
    <w:rsid w:val="00071624"/>
    <w:rsid w:val="00075EF6"/>
    <w:rsid w:val="000805F3"/>
    <w:rsid w:val="00082B20"/>
    <w:rsid w:val="00092C85"/>
    <w:rsid w:val="000966BB"/>
    <w:rsid w:val="000A1F0A"/>
    <w:rsid w:val="000A5D59"/>
    <w:rsid w:val="000B2EAF"/>
    <w:rsid w:val="000B4AA4"/>
    <w:rsid w:val="000B4B7E"/>
    <w:rsid w:val="000C50C4"/>
    <w:rsid w:val="000D3CFF"/>
    <w:rsid w:val="000D3E28"/>
    <w:rsid w:val="000D5816"/>
    <w:rsid w:val="000F0BB5"/>
    <w:rsid w:val="000F26B2"/>
    <w:rsid w:val="000F4BDB"/>
    <w:rsid w:val="000F5682"/>
    <w:rsid w:val="000F5E63"/>
    <w:rsid w:val="0010253A"/>
    <w:rsid w:val="001057EB"/>
    <w:rsid w:val="00105BC7"/>
    <w:rsid w:val="00106140"/>
    <w:rsid w:val="00111192"/>
    <w:rsid w:val="001116AB"/>
    <w:rsid w:val="00113799"/>
    <w:rsid w:val="001147AF"/>
    <w:rsid w:val="00117958"/>
    <w:rsid w:val="001231EC"/>
    <w:rsid w:val="001246EB"/>
    <w:rsid w:val="001258AA"/>
    <w:rsid w:val="001324A3"/>
    <w:rsid w:val="00133FC6"/>
    <w:rsid w:val="0015645A"/>
    <w:rsid w:val="0016069B"/>
    <w:rsid w:val="0017169B"/>
    <w:rsid w:val="00175529"/>
    <w:rsid w:val="001845FD"/>
    <w:rsid w:val="001854E0"/>
    <w:rsid w:val="00187456"/>
    <w:rsid w:val="00194BC7"/>
    <w:rsid w:val="001965D5"/>
    <w:rsid w:val="001A02B2"/>
    <w:rsid w:val="001B34DC"/>
    <w:rsid w:val="001B601C"/>
    <w:rsid w:val="001C1C2E"/>
    <w:rsid w:val="001C1FF0"/>
    <w:rsid w:val="001D737F"/>
    <w:rsid w:val="001F0CB6"/>
    <w:rsid w:val="00201C5E"/>
    <w:rsid w:val="00211C26"/>
    <w:rsid w:val="002122A2"/>
    <w:rsid w:val="002128EE"/>
    <w:rsid w:val="002135F4"/>
    <w:rsid w:val="002150F6"/>
    <w:rsid w:val="002225A8"/>
    <w:rsid w:val="00223FCC"/>
    <w:rsid w:val="00226C8A"/>
    <w:rsid w:val="00237A81"/>
    <w:rsid w:val="002515C7"/>
    <w:rsid w:val="002518A0"/>
    <w:rsid w:val="00251C3F"/>
    <w:rsid w:val="00273043"/>
    <w:rsid w:val="002740F9"/>
    <w:rsid w:val="002817B6"/>
    <w:rsid w:val="002819EB"/>
    <w:rsid w:val="002869FF"/>
    <w:rsid w:val="00292D5E"/>
    <w:rsid w:val="002947CF"/>
    <w:rsid w:val="002A0EA3"/>
    <w:rsid w:val="002A143A"/>
    <w:rsid w:val="002A34E3"/>
    <w:rsid w:val="002A35ED"/>
    <w:rsid w:val="002A4B6D"/>
    <w:rsid w:val="002B12F4"/>
    <w:rsid w:val="002C7DB5"/>
    <w:rsid w:val="002E2C83"/>
    <w:rsid w:val="002E43C1"/>
    <w:rsid w:val="002F008F"/>
    <w:rsid w:val="002F30CC"/>
    <w:rsid w:val="002F6397"/>
    <w:rsid w:val="00301864"/>
    <w:rsid w:val="00304250"/>
    <w:rsid w:val="00310A0A"/>
    <w:rsid w:val="00330997"/>
    <w:rsid w:val="00331A18"/>
    <w:rsid w:val="00342C73"/>
    <w:rsid w:val="00344EF0"/>
    <w:rsid w:val="0034730B"/>
    <w:rsid w:val="003607D7"/>
    <w:rsid w:val="003669CA"/>
    <w:rsid w:val="00366CDC"/>
    <w:rsid w:val="003755C1"/>
    <w:rsid w:val="00375893"/>
    <w:rsid w:val="00386649"/>
    <w:rsid w:val="00387C16"/>
    <w:rsid w:val="003937F0"/>
    <w:rsid w:val="003A1115"/>
    <w:rsid w:val="003A188B"/>
    <w:rsid w:val="003B4818"/>
    <w:rsid w:val="003D00A0"/>
    <w:rsid w:val="003E14B6"/>
    <w:rsid w:val="003E476D"/>
    <w:rsid w:val="003F6222"/>
    <w:rsid w:val="00401593"/>
    <w:rsid w:val="00406929"/>
    <w:rsid w:val="00406F06"/>
    <w:rsid w:val="00407C2A"/>
    <w:rsid w:val="004208BB"/>
    <w:rsid w:val="00423855"/>
    <w:rsid w:val="0043065B"/>
    <w:rsid w:val="00431C5F"/>
    <w:rsid w:val="004361CF"/>
    <w:rsid w:val="00437698"/>
    <w:rsid w:val="00443D42"/>
    <w:rsid w:val="0044685E"/>
    <w:rsid w:val="00453485"/>
    <w:rsid w:val="00457B6B"/>
    <w:rsid w:val="00470D91"/>
    <w:rsid w:val="004863FC"/>
    <w:rsid w:val="004907D2"/>
    <w:rsid w:val="0049262D"/>
    <w:rsid w:val="00494117"/>
    <w:rsid w:val="004A166B"/>
    <w:rsid w:val="004B2B50"/>
    <w:rsid w:val="004B2CA4"/>
    <w:rsid w:val="004B2F31"/>
    <w:rsid w:val="004B6AD0"/>
    <w:rsid w:val="004D47AF"/>
    <w:rsid w:val="004D65C2"/>
    <w:rsid w:val="004E58D9"/>
    <w:rsid w:val="004F69A3"/>
    <w:rsid w:val="0050093C"/>
    <w:rsid w:val="00501549"/>
    <w:rsid w:val="005019D7"/>
    <w:rsid w:val="00501FC4"/>
    <w:rsid w:val="005071B1"/>
    <w:rsid w:val="005075D3"/>
    <w:rsid w:val="00511D7B"/>
    <w:rsid w:val="005220CC"/>
    <w:rsid w:val="0052481B"/>
    <w:rsid w:val="005251E7"/>
    <w:rsid w:val="00525301"/>
    <w:rsid w:val="00537C06"/>
    <w:rsid w:val="00540F83"/>
    <w:rsid w:val="00546A25"/>
    <w:rsid w:val="00547081"/>
    <w:rsid w:val="005563DD"/>
    <w:rsid w:val="0056668D"/>
    <w:rsid w:val="005833CD"/>
    <w:rsid w:val="00587877"/>
    <w:rsid w:val="0059151E"/>
    <w:rsid w:val="0059633B"/>
    <w:rsid w:val="005A525A"/>
    <w:rsid w:val="005B50CF"/>
    <w:rsid w:val="005C0E45"/>
    <w:rsid w:val="005C40DA"/>
    <w:rsid w:val="005C51A6"/>
    <w:rsid w:val="005C6210"/>
    <w:rsid w:val="005D0A15"/>
    <w:rsid w:val="005D1E9C"/>
    <w:rsid w:val="005D680A"/>
    <w:rsid w:val="005E57D3"/>
    <w:rsid w:val="0060190B"/>
    <w:rsid w:val="00602ECE"/>
    <w:rsid w:val="00613192"/>
    <w:rsid w:val="00613271"/>
    <w:rsid w:val="00616F27"/>
    <w:rsid w:val="00623F09"/>
    <w:rsid w:val="00647074"/>
    <w:rsid w:val="00665B01"/>
    <w:rsid w:val="00672C52"/>
    <w:rsid w:val="0067430A"/>
    <w:rsid w:val="00675956"/>
    <w:rsid w:val="0067783B"/>
    <w:rsid w:val="00683541"/>
    <w:rsid w:val="00687B2B"/>
    <w:rsid w:val="00696B8C"/>
    <w:rsid w:val="006C7DE9"/>
    <w:rsid w:val="006D2B8A"/>
    <w:rsid w:val="006D2C25"/>
    <w:rsid w:val="006E291C"/>
    <w:rsid w:val="006E5D86"/>
    <w:rsid w:val="006F44A4"/>
    <w:rsid w:val="007161D2"/>
    <w:rsid w:val="007425E2"/>
    <w:rsid w:val="00743FC7"/>
    <w:rsid w:val="007514BC"/>
    <w:rsid w:val="00751566"/>
    <w:rsid w:val="00754B59"/>
    <w:rsid w:val="007573A4"/>
    <w:rsid w:val="00767DE0"/>
    <w:rsid w:val="007714D1"/>
    <w:rsid w:val="00773C06"/>
    <w:rsid w:val="0078392B"/>
    <w:rsid w:val="00784A5A"/>
    <w:rsid w:val="0078658E"/>
    <w:rsid w:val="00786F47"/>
    <w:rsid w:val="00797053"/>
    <w:rsid w:val="00797836"/>
    <w:rsid w:val="007978F9"/>
    <w:rsid w:val="007A4F16"/>
    <w:rsid w:val="007A515F"/>
    <w:rsid w:val="007B416D"/>
    <w:rsid w:val="007D41C4"/>
    <w:rsid w:val="007D5A0D"/>
    <w:rsid w:val="007D67D6"/>
    <w:rsid w:val="007D697D"/>
    <w:rsid w:val="007D7E3A"/>
    <w:rsid w:val="007E1822"/>
    <w:rsid w:val="007E38BF"/>
    <w:rsid w:val="007F0F0F"/>
    <w:rsid w:val="007F14DD"/>
    <w:rsid w:val="007F284F"/>
    <w:rsid w:val="007F7CDF"/>
    <w:rsid w:val="0080175C"/>
    <w:rsid w:val="0080222B"/>
    <w:rsid w:val="0080230D"/>
    <w:rsid w:val="00803EC7"/>
    <w:rsid w:val="00804101"/>
    <w:rsid w:val="00805F9D"/>
    <w:rsid w:val="008065FE"/>
    <w:rsid w:val="008142F9"/>
    <w:rsid w:val="0082251C"/>
    <w:rsid w:val="008259E6"/>
    <w:rsid w:val="00841A98"/>
    <w:rsid w:val="00844ADE"/>
    <w:rsid w:val="00845E94"/>
    <w:rsid w:val="00852F33"/>
    <w:rsid w:val="00864437"/>
    <w:rsid w:val="00871171"/>
    <w:rsid w:val="00876485"/>
    <w:rsid w:val="00876ADF"/>
    <w:rsid w:val="00881DA2"/>
    <w:rsid w:val="00883A02"/>
    <w:rsid w:val="008847F1"/>
    <w:rsid w:val="00891758"/>
    <w:rsid w:val="008932F5"/>
    <w:rsid w:val="008A0240"/>
    <w:rsid w:val="008A58A8"/>
    <w:rsid w:val="008A7321"/>
    <w:rsid w:val="008B2749"/>
    <w:rsid w:val="008B3C7C"/>
    <w:rsid w:val="008C58C8"/>
    <w:rsid w:val="008C64F3"/>
    <w:rsid w:val="008D3255"/>
    <w:rsid w:val="008D47B5"/>
    <w:rsid w:val="008E6AFA"/>
    <w:rsid w:val="008E73EA"/>
    <w:rsid w:val="008F313A"/>
    <w:rsid w:val="008F632D"/>
    <w:rsid w:val="00907F36"/>
    <w:rsid w:val="00917D33"/>
    <w:rsid w:val="00922B7B"/>
    <w:rsid w:val="00941893"/>
    <w:rsid w:val="00943DC1"/>
    <w:rsid w:val="0095087F"/>
    <w:rsid w:val="00950ABE"/>
    <w:rsid w:val="0095134A"/>
    <w:rsid w:val="00952F8F"/>
    <w:rsid w:val="00962465"/>
    <w:rsid w:val="00964EFC"/>
    <w:rsid w:val="00967058"/>
    <w:rsid w:val="00976784"/>
    <w:rsid w:val="00976955"/>
    <w:rsid w:val="00976C21"/>
    <w:rsid w:val="00982C58"/>
    <w:rsid w:val="009A40C5"/>
    <w:rsid w:val="009A4F54"/>
    <w:rsid w:val="009B0693"/>
    <w:rsid w:val="009B5744"/>
    <w:rsid w:val="009D4FE7"/>
    <w:rsid w:val="009E572A"/>
    <w:rsid w:val="009F28F2"/>
    <w:rsid w:val="009F544C"/>
    <w:rsid w:val="00A00792"/>
    <w:rsid w:val="00A05A6F"/>
    <w:rsid w:val="00A1374A"/>
    <w:rsid w:val="00A14E67"/>
    <w:rsid w:val="00A1665F"/>
    <w:rsid w:val="00A23F21"/>
    <w:rsid w:val="00A2633B"/>
    <w:rsid w:val="00A27F46"/>
    <w:rsid w:val="00A341CC"/>
    <w:rsid w:val="00A3507E"/>
    <w:rsid w:val="00A35250"/>
    <w:rsid w:val="00A50DB0"/>
    <w:rsid w:val="00A51D91"/>
    <w:rsid w:val="00A70478"/>
    <w:rsid w:val="00A76372"/>
    <w:rsid w:val="00A77D44"/>
    <w:rsid w:val="00A81F41"/>
    <w:rsid w:val="00A82F9B"/>
    <w:rsid w:val="00A8633B"/>
    <w:rsid w:val="00A94647"/>
    <w:rsid w:val="00A96553"/>
    <w:rsid w:val="00AA67D8"/>
    <w:rsid w:val="00AB38DA"/>
    <w:rsid w:val="00AC1A49"/>
    <w:rsid w:val="00AC5CAF"/>
    <w:rsid w:val="00AD2BDC"/>
    <w:rsid w:val="00AD30BE"/>
    <w:rsid w:val="00AE0556"/>
    <w:rsid w:val="00AE25BD"/>
    <w:rsid w:val="00AE3ADE"/>
    <w:rsid w:val="00AF2016"/>
    <w:rsid w:val="00B10916"/>
    <w:rsid w:val="00B13242"/>
    <w:rsid w:val="00B15DA8"/>
    <w:rsid w:val="00B16371"/>
    <w:rsid w:val="00B165C7"/>
    <w:rsid w:val="00B217AB"/>
    <w:rsid w:val="00B3475D"/>
    <w:rsid w:val="00B42A8B"/>
    <w:rsid w:val="00B42E64"/>
    <w:rsid w:val="00B501DA"/>
    <w:rsid w:val="00B51D6C"/>
    <w:rsid w:val="00B555ED"/>
    <w:rsid w:val="00B74724"/>
    <w:rsid w:val="00B949A9"/>
    <w:rsid w:val="00B96129"/>
    <w:rsid w:val="00BA0528"/>
    <w:rsid w:val="00BA24F8"/>
    <w:rsid w:val="00BB4B60"/>
    <w:rsid w:val="00BB5BF8"/>
    <w:rsid w:val="00BC1631"/>
    <w:rsid w:val="00BD365D"/>
    <w:rsid w:val="00BD5402"/>
    <w:rsid w:val="00BD5410"/>
    <w:rsid w:val="00BD5DAF"/>
    <w:rsid w:val="00BE7E93"/>
    <w:rsid w:val="00BF1358"/>
    <w:rsid w:val="00BF44DC"/>
    <w:rsid w:val="00BF6995"/>
    <w:rsid w:val="00C0402B"/>
    <w:rsid w:val="00C07983"/>
    <w:rsid w:val="00C13618"/>
    <w:rsid w:val="00C268E1"/>
    <w:rsid w:val="00C32BEB"/>
    <w:rsid w:val="00C41A62"/>
    <w:rsid w:val="00C42116"/>
    <w:rsid w:val="00C448D5"/>
    <w:rsid w:val="00C63E16"/>
    <w:rsid w:val="00C71672"/>
    <w:rsid w:val="00C72BFB"/>
    <w:rsid w:val="00C74BA1"/>
    <w:rsid w:val="00C751AB"/>
    <w:rsid w:val="00C81572"/>
    <w:rsid w:val="00C858B4"/>
    <w:rsid w:val="00C8653F"/>
    <w:rsid w:val="00C90118"/>
    <w:rsid w:val="00C905A3"/>
    <w:rsid w:val="00C912C9"/>
    <w:rsid w:val="00C938D5"/>
    <w:rsid w:val="00C95FA2"/>
    <w:rsid w:val="00C96256"/>
    <w:rsid w:val="00C9772D"/>
    <w:rsid w:val="00CA310F"/>
    <w:rsid w:val="00CA38C6"/>
    <w:rsid w:val="00CA46B6"/>
    <w:rsid w:val="00CB0EAD"/>
    <w:rsid w:val="00CB4BB0"/>
    <w:rsid w:val="00CC261E"/>
    <w:rsid w:val="00CC6535"/>
    <w:rsid w:val="00CD0780"/>
    <w:rsid w:val="00CD5886"/>
    <w:rsid w:val="00CD681C"/>
    <w:rsid w:val="00CE735D"/>
    <w:rsid w:val="00CE76A6"/>
    <w:rsid w:val="00CF2B33"/>
    <w:rsid w:val="00D03498"/>
    <w:rsid w:val="00D14506"/>
    <w:rsid w:val="00D14974"/>
    <w:rsid w:val="00D22193"/>
    <w:rsid w:val="00D303AB"/>
    <w:rsid w:val="00D41DFC"/>
    <w:rsid w:val="00D43558"/>
    <w:rsid w:val="00D47EF5"/>
    <w:rsid w:val="00D57C02"/>
    <w:rsid w:val="00D74B92"/>
    <w:rsid w:val="00D7595C"/>
    <w:rsid w:val="00D76FF9"/>
    <w:rsid w:val="00D844DF"/>
    <w:rsid w:val="00D9287C"/>
    <w:rsid w:val="00DA138A"/>
    <w:rsid w:val="00DA1FE2"/>
    <w:rsid w:val="00DA2786"/>
    <w:rsid w:val="00DA298B"/>
    <w:rsid w:val="00DB0177"/>
    <w:rsid w:val="00DC1070"/>
    <w:rsid w:val="00DD004D"/>
    <w:rsid w:val="00DD530F"/>
    <w:rsid w:val="00DD6EE2"/>
    <w:rsid w:val="00DE386D"/>
    <w:rsid w:val="00DE4072"/>
    <w:rsid w:val="00DE59B5"/>
    <w:rsid w:val="00DE7980"/>
    <w:rsid w:val="00DF0697"/>
    <w:rsid w:val="00DF0A02"/>
    <w:rsid w:val="00DF2B31"/>
    <w:rsid w:val="00DF3C49"/>
    <w:rsid w:val="00E1628D"/>
    <w:rsid w:val="00E2166D"/>
    <w:rsid w:val="00E26409"/>
    <w:rsid w:val="00E32019"/>
    <w:rsid w:val="00E3406E"/>
    <w:rsid w:val="00E45D2E"/>
    <w:rsid w:val="00E47E0E"/>
    <w:rsid w:val="00E66D18"/>
    <w:rsid w:val="00E70752"/>
    <w:rsid w:val="00E81626"/>
    <w:rsid w:val="00E825A0"/>
    <w:rsid w:val="00E85F1F"/>
    <w:rsid w:val="00E87EBE"/>
    <w:rsid w:val="00EA1D41"/>
    <w:rsid w:val="00EA6E7F"/>
    <w:rsid w:val="00EB6B47"/>
    <w:rsid w:val="00EC684A"/>
    <w:rsid w:val="00EC6A19"/>
    <w:rsid w:val="00ED0139"/>
    <w:rsid w:val="00ED1E63"/>
    <w:rsid w:val="00ED2E8B"/>
    <w:rsid w:val="00ED7797"/>
    <w:rsid w:val="00EE02F3"/>
    <w:rsid w:val="00EF6040"/>
    <w:rsid w:val="00EF6516"/>
    <w:rsid w:val="00EF72EF"/>
    <w:rsid w:val="00F005F4"/>
    <w:rsid w:val="00F1001A"/>
    <w:rsid w:val="00F1148C"/>
    <w:rsid w:val="00F13DA2"/>
    <w:rsid w:val="00F2634F"/>
    <w:rsid w:val="00F26B3C"/>
    <w:rsid w:val="00F35017"/>
    <w:rsid w:val="00F42C00"/>
    <w:rsid w:val="00F57B6E"/>
    <w:rsid w:val="00F66ADE"/>
    <w:rsid w:val="00F765B2"/>
    <w:rsid w:val="00F766DD"/>
    <w:rsid w:val="00F77679"/>
    <w:rsid w:val="00F85137"/>
    <w:rsid w:val="00F8672C"/>
    <w:rsid w:val="00FA175B"/>
    <w:rsid w:val="00FA313D"/>
    <w:rsid w:val="00FA548C"/>
    <w:rsid w:val="00FA6011"/>
    <w:rsid w:val="00FB2767"/>
    <w:rsid w:val="00FB312E"/>
    <w:rsid w:val="00FC3C74"/>
    <w:rsid w:val="00FC5F0B"/>
    <w:rsid w:val="00FC7355"/>
    <w:rsid w:val="00FD3878"/>
    <w:rsid w:val="00FD3C84"/>
    <w:rsid w:val="00FF04BC"/>
    <w:rsid w:val="00FF0CB0"/>
    <w:rsid w:val="00FF103B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64606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A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8C58C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11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1C26"/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y2iqfc">
    <w:name w:val="y2iqfc"/>
    <w:basedOn w:val="DefaultParagraphFont"/>
    <w:rsid w:val="0021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A30F4A8-66CA-44BA-92A9-0B3F41942799}"/>
</file>

<file path=customXml/itemProps4.xml><?xml version="1.0" encoding="utf-8"?>
<ds:datastoreItem xmlns:ds="http://schemas.openxmlformats.org/officeDocument/2006/customXml" ds:itemID="{3DB2ED84-A6E7-4AAF-9A3E-ABFF749111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533593-1457-45D6-9EE2-F844AE78D0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yannis.fotakis</dc:creator>
  <cp:lastModifiedBy>Pille Kesler</cp:lastModifiedBy>
  <cp:revision>2</cp:revision>
  <cp:lastPrinted>2018-05-08T21:00:00Z</cp:lastPrinted>
  <dcterms:created xsi:type="dcterms:W3CDTF">2024-11-04T15:10:00Z</dcterms:created>
  <dcterms:modified xsi:type="dcterms:W3CDTF">2024-11-04T15:10:00Z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0x0101001C6ADCABAFC1134BAC8381E0B7FF4424</vt:lpwstr>
  </property>
</Properties>
</file>