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0" w:rsidRPr="001B1382" w:rsidRDefault="004239E8" w:rsidP="0067701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1B1382">
        <w:rPr>
          <w:rFonts w:ascii="Tahoma" w:hAnsi="Tahoma" w:cs="Tahoma"/>
          <w:b/>
          <w:sz w:val="26"/>
          <w:szCs w:val="26"/>
        </w:rPr>
        <w:t>STATEMENT B</w:t>
      </w:r>
      <w:r w:rsidR="00E77C68" w:rsidRPr="001B1382">
        <w:rPr>
          <w:rFonts w:ascii="Tahoma" w:hAnsi="Tahoma" w:cs="Tahoma"/>
          <w:b/>
          <w:sz w:val="26"/>
          <w:szCs w:val="26"/>
        </w:rPr>
        <w:t xml:space="preserve">Y BOTSWANA </w:t>
      </w:r>
    </w:p>
    <w:p w:rsidR="006F0A8C" w:rsidRPr="001B1382" w:rsidRDefault="00E77C68" w:rsidP="0067701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1B1382">
        <w:rPr>
          <w:rFonts w:ascii="Tahoma" w:hAnsi="Tahoma" w:cs="Tahoma"/>
          <w:b/>
          <w:sz w:val="26"/>
          <w:szCs w:val="26"/>
        </w:rPr>
        <w:t xml:space="preserve">DURING THE REVIEW </w:t>
      </w:r>
      <w:r w:rsidR="00FB2E0C" w:rsidRPr="001B1382">
        <w:rPr>
          <w:rFonts w:ascii="Tahoma" w:hAnsi="Tahoma" w:cs="Tahoma"/>
          <w:b/>
          <w:sz w:val="26"/>
          <w:szCs w:val="26"/>
        </w:rPr>
        <w:t xml:space="preserve">OF </w:t>
      </w:r>
      <w:r w:rsidR="002636EF" w:rsidRPr="001B1382">
        <w:rPr>
          <w:rFonts w:ascii="Tahoma" w:hAnsi="Tahoma" w:cs="Tahoma"/>
          <w:b/>
          <w:sz w:val="26"/>
          <w:szCs w:val="26"/>
        </w:rPr>
        <w:t>COTE D’IVOIRE</w:t>
      </w:r>
      <w:r w:rsidR="00932A4D" w:rsidRPr="001B1382">
        <w:rPr>
          <w:rFonts w:ascii="Tahoma" w:hAnsi="Tahoma" w:cs="Tahoma"/>
          <w:b/>
          <w:sz w:val="26"/>
          <w:szCs w:val="26"/>
        </w:rPr>
        <w:t xml:space="preserve"> </w:t>
      </w:r>
      <w:r w:rsidR="00D556A3" w:rsidRPr="001B1382">
        <w:rPr>
          <w:rFonts w:ascii="Tahoma" w:hAnsi="Tahoma" w:cs="Tahoma"/>
          <w:b/>
          <w:sz w:val="26"/>
          <w:szCs w:val="26"/>
        </w:rPr>
        <w:t>A</w:t>
      </w:r>
      <w:r w:rsidR="004239E8" w:rsidRPr="001B1382">
        <w:rPr>
          <w:rFonts w:ascii="Tahoma" w:hAnsi="Tahoma" w:cs="Tahoma"/>
          <w:b/>
          <w:sz w:val="26"/>
          <w:szCs w:val="26"/>
        </w:rPr>
        <w:t xml:space="preserve">T THE </w:t>
      </w:r>
      <w:r w:rsidR="00DC22E0" w:rsidRPr="001B1382">
        <w:rPr>
          <w:rFonts w:ascii="Tahoma" w:hAnsi="Tahoma" w:cs="Tahoma"/>
          <w:b/>
          <w:sz w:val="26"/>
          <w:szCs w:val="26"/>
        </w:rPr>
        <w:t>47</w:t>
      </w:r>
      <w:r w:rsidR="00DC22E0" w:rsidRPr="001B1382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DC22E0" w:rsidRPr="001B1382">
        <w:rPr>
          <w:rFonts w:ascii="Tahoma" w:hAnsi="Tahoma" w:cs="Tahoma"/>
          <w:b/>
          <w:sz w:val="26"/>
          <w:szCs w:val="26"/>
        </w:rPr>
        <w:t xml:space="preserve"> </w:t>
      </w:r>
      <w:r w:rsidR="00654FF6" w:rsidRPr="001B1382">
        <w:rPr>
          <w:rFonts w:ascii="Tahoma" w:hAnsi="Tahoma" w:cs="Tahoma"/>
          <w:b/>
          <w:sz w:val="26"/>
          <w:szCs w:val="26"/>
        </w:rPr>
        <w:t>SESSION OF</w:t>
      </w:r>
      <w:r w:rsidR="004239E8" w:rsidRPr="001B1382">
        <w:rPr>
          <w:rFonts w:ascii="Tahoma" w:hAnsi="Tahoma" w:cs="Tahoma"/>
          <w:b/>
          <w:sz w:val="26"/>
          <w:szCs w:val="26"/>
        </w:rPr>
        <w:t xml:space="preserve"> THE UNIVERSAL PERIODIC REVIEW </w:t>
      </w:r>
    </w:p>
    <w:p w:rsidR="006F0A8C" w:rsidRPr="001B1382" w:rsidRDefault="006F0A8C" w:rsidP="0067701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60CDE" w:rsidRPr="001B1382" w:rsidRDefault="00DC22E0" w:rsidP="00677013">
      <w:pPr>
        <w:autoSpaceDE w:val="0"/>
        <w:autoSpaceDN w:val="0"/>
        <w:adjustRightInd w:val="0"/>
        <w:spacing w:after="0"/>
        <w:ind w:left="1950"/>
        <w:jc w:val="center"/>
        <w:rPr>
          <w:rFonts w:ascii="Tahoma" w:hAnsi="Tahoma" w:cs="Tahoma"/>
          <w:bCs/>
          <w:sz w:val="28"/>
          <w:szCs w:val="28"/>
        </w:rPr>
      </w:pPr>
      <w:r w:rsidRPr="001B1382">
        <w:rPr>
          <w:rFonts w:ascii="Tahoma" w:hAnsi="Tahoma" w:cs="Tahoma"/>
          <w:bCs/>
          <w:sz w:val="28"/>
          <w:szCs w:val="28"/>
        </w:rPr>
        <w:t xml:space="preserve">                                        </w:t>
      </w:r>
      <w:r w:rsidR="000D0875" w:rsidRPr="001B1382">
        <w:rPr>
          <w:rFonts w:ascii="Tahoma" w:hAnsi="Tahoma" w:cs="Tahoma"/>
          <w:bCs/>
          <w:sz w:val="28"/>
          <w:szCs w:val="28"/>
        </w:rPr>
        <w:t>(</w:t>
      </w:r>
      <w:r w:rsidRPr="001B1382">
        <w:rPr>
          <w:rFonts w:ascii="Tahoma" w:hAnsi="Tahoma" w:cs="Tahoma"/>
          <w:bCs/>
          <w:sz w:val="28"/>
          <w:szCs w:val="28"/>
        </w:rPr>
        <w:t>5</w:t>
      </w:r>
      <w:r w:rsidR="00FC795C" w:rsidRPr="001B1382">
        <w:rPr>
          <w:rFonts w:ascii="Tahoma" w:hAnsi="Tahoma" w:cs="Tahoma"/>
          <w:bCs/>
          <w:sz w:val="28"/>
          <w:szCs w:val="28"/>
        </w:rPr>
        <w:t xml:space="preserve"> November</w:t>
      </w:r>
      <w:r w:rsidRPr="001B1382">
        <w:rPr>
          <w:rFonts w:ascii="Tahoma" w:hAnsi="Tahoma" w:cs="Tahoma"/>
          <w:bCs/>
          <w:sz w:val="28"/>
          <w:szCs w:val="28"/>
        </w:rPr>
        <w:t xml:space="preserve"> 2024</w:t>
      </w:r>
      <w:r w:rsidR="004E0B15" w:rsidRPr="001B1382">
        <w:rPr>
          <w:rFonts w:ascii="Tahoma" w:hAnsi="Tahoma" w:cs="Tahoma"/>
          <w:bCs/>
          <w:sz w:val="28"/>
          <w:szCs w:val="28"/>
        </w:rPr>
        <w:t>, Geneva)</w:t>
      </w:r>
    </w:p>
    <w:p w:rsidR="006B7332" w:rsidRPr="001B1382" w:rsidRDefault="006B7332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6B7332" w:rsidRPr="001B1382" w:rsidRDefault="00FE0077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1B1382">
        <w:rPr>
          <w:rFonts w:ascii="Tahoma" w:hAnsi="Tahoma" w:cs="Tahoma"/>
          <w:b/>
          <w:color w:val="000000"/>
          <w:sz w:val="28"/>
          <w:szCs w:val="28"/>
        </w:rPr>
        <w:t>Mr. President,</w:t>
      </w:r>
      <w:r w:rsidRPr="001B1382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6B7332" w:rsidRPr="001B1382" w:rsidRDefault="006B7332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15273" w:rsidRPr="001B1382" w:rsidRDefault="00BC0FD0" w:rsidP="00677013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B1382">
        <w:rPr>
          <w:rFonts w:ascii="Tahoma" w:eastAsia="Times New Roman" w:hAnsi="Tahoma" w:cs="Tahoma"/>
          <w:color w:val="000000"/>
          <w:sz w:val="28"/>
          <w:szCs w:val="28"/>
        </w:rPr>
        <w:t>Botswana</w:t>
      </w:r>
      <w:r w:rsidR="008D4D2A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warmly </w:t>
      </w:r>
      <w:r w:rsidR="00050EA0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welcomes </w:t>
      </w:r>
      <w:r w:rsidR="00991D5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d</w:t>
      </w:r>
      <w:r w:rsidR="00D556A3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of </w:t>
      </w:r>
      <w:r w:rsidR="002636EF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Cote d’Ivoire </w:t>
      </w:r>
      <w:r w:rsidR="00234F3E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to </w:t>
      </w:r>
      <w:r w:rsidR="00D848BC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fourth </w:t>
      </w:r>
      <w:r w:rsidR="000D087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cycle of the</w:t>
      </w:r>
      <w:r w:rsidR="00CB6F6E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UPR</w:t>
      </w:r>
      <w:r w:rsidR="000D087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process</w:t>
      </w:r>
      <w:r w:rsidR="008F71CF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.</w:t>
      </w:r>
      <w:r w:rsidR="000D087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8F71CF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We thank t</w:t>
      </w:r>
      <w:r w:rsidR="008F039A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he</w:t>
      </w:r>
      <w:r w:rsidR="009367C3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Delegation for </w:t>
      </w:r>
      <w:r w:rsidR="007F7274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presentation of </w:t>
      </w:r>
      <w:r w:rsidR="009B706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a</w:t>
      </w:r>
      <w:r w:rsidR="007F7274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63324C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comprehensive </w:t>
      </w:r>
      <w:r w:rsidR="00991D55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national r</w:t>
      </w:r>
      <w:r w:rsidR="001D201D" w:rsidRPr="001B1382">
        <w:rPr>
          <w:rFonts w:ascii="Tahoma" w:eastAsia="Times New Roman" w:hAnsi="Tahoma" w:cs="Tahoma"/>
          <w:color w:val="000000"/>
          <w:sz w:val="28"/>
          <w:szCs w:val="28"/>
          <w:lang w:val="en-ZW"/>
        </w:rPr>
        <w:t>eport.</w:t>
      </w:r>
    </w:p>
    <w:p w:rsidR="00050EA0" w:rsidRPr="001B1382" w:rsidRDefault="00050EA0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D7CBD" w:rsidRPr="001B1382" w:rsidRDefault="00D848BC" w:rsidP="00677013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1B1382">
        <w:rPr>
          <w:rFonts w:ascii="Tahoma" w:hAnsi="Tahoma" w:cs="Tahoma"/>
          <w:color w:val="000000"/>
          <w:sz w:val="28"/>
          <w:szCs w:val="28"/>
        </w:rPr>
        <w:t>We commend Côte d’Ivo</w:t>
      </w:r>
      <w:r w:rsidR="00FF56F0">
        <w:rPr>
          <w:rFonts w:ascii="Tahoma" w:hAnsi="Tahoma" w:cs="Tahoma"/>
          <w:color w:val="000000"/>
          <w:sz w:val="28"/>
          <w:szCs w:val="28"/>
        </w:rPr>
        <w:t xml:space="preserve">ire for having undertaken </w:t>
      </w:r>
      <w:r w:rsidR="00C97309">
        <w:rPr>
          <w:rFonts w:ascii="Tahoma" w:hAnsi="Tahoma" w:cs="Tahoma"/>
          <w:color w:val="000000"/>
          <w:sz w:val="28"/>
          <w:szCs w:val="28"/>
        </w:rPr>
        <w:t>extensive</w:t>
      </w:r>
      <w:r w:rsidRPr="001B1382">
        <w:rPr>
          <w:rFonts w:ascii="Tahoma" w:hAnsi="Tahoma" w:cs="Tahoma"/>
          <w:color w:val="000000"/>
          <w:sz w:val="28"/>
          <w:szCs w:val="28"/>
        </w:rPr>
        <w:t xml:space="preserve"> legislative and regulatory reform</w:t>
      </w:r>
      <w:r w:rsidR="00CC0106" w:rsidRPr="00FF6FCC">
        <w:rPr>
          <w:rFonts w:ascii="Tahoma" w:hAnsi="Tahoma" w:cs="Tahoma"/>
          <w:color w:val="000000"/>
          <w:sz w:val="28"/>
          <w:szCs w:val="28"/>
        </w:rPr>
        <w:t>s</w:t>
      </w:r>
      <w:r w:rsidRPr="001B1382">
        <w:rPr>
          <w:rFonts w:ascii="Tahoma" w:hAnsi="Tahoma" w:cs="Tahoma"/>
          <w:color w:val="000000"/>
          <w:sz w:val="28"/>
          <w:szCs w:val="28"/>
        </w:rPr>
        <w:t xml:space="preserve"> aimed at </w:t>
      </w:r>
      <w:r w:rsidR="00CC0106" w:rsidRPr="00FF6FCC">
        <w:rPr>
          <w:rFonts w:ascii="Tahoma" w:hAnsi="Tahoma" w:cs="Tahoma"/>
          <w:color w:val="000000"/>
          <w:sz w:val="28"/>
          <w:szCs w:val="28"/>
        </w:rPr>
        <w:t>aligning</w:t>
      </w:r>
      <w:r w:rsidR="00CC010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B1382">
        <w:rPr>
          <w:rFonts w:ascii="Tahoma" w:hAnsi="Tahoma" w:cs="Tahoma"/>
          <w:color w:val="000000"/>
          <w:sz w:val="28"/>
          <w:szCs w:val="28"/>
        </w:rPr>
        <w:t>its domestic legal system with commitments made to United Nations treaty bodies and mechanisms of the African Union.</w:t>
      </w:r>
    </w:p>
    <w:p w:rsidR="005D2CC0" w:rsidRPr="001B1382" w:rsidRDefault="005D2CC0" w:rsidP="00677013">
      <w:pPr>
        <w:pStyle w:val="ListParagraph"/>
        <w:ind w:left="0"/>
        <w:rPr>
          <w:rFonts w:ascii="Tahoma" w:eastAsia="Times New Roman" w:hAnsi="Tahoma" w:cs="Tahoma"/>
          <w:color w:val="000000"/>
          <w:sz w:val="28"/>
          <w:szCs w:val="28"/>
        </w:rPr>
      </w:pPr>
    </w:p>
    <w:p w:rsidR="005D2CC0" w:rsidRPr="001B1382" w:rsidRDefault="00C97309" w:rsidP="00677013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W</w:t>
      </w:r>
      <w:r w:rsidR="00CE37F0" w:rsidRPr="001B1382">
        <w:rPr>
          <w:rFonts w:ascii="Tahoma" w:eastAsia="Times New Roman" w:hAnsi="Tahoma" w:cs="Tahoma"/>
          <w:color w:val="000000"/>
          <w:sz w:val="28"/>
          <w:szCs w:val="28"/>
        </w:rPr>
        <w:t>hile recognisi</w:t>
      </w:r>
      <w:r w:rsidR="00B0453D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ng the considerable </w:t>
      </w:r>
      <w:r w:rsidR="00FC795C" w:rsidRPr="001B1382">
        <w:rPr>
          <w:rFonts w:ascii="Tahoma" w:eastAsia="Times New Roman" w:hAnsi="Tahoma" w:cs="Tahoma"/>
          <w:color w:val="000000"/>
          <w:sz w:val="28"/>
          <w:szCs w:val="28"/>
        </w:rPr>
        <w:t>progress made</w:t>
      </w:r>
      <w:r w:rsidR="00CE37F0" w:rsidRPr="001B1382">
        <w:rPr>
          <w:rFonts w:ascii="Tahoma" w:eastAsia="Times New Roman" w:hAnsi="Tahoma" w:cs="Tahoma"/>
          <w:color w:val="000000"/>
          <w:sz w:val="28"/>
          <w:szCs w:val="28"/>
        </w:rPr>
        <w:t>,</w:t>
      </w:r>
      <w:r w:rsidR="00FF6A95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CE37F0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we also note the challenges that still remain, </w:t>
      </w:r>
      <w:r w:rsidR="001B1382" w:rsidRPr="001B1382">
        <w:rPr>
          <w:rFonts w:ascii="Tahoma" w:eastAsia="Times New Roman" w:hAnsi="Tahoma" w:cs="Tahoma"/>
          <w:color w:val="000000"/>
          <w:sz w:val="28"/>
          <w:szCs w:val="28"/>
        </w:rPr>
        <w:t>particularly</w:t>
      </w:r>
      <w:r w:rsidR="008B0135">
        <w:rPr>
          <w:rFonts w:ascii="Tahoma" w:eastAsia="Times New Roman" w:hAnsi="Tahoma" w:cs="Tahoma"/>
          <w:color w:val="000000"/>
          <w:sz w:val="28"/>
          <w:szCs w:val="28"/>
        </w:rPr>
        <w:t xml:space="preserve"> the prevalence of</w:t>
      </w:r>
      <w:r w:rsidR="00FF6A95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CC0106" w:rsidRPr="001B1382">
        <w:rPr>
          <w:rFonts w:ascii="Tahoma" w:eastAsia="Times New Roman" w:hAnsi="Tahoma" w:cs="Tahoma"/>
          <w:color w:val="000000"/>
          <w:sz w:val="28"/>
          <w:szCs w:val="28"/>
        </w:rPr>
        <w:t>gender</w:t>
      </w:r>
      <w:r w:rsidR="00CC0106" w:rsidRPr="00FF6FCC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CC0106" w:rsidRPr="001B1382">
        <w:rPr>
          <w:rFonts w:ascii="Tahoma" w:eastAsia="Times New Roman" w:hAnsi="Tahoma" w:cs="Tahoma"/>
          <w:color w:val="000000"/>
          <w:sz w:val="28"/>
          <w:szCs w:val="28"/>
        </w:rPr>
        <w:t>based</w:t>
      </w:r>
      <w:r w:rsidR="001B1382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 violence and</w:t>
      </w:r>
      <w:r w:rsidR="0022594E" w:rsidRPr="001B1382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F362E" w:rsidRPr="001B1382">
        <w:rPr>
          <w:rFonts w:ascii="Tahoma" w:hAnsi="Tahoma" w:cs="Tahoma"/>
          <w:color w:val="000000"/>
          <w:sz w:val="28"/>
          <w:szCs w:val="28"/>
        </w:rPr>
        <w:t>discrimination against women.</w:t>
      </w:r>
      <w:r w:rsidR="00E77C68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 In this respect, we make the following </w:t>
      </w:r>
      <w:r w:rsidR="00E06BE1" w:rsidRPr="001B1382">
        <w:rPr>
          <w:rFonts w:ascii="Tahoma" w:eastAsia="Times New Roman" w:hAnsi="Tahoma" w:cs="Tahoma"/>
          <w:color w:val="000000"/>
          <w:sz w:val="28"/>
          <w:szCs w:val="28"/>
        </w:rPr>
        <w:t>two</w:t>
      </w:r>
      <w:r w:rsidR="00E77C68" w:rsidRPr="001B1382">
        <w:rPr>
          <w:rFonts w:ascii="Tahoma" w:eastAsia="Times New Roman" w:hAnsi="Tahoma" w:cs="Tahoma"/>
          <w:color w:val="000000"/>
          <w:sz w:val="28"/>
          <w:szCs w:val="28"/>
        </w:rPr>
        <w:t xml:space="preserve"> recommendations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to Cote d`Ivoire</w:t>
      </w:r>
      <w:r w:rsidR="00CC010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CC0106" w:rsidRPr="00FF6FCC">
        <w:rPr>
          <w:rFonts w:ascii="Tahoma" w:eastAsia="Times New Roman" w:hAnsi="Tahoma" w:cs="Tahoma"/>
          <w:color w:val="000000"/>
          <w:sz w:val="28"/>
          <w:szCs w:val="28"/>
        </w:rPr>
        <w:t>to consider</w:t>
      </w:r>
      <w:r w:rsidR="00E77C68" w:rsidRPr="001B1382">
        <w:rPr>
          <w:rFonts w:ascii="Tahoma" w:eastAsia="Times New Roman" w:hAnsi="Tahoma" w:cs="Tahoma"/>
          <w:color w:val="000000"/>
          <w:sz w:val="28"/>
          <w:szCs w:val="28"/>
        </w:rPr>
        <w:t>:</w:t>
      </w:r>
    </w:p>
    <w:p w:rsidR="008A0429" w:rsidRPr="001B1382" w:rsidRDefault="008A0429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AF362E" w:rsidRPr="001B1382" w:rsidRDefault="008C307D" w:rsidP="00677013">
      <w:pPr>
        <w:pStyle w:val="LightList-Accent5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 w:rsidRPr="001B1382">
        <w:rPr>
          <w:rFonts w:ascii="Tahoma" w:hAnsi="Tahoma" w:cs="Tahoma"/>
          <w:color w:val="000000"/>
          <w:sz w:val="28"/>
          <w:szCs w:val="28"/>
          <w:lang w:val="en-US"/>
        </w:rPr>
        <w:t>A</w:t>
      </w:r>
      <w:r w:rsidR="00C97309">
        <w:rPr>
          <w:rFonts w:ascii="Tahoma" w:hAnsi="Tahoma" w:cs="Tahoma"/>
          <w:color w:val="000000"/>
          <w:sz w:val="28"/>
          <w:szCs w:val="28"/>
        </w:rPr>
        <w:t>doption of</w:t>
      </w:r>
      <w:r w:rsidRPr="001B1382">
        <w:rPr>
          <w:rFonts w:ascii="Tahoma" w:hAnsi="Tahoma" w:cs="Tahoma"/>
          <w:color w:val="000000"/>
          <w:sz w:val="28"/>
          <w:szCs w:val="28"/>
        </w:rPr>
        <w:t xml:space="preserve"> a comprehensive legislative framework</w:t>
      </w:r>
      <w:r w:rsidR="001163CF" w:rsidRPr="001B1382">
        <w:rPr>
          <w:rFonts w:ascii="Tahoma" w:hAnsi="Tahoma" w:cs="Tahoma"/>
          <w:color w:val="000000"/>
          <w:sz w:val="28"/>
          <w:szCs w:val="28"/>
        </w:rPr>
        <w:t xml:space="preserve"> to prevent, combat and punish all forms of gender-based violence against women</w:t>
      </w:r>
      <w:r w:rsidRPr="001B1382">
        <w:rPr>
          <w:rFonts w:ascii="Tahoma" w:hAnsi="Tahoma" w:cs="Tahoma"/>
          <w:color w:val="000000"/>
          <w:sz w:val="28"/>
          <w:szCs w:val="28"/>
        </w:rPr>
        <w:t>.</w:t>
      </w:r>
    </w:p>
    <w:p w:rsidR="00AF362E" w:rsidRPr="001B1382" w:rsidRDefault="00AF362E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B1382" w:rsidRPr="001B1382" w:rsidRDefault="00CC0106" w:rsidP="00677013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 w:rsidRPr="00FF6FCC">
        <w:rPr>
          <w:rFonts w:ascii="Tahoma" w:hAnsi="Tahoma" w:cs="Tahoma"/>
          <w:sz w:val="28"/>
          <w:szCs w:val="28"/>
        </w:rPr>
        <w:t>Raising</w:t>
      </w:r>
      <w:r>
        <w:rPr>
          <w:rFonts w:ascii="Tahoma" w:hAnsi="Tahoma" w:cs="Tahoma"/>
          <w:sz w:val="28"/>
          <w:szCs w:val="28"/>
        </w:rPr>
        <w:t xml:space="preserve"> </w:t>
      </w:r>
      <w:r w:rsidR="001B1382" w:rsidRPr="001B1382">
        <w:rPr>
          <w:rFonts w:ascii="Tahoma" w:hAnsi="Tahoma" w:cs="Tahoma"/>
          <w:sz w:val="28"/>
          <w:szCs w:val="28"/>
        </w:rPr>
        <w:t xml:space="preserve">awareness on the importance of women’s equal participation in </w:t>
      </w:r>
      <w:r w:rsidRPr="00FF6FCC">
        <w:rPr>
          <w:rFonts w:ascii="Tahoma" w:hAnsi="Tahoma" w:cs="Tahoma"/>
          <w:sz w:val="28"/>
          <w:szCs w:val="28"/>
        </w:rPr>
        <w:t>p</w:t>
      </w:r>
      <w:r w:rsidR="001B1382" w:rsidRPr="001B1382">
        <w:rPr>
          <w:rFonts w:ascii="Tahoma" w:hAnsi="Tahoma" w:cs="Tahoma"/>
          <w:sz w:val="28"/>
          <w:szCs w:val="28"/>
        </w:rPr>
        <w:t xml:space="preserve">ublic and </w:t>
      </w:r>
      <w:r w:rsidRPr="00FF6FCC">
        <w:rPr>
          <w:rFonts w:ascii="Tahoma" w:hAnsi="Tahoma" w:cs="Tahoma"/>
          <w:sz w:val="28"/>
          <w:szCs w:val="28"/>
        </w:rPr>
        <w:t>p</w:t>
      </w:r>
      <w:r w:rsidRPr="001B1382">
        <w:rPr>
          <w:rFonts w:ascii="Tahoma" w:hAnsi="Tahoma" w:cs="Tahoma"/>
          <w:sz w:val="28"/>
          <w:szCs w:val="28"/>
        </w:rPr>
        <w:t xml:space="preserve">olitical </w:t>
      </w:r>
      <w:r w:rsidR="001B1382" w:rsidRPr="001B1382">
        <w:rPr>
          <w:rFonts w:ascii="Tahoma" w:hAnsi="Tahoma" w:cs="Tahoma"/>
          <w:sz w:val="28"/>
          <w:szCs w:val="28"/>
        </w:rPr>
        <w:t>life, particularly in decision-making positions.</w:t>
      </w:r>
    </w:p>
    <w:p w:rsidR="00AF362E" w:rsidRPr="001B1382" w:rsidRDefault="00AF362E" w:rsidP="006770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893347" w:rsidRPr="001B1382" w:rsidRDefault="00236929" w:rsidP="0067701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B1382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1B1382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E77C68" w:rsidRPr="001B1382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2D51" w:rsidRPr="001B1382">
        <w:rPr>
          <w:rFonts w:ascii="Tahoma" w:hAnsi="Tahoma" w:cs="Tahoma"/>
          <w:color w:val="000000"/>
          <w:sz w:val="28"/>
          <w:szCs w:val="28"/>
        </w:rPr>
        <w:t>Cote d’Ivoire</w:t>
      </w:r>
      <w:r w:rsidR="0042395B" w:rsidRPr="001B1382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F074C" w:rsidRPr="001B1382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1B1382">
        <w:rPr>
          <w:rFonts w:ascii="Tahoma" w:hAnsi="Tahoma" w:cs="Tahoma"/>
          <w:color w:val="000000"/>
          <w:sz w:val="28"/>
          <w:szCs w:val="28"/>
        </w:rPr>
        <w:t xml:space="preserve"> review</w:t>
      </w:r>
      <w:r w:rsidR="001F074C" w:rsidRPr="001B1382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1B1382">
        <w:rPr>
          <w:rFonts w:ascii="Tahoma" w:hAnsi="Tahoma" w:cs="Tahoma"/>
          <w:color w:val="000000"/>
          <w:sz w:val="28"/>
          <w:szCs w:val="28"/>
        </w:rPr>
        <w:t>.</w:t>
      </w:r>
    </w:p>
    <w:p w:rsidR="00893347" w:rsidRPr="001B1382" w:rsidRDefault="00893347" w:rsidP="00677013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</w:p>
    <w:p w:rsidR="00E70D59" w:rsidRPr="001B1382" w:rsidRDefault="00E70D59" w:rsidP="00677013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B1382">
        <w:rPr>
          <w:rFonts w:ascii="Tahoma" w:hAnsi="Tahoma" w:cs="Tahoma"/>
          <w:b/>
          <w:color w:val="000000"/>
          <w:sz w:val="28"/>
          <w:szCs w:val="28"/>
        </w:rPr>
        <w:t>I thank you, Mr. President!</w:t>
      </w:r>
    </w:p>
    <w:sectPr w:rsidR="00E70D59" w:rsidRPr="001B1382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FD" w:rsidRDefault="006957FD" w:rsidP="00AF074B">
      <w:pPr>
        <w:spacing w:after="0" w:line="240" w:lineRule="auto"/>
      </w:pPr>
      <w:r>
        <w:separator/>
      </w:r>
    </w:p>
  </w:endnote>
  <w:endnote w:type="continuationSeparator" w:id="0">
    <w:p w:rsidR="006957FD" w:rsidRDefault="006957FD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2" w:rsidRDefault="006C4A42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6957FD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6C4A42" w:rsidRDefault="006C4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FD" w:rsidRDefault="006957FD" w:rsidP="00AF074B">
      <w:pPr>
        <w:spacing w:after="0" w:line="240" w:lineRule="auto"/>
      </w:pPr>
      <w:r>
        <w:separator/>
      </w:r>
    </w:p>
  </w:footnote>
  <w:footnote w:type="continuationSeparator" w:id="0">
    <w:p w:rsidR="006957FD" w:rsidRDefault="006957FD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6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723D4"/>
    <w:multiLevelType w:val="hybridMultilevel"/>
    <w:tmpl w:val="423C79A0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8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34"/>
  </w:num>
  <w:num w:numId="4">
    <w:abstractNumId w:val="8"/>
  </w:num>
  <w:num w:numId="5">
    <w:abstractNumId w:val="0"/>
  </w:num>
  <w:num w:numId="6">
    <w:abstractNumId w:val="4"/>
  </w:num>
  <w:num w:numId="7">
    <w:abstractNumId w:val="17"/>
  </w:num>
  <w:num w:numId="8">
    <w:abstractNumId w:val="38"/>
  </w:num>
  <w:num w:numId="9">
    <w:abstractNumId w:val="14"/>
  </w:num>
  <w:num w:numId="10">
    <w:abstractNumId w:val="31"/>
  </w:num>
  <w:num w:numId="11">
    <w:abstractNumId w:val="10"/>
  </w:num>
  <w:num w:numId="12">
    <w:abstractNumId w:val="18"/>
  </w:num>
  <w:num w:numId="13">
    <w:abstractNumId w:val="39"/>
  </w:num>
  <w:num w:numId="14">
    <w:abstractNumId w:val="5"/>
  </w:num>
  <w:num w:numId="15">
    <w:abstractNumId w:val="11"/>
  </w:num>
  <w:num w:numId="16">
    <w:abstractNumId w:val="20"/>
  </w:num>
  <w:num w:numId="17">
    <w:abstractNumId w:val="27"/>
  </w:num>
  <w:num w:numId="18">
    <w:abstractNumId w:val="6"/>
  </w:num>
  <w:num w:numId="19">
    <w:abstractNumId w:val="9"/>
  </w:num>
  <w:num w:numId="20">
    <w:abstractNumId w:val="24"/>
  </w:num>
  <w:num w:numId="21">
    <w:abstractNumId w:val="28"/>
  </w:num>
  <w:num w:numId="22">
    <w:abstractNumId w:val="16"/>
  </w:num>
  <w:num w:numId="23">
    <w:abstractNumId w:val="29"/>
  </w:num>
  <w:num w:numId="24">
    <w:abstractNumId w:val="35"/>
  </w:num>
  <w:num w:numId="25">
    <w:abstractNumId w:val="2"/>
  </w:num>
  <w:num w:numId="26">
    <w:abstractNumId w:val="26"/>
  </w:num>
  <w:num w:numId="27">
    <w:abstractNumId w:val="33"/>
  </w:num>
  <w:num w:numId="28">
    <w:abstractNumId w:val="12"/>
  </w:num>
  <w:num w:numId="29">
    <w:abstractNumId w:val="3"/>
  </w:num>
  <w:num w:numId="30">
    <w:abstractNumId w:val="23"/>
  </w:num>
  <w:num w:numId="31">
    <w:abstractNumId w:val="25"/>
  </w:num>
  <w:num w:numId="32">
    <w:abstractNumId w:val="22"/>
  </w:num>
  <w:num w:numId="33">
    <w:abstractNumId w:val="19"/>
  </w:num>
  <w:num w:numId="34">
    <w:abstractNumId w:val="13"/>
  </w:num>
  <w:num w:numId="35">
    <w:abstractNumId w:val="37"/>
  </w:num>
  <w:num w:numId="36">
    <w:abstractNumId w:val="1"/>
  </w:num>
  <w:num w:numId="37">
    <w:abstractNumId w:val="21"/>
  </w:num>
  <w:num w:numId="38">
    <w:abstractNumId w:val="15"/>
  </w:num>
  <w:num w:numId="39">
    <w:abstractNumId w:val="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4D6D"/>
    <w:rsid w:val="00007CEB"/>
    <w:rsid w:val="00010ED7"/>
    <w:rsid w:val="000110B0"/>
    <w:rsid w:val="000175E6"/>
    <w:rsid w:val="00023EE5"/>
    <w:rsid w:val="00024E81"/>
    <w:rsid w:val="000271CA"/>
    <w:rsid w:val="00032373"/>
    <w:rsid w:val="00035507"/>
    <w:rsid w:val="0004648B"/>
    <w:rsid w:val="00047100"/>
    <w:rsid w:val="00050EA0"/>
    <w:rsid w:val="000537F9"/>
    <w:rsid w:val="00071F6C"/>
    <w:rsid w:val="00084171"/>
    <w:rsid w:val="00087A9A"/>
    <w:rsid w:val="000A2260"/>
    <w:rsid w:val="000A3411"/>
    <w:rsid w:val="000B13A2"/>
    <w:rsid w:val="000B1911"/>
    <w:rsid w:val="000B40BF"/>
    <w:rsid w:val="000B6DAD"/>
    <w:rsid w:val="000B742F"/>
    <w:rsid w:val="000C4126"/>
    <w:rsid w:val="000D0875"/>
    <w:rsid w:val="000D1B1C"/>
    <w:rsid w:val="000D56A4"/>
    <w:rsid w:val="000D7BA5"/>
    <w:rsid w:val="000E76D9"/>
    <w:rsid w:val="000F2C14"/>
    <w:rsid w:val="000F5764"/>
    <w:rsid w:val="001019D0"/>
    <w:rsid w:val="00101BB5"/>
    <w:rsid w:val="0010396E"/>
    <w:rsid w:val="0010523C"/>
    <w:rsid w:val="00111B7A"/>
    <w:rsid w:val="001163CF"/>
    <w:rsid w:val="00121AF7"/>
    <w:rsid w:val="001312E4"/>
    <w:rsid w:val="001338EC"/>
    <w:rsid w:val="001414FA"/>
    <w:rsid w:val="00141E93"/>
    <w:rsid w:val="001471A3"/>
    <w:rsid w:val="00151786"/>
    <w:rsid w:val="00152650"/>
    <w:rsid w:val="00162E81"/>
    <w:rsid w:val="001634C3"/>
    <w:rsid w:val="00176A9C"/>
    <w:rsid w:val="00181237"/>
    <w:rsid w:val="001813EB"/>
    <w:rsid w:val="001857C7"/>
    <w:rsid w:val="00186665"/>
    <w:rsid w:val="00187FC0"/>
    <w:rsid w:val="00192418"/>
    <w:rsid w:val="0019397D"/>
    <w:rsid w:val="001A0A1B"/>
    <w:rsid w:val="001A1C06"/>
    <w:rsid w:val="001B0483"/>
    <w:rsid w:val="001B0D4A"/>
    <w:rsid w:val="001B1382"/>
    <w:rsid w:val="001B2797"/>
    <w:rsid w:val="001B36D3"/>
    <w:rsid w:val="001B5902"/>
    <w:rsid w:val="001B5C87"/>
    <w:rsid w:val="001C6C34"/>
    <w:rsid w:val="001C7C67"/>
    <w:rsid w:val="001D0EC0"/>
    <w:rsid w:val="001D201D"/>
    <w:rsid w:val="001E03D0"/>
    <w:rsid w:val="001E3B8D"/>
    <w:rsid w:val="001E5481"/>
    <w:rsid w:val="001E7F73"/>
    <w:rsid w:val="001F074C"/>
    <w:rsid w:val="001F3AD1"/>
    <w:rsid w:val="001F3FD5"/>
    <w:rsid w:val="001F7C0F"/>
    <w:rsid w:val="002018F1"/>
    <w:rsid w:val="00206120"/>
    <w:rsid w:val="00206533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594E"/>
    <w:rsid w:val="00226924"/>
    <w:rsid w:val="002347EF"/>
    <w:rsid w:val="00234F3E"/>
    <w:rsid w:val="00235C5A"/>
    <w:rsid w:val="00236929"/>
    <w:rsid w:val="0024387C"/>
    <w:rsid w:val="002450AB"/>
    <w:rsid w:val="00252D61"/>
    <w:rsid w:val="0025416D"/>
    <w:rsid w:val="002550A0"/>
    <w:rsid w:val="002626AF"/>
    <w:rsid w:val="002636EF"/>
    <w:rsid w:val="0026372A"/>
    <w:rsid w:val="002654FE"/>
    <w:rsid w:val="002670F2"/>
    <w:rsid w:val="0027766F"/>
    <w:rsid w:val="00282BC1"/>
    <w:rsid w:val="00284840"/>
    <w:rsid w:val="002869B2"/>
    <w:rsid w:val="00292033"/>
    <w:rsid w:val="002928D0"/>
    <w:rsid w:val="00295BC5"/>
    <w:rsid w:val="002964D6"/>
    <w:rsid w:val="00296FCB"/>
    <w:rsid w:val="002A0DCE"/>
    <w:rsid w:val="002A58B1"/>
    <w:rsid w:val="002A5DE5"/>
    <w:rsid w:val="002A6F59"/>
    <w:rsid w:val="002B0515"/>
    <w:rsid w:val="002B5E24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F3017"/>
    <w:rsid w:val="002F60A7"/>
    <w:rsid w:val="00300F57"/>
    <w:rsid w:val="00300FE7"/>
    <w:rsid w:val="00301390"/>
    <w:rsid w:val="0030211B"/>
    <w:rsid w:val="0030275D"/>
    <w:rsid w:val="00313285"/>
    <w:rsid w:val="003142BF"/>
    <w:rsid w:val="0031780F"/>
    <w:rsid w:val="00331DEF"/>
    <w:rsid w:val="003335D1"/>
    <w:rsid w:val="00343B30"/>
    <w:rsid w:val="00346806"/>
    <w:rsid w:val="00351146"/>
    <w:rsid w:val="00363177"/>
    <w:rsid w:val="00363D4B"/>
    <w:rsid w:val="00364D6B"/>
    <w:rsid w:val="0037230D"/>
    <w:rsid w:val="00376806"/>
    <w:rsid w:val="003803DB"/>
    <w:rsid w:val="003825C3"/>
    <w:rsid w:val="00385469"/>
    <w:rsid w:val="003965ED"/>
    <w:rsid w:val="00396A94"/>
    <w:rsid w:val="00396B8D"/>
    <w:rsid w:val="003A4325"/>
    <w:rsid w:val="003A45D6"/>
    <w:rsid w:val="003B2C1C"/>
    <w:rsid w:val="003B5D12"/>
    <w:rsid w:val="003C104D"/>
    <w:rsid w:val="003D2E5F"/>
    <w:rsid w:val="003D3C95"/>
    <w:rsid w:val="003D7454"/>
    <w:rsid w:val="003E3252"/>
    <w:rsid w:val="003E465F"/>
    <w:rsid w:val="003E6C87"/>
    <w:rsid w:val="003E7BBA"/>
    <w:rsid w:val="003F04B1"/>
    <w:rsid w:val="003F1062"/>
    <w:rsid w:val="003F195E"/>
    <w:rsid w:val="003F248D"/>
    <w:rsid w:val="003F5E34"/>
    <w:rsid w:val="003F644B"/>
    <w:rsid w:val="003F6AE6"/>
    <w:rsid w:val="003F79B4"/>
    <w:rsid w:val="00401529"/>
    <w:rsid w:val="00403D0C"/>
    <w:rsid w:val="00404CF1"/>
    <w:rsid w:val="00407E05"/>
    <w:rsid w:val="00413CB6"/>
    <w:rsid w:val="00414622"/>
    <w:rsid w:val="0042395B"/>
    <w:rsid w:val="004239E8"/>
    <w:rsid w:val="00425C7E"/>
    <w:rsid w:val="0042678F"/>
    <w:rsid w:val="00431403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0482"/>
    <w:rsid w:val="00452EAC"/>
    <w:rsid w:val="00453E3A"/>
    <w:rsid w:val="00455539"/>
    <w:rsid w:val="00461CBD"/>
    <w:rsid w:val="00462177"/>
    <w:rsid w:val="004657BD"/>
    <w:rsid w:val="00470C17"/>
    <w:rsid w:val="00476324"/>
    <w:rsid w:val="0047709E"/>
    <w:rsid w:val="00480CEE"/>
    <w:rsid w:val="00482B79"/>
    <w:rsid w:val="00482C68"/>
    <w:rsid w:val="00483CEC"/>
    <w:rsid w:val="004858E6"/>
    <w:rsid w:val="004876E3"/>
    <w:rsid w:val="00490E94"/>
    <w:rsid w:val="00491BA3"/>
    <w:rsid w:val="004939A3"/>
    <w:rsid w:val="00493DF0"/>
    <w:rsid w:val="00495D3B"/>
    <w:rsid w:val="00496B03"/>
    <w:rsid w:val="00497D6F"/>
    <w:rsid w:val="004B5FBB"/>
    <w:rsid w:val="004C322F"/>
    <w:rsid w:val="004D0835"/>
    <w:rsid w:val="004D34BD"/>
    <w:rsid w:val="004D5152"/>
    <w:rsid w:val="004D7164"/>
    <w:rsid w:val="004E0B15"/>
    <w:rsid w:val="004E1496"/>
    <w:rsid w:val="004E44E6"/>
    <w:rsid w:val="004F067F"/>
    <w:rsid w:val="004F0D04"/>
    <w:rsid w:val="004F3016"/>
    <w:rsid w:val="004F358E"/>
    <w:rsid w:val="004F3A17"/>
    <w:rsid w:val="004F5678"/>
    <w:rsid w:val="005007B2"/>
    <w:rsid w:val="0051312C"/>
    <w:rsid w:val="00516D5C"/>
    <w:rsid w:val="00517F74"/>
    <w:rsid w:val="00522066"/>
    <w:rsid w:val="00523C4B"/>
    <w:rsid w:val="0053035A"/>
    <w:rsid w:val="0053133D"/>
    <w:rsid w:val="005325E8"/>
    <w:rsid w:val="00542146"/>
    <w:rsid w:val="00545540"/>
    <w:rsid w:val="005469E1"/>
    <w:rsid w:val="00547FA9"/>
    <w:rsid w:val="00550677"/>
    <w:rsid w:val="00553125"/>
    <w:rsid w:val="0055569E"/>
    <w:rsid w:val="005573BE"/>
    <w:rsid w:val="0056147D"/>
    <w:rsid w:val="00562538"/>
    <w:rsid w:val="0056494B"/>
    <w:rsid w:val="005677C5"/>
    <w:rsid w:val="005809AC"/>
    <w:rsid w:val="005832E9"/>
    <w:rsid w:val="00592571"/>
    <w:rsid w:val="005A21CD"/>
    <w:rsid w:val="005A325F"/>
    <w:rsid w:val="005A6A2F"/>
    <w:rsid w:val="005B3A50"/>
    <w:rsid w:val="005D0C7D"/>
    <w:rsid w:val="005D1AF8"/>
    <w:rsid w:val="005D2CC0"/>
    <w:rsid w:val="005D42BC"/>
    <w:rsid w:val="005D4B09"/>
    <w:rsid w:val="005D6C55"/>
    <w:rsid w:val="005D6CA2"/>
    <w:rsid w:val="005E3136"/>
    <w:rsid w:val="005E492F"/>
    <w:rsid w:val="005F1B89"/>
    <w:rsid w:val="00604991"/>
    <w:rsid w:val="0060746A"/>
    <w:rsid w:val="00611A46"/>
    <w:rsid w:val="00614FC6"/>
    <w:rsid w:val="006151D1"/>
    <w:rsid w:val="00620BE7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421A0"/>
    <w:rsid w:val="00647081"/>
    <w:rsid w:val="00652D51"/>
    <w:rsid w:val="00654FF6"/>
    <w:rsid w:val="006551C7"/>
    <w:rsid w:val="00655DF9"/>
    <w:rsid w:val="00655E04"/>
    <w:rsid w:val="006628C2"/>
    <w:rsid w:val="00662AA1"/>
    <w:rsid w:val="006722D1"/>
    <w:rsid w:val="00673AB9"/>
    <w:rsid w:val="00675664"/>
    <w:rsid w:val="00677013"/>
    <w:rsid w:val="006778A2"/>
    <w:rsid w:val="00682A8E"/>
    <w:rsid w:val="0068354E"/>
    <w:rsid w:val="00687367"/>
    <w:rsid w:val="006927AE"/>
    <w:rsid w:val="0069424E"/>
    <w:rsid w:val="00694963"/>
    <w:rsid w:val="00695764"/>
    <w:rsid w:val="006957FD"/>
    <w:rsid w:val="006A1FE5"/>
    <w:rsid w:val="006B3F1C"/>
    <w:rsid w:val="006B6622"/>
    <w:rsid w:val="006B66B4"/>
    <w:rsid w:val="006B7332"/>
    <w:rsid w:val="006B7A28"/>
    <w:rsid w:val="006C19D6"/>
    <w:rsid w:val="006C4A42"/>
    <w:rsid w:val="006C4DC8"/>
    <w:rsid w:val="006C72A0"/>
    <w:rsid w:val="006D26B0"/>
    <w:rsid w:val="006D4E7B"/>
    <w:rsid w:val="006D7387"/>
    <w:rsid w:val="006D7497"/>
    <w:rsid w:val="006E142B"/>
    <w:rsid w:val="006F082B"/>
    <w:rsid w:val="006F0A8C"/>
    <w:rsid w:val="006F34D8"/>
    <w:rsid w:val="006F3548"/>
    <w:rsid w:val="006F5A6A"/>
    <w:rsid w:val="00700B6E"/>
    <w:rsid w:val="00701B47"/>
    <w:rsid w:val="007031C2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60D86"/>
    <w:rsid w:val="00764D65"/>
    <w:rsid w:val="007709CF"/>
    <w:rsid w:val="0077287D"/>
    <w:rsid w:val="00777728"/>
    <w:rsid w:val="0078499F"/>
    <w:rsid w:val="007A067D"/>
    <w:rsid w:val="007A57DA"/>
    <w:rsid w:val="007B0179"/>
    <w:rsid w:val="007B023C"/>
    <w:rsid w:val="007B1EE7"/>
    <w:rsid w:val="007B6F7A"/>
    <w:rsid w:val="007B705A"/>
    <w:rsid w:val="007C4CF9"/>
    <w:rsid w:val="007D4BE6"/>
    <w:rsid w:val="007D60DE"/>
    <w:rsid w:val="007D64CE"/>
    <w:rsid w:val="007E0308"/>
    <w:rsid w:val="007E28AC"/>
    <w:rsid w:val="007E3DCB"/>
    <w:rsid w:val="007E48E5"/>
    <w:rsid w:val="007E5BFD"/>
    <w:rsid w:val="007E60E1"/>
    <w:rsid w:val="007F10D3"/>
    <w:rsid w:val="007F2D78"/>
    <w:rsid w:val="007F3306"/>
    <w:rsid w:val="007F6B7F"/>
    <w:rsid w:val="007F7274"/>
    <w:rsid w:val="00800343"/>
    <w:rsid w:val="00804698"/>
    <w:rsid w:val="008114CD"/>
    <w:rsid w:val="00815273"/>
    <w:rsid w:val="0081679D"/>
    <w:rsid w:val="008221A3"/>
    <w:rsid w:val="008224B2"/>
    <w:rsid w:val="00822D02"/>
    <w:rsid w:val="00830926"/>
    <w:rsid w:val="00832C50"/>
    <w:rsid w:val="00841837"/>
    <w:rsid w:val="00844B0E"/>
    <w:rsid w:val="00846B17"/>
    <w:rsid w:val="00846E04"/>
    <w:rsid w:val="00850A58"/>
    <w:rsid w:val="008518FF"/>
    <w:rsid w:val="00851A8A"/>
    <w:rsid w:val="00852314"/>
    <w:rsid w:val="00853B88"/>
    <w:rsid w:val="00860142"/>
    <w:rsid w:val="00861430"/>
    <w:rsid w:val="008623FA"/>
    <w:rsid w:val="00865101"/>
    <w:rsid w:val="00871C0F"/>
    <w:rsid w:val="00872B42"/>
    <w:rsid w:val="00873AE2"/>
    <w:rsid w:val="00876408"/>
    <w:rsid w:val="008850DA"/>
    <w:rsid w:val="0089075A"/>
    <w:rsid w:val="00891E52"/>
    <w:rsid w:val="00893347"/>
    <w:rsid w:val="0089670F"/>
    <w:rsid w:val="008A0429"/>
    <w:rsid w:val="008A4545"/>
    <w:rsid w:val="008B0135"/>
    <w:rsid w:val="008C307D"/>
    <w:rsid w:val="008D28F6"/>
    <w:rsid w:val="008D4D2A"/>
    <w:rsid w:val="008D5EF5"/>
    <w:rsid w:val="008E3CCE"/>
    <w:rsid w:val="008E4436"/>
    <w:rsid w:val="008E7E83"/>
    <w:rsid w:val="008F039A"/>
    <w:rsid w:val="008F1712"/>
    <w:rsid w:val="008F71CF"/>
    <w:rsid w:val="009004C5"/>
    <w:rsid w:val="009039E5"/>
    <w:rsid w:val="00904DA8"/>
    <w:rsid w:val="00906B13"/>
    <w:rsid w:val="00912A08"/>
    <w:rsid w:val="00912CE0"/>
    <w:rsid w:val="00914C53"/>
    <w:rsid w:val="009212DD"/>
    <w:rsid w:val="00922471"/>
    <w:rsid w:val="009273A2"/>
    <w:rsid w:val="00932A13"/>
    <w:rsid w:val="00932A4D"/>
    <w:rsid w:val="00933931"/>
    <w:rsid w:val="009367C3"/>
    <w:rsid w:val="00943EDC"/>
    <w:rsid w:val="009466CA"/>
    <w:rsid w:val="0094795C"/>
    <w:rsid w:val="00951518"/>
    <w:rsid w:val="009554A2"/>
    <w:rsid w:val="00955C28"/>
    <w:rsid w:val="0098793B"/>
    <w:rsid w:val="00991D55"/>
    <w:rsid w:val="0099540C"/>
    <w:rsid w:val="009967C3"/>
    <w:rsid w:val="009A0D3C"/>
    <w:rsid w:val="009A7B27"/>
    <w:rsid w:val="009B1DA2"/>
    <w:rsid w:val="009B34B8"/>
    <w:rsid w:val="009B3E32"/>
    <w:rsid w:val="009B6150"/>
    <w:rsid w:val="009B7065"/>
    <w:rsid w:val="009D51AB"/>
    <w:rsid w:val="009E00BD"/>
    <w:rsid w:val="009E3B7B"/>
    <w:rsid w:val="009E5E25"/>
    <w:rsid w:val="009F0745"/>
    <w:rsid w:val="00A112D5"/>
    <w:rsid w:val="00A13ADB"/>
    <w:rsid w:val="00A17A51"/>
    <w:rsid w:val="00A3690E"/>
    <w:rsid w:val="00A45F1A"/>
    <w:rsid w:val="00A46033"/>
    <w:rsid w:val="00A470B7"/>
    <w:rsid w:val="00A47294"/>
    <w:rsid w:val="00A503DA"/>
    <w:rsid w:val="00A52060"/>
    <w:rsid w:val="00A549F5"/>
    <w:rsid w:val="00A54B6C"/>
    <w:rsid w:val="00A565AB"/>
    <w:rsid w:val="00A637C3"/>
    <w:rsid w:val="00A6381E"/>
    <w:rsid w:val="00A670CF"/>
    <w:rsid w:val="00A672D6"/>
    <w:rsid w:val="00A850ED"/>
    <w:rsid w:val="00A9207C"/>
    <w:rsid w:val="00A92CEC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362E"/>
    <w:rsid w:val="00AF6BD1"/>
    <w:rsid w:val="00B01AC0"/>
    <w:rsid w:val="00B0453D"/>
    <w:rsid w:val="00B04B8F"/>
    <w:rsid w:val="00B05270"/>
    <w:rsid w:val="00B058F6"/>
    <w:rsid w:val="00B100FE"/>
    <w:rsid w:val="00B11840"/>
    <w:rsid w:val="00B1206A"/>
    <w:rsid w:val="00B13E49"/>
    <w:rsid w:val="00B15A87"/>
    <w:rsid w:val="00B24198"/>
    <w:rsid w:val="00B25F5D"/>
    <w:rsid w:val="00B30E37"/>
    <w:rsid w:val="00B30E54"/>
    <w:rsid w:val="00B56600"/>
    <w:rsid w:val="00B57924"/>
    <w:rsid w:val="00B60484"/>
    <w:rsid w:val="00B628D3"/>
    <w:rsid w:val="00B65378"/>
    <w:rsid w:val="00B66BB2"/>
    <w:rsid w:val="00B74708"/>
    <w:rsid w:val="00B757E5"/>
    <w:rsid w:val="00B83B2D"/>
    <w:rsid w:val="00B84456"/>
    <w:rsid w:val="00B867E2"/>
    <w:rsid w:val="00B97413"/>
    <w:rsid w:val="00B97DCE"/>
    <w:rsid w:val="00BA40A8"/>
    <w:rsid w:val="00BB54FE"/>
    <w:rsid w:val="00BC0FD0"/>
    <w:rsid w:val="00BC3AFF"/>
    <w:rsid w:val="00BC4B48"/>
    <w:rsid w:val="00BC61A2"/>
    <w:rsid w:val="00BC7C6B"/>
    <w:rsid w:val="00BC7DAF"/>
    <w:rsid w:val="00BC7E7B"/>
    <w:rsid w:val="00BD0BA7"/>
    <w:rsid w:val="00BD13E7"/>
    <w:rsid w:val="00BD4CD4"/>
    <w:rsid w:val="00BD71B6"/>
    <w:rsid w:val="00BE0422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249A7"/>
    <w:rsid w:val="00C31CF7"/>
    <w:rsid w:val="00C360B0"/>
    <w:rsid w:val="00C366EA"/>
    <w:rsid w:val="00C443B3"/>
    <w:rsid w:val="00C44BF2"/>
    <w:rsid w:val="00C603BF"/>
    <w:rsid w:val="00C61076"/>
    <w:rsid w:val="00C70A58"/>
    <w:rsid w:val="00C75C78"/>
    <w:rsid w:val="00C84877"/>
    <w:rsid w:val="00C87E0E"/>
    <w:rsid w:val="00C87E71"/>
    <w:rsid w:val="00C87F66"/>
    <w:rsid w:val="00C9139A"/>
    <w:rsid w:val="00C91BBE"/>
    <w:rsid w:val="00C928AD"/>
    <w:rsid w:val="00C97309"/>
    <w:rsid w:val="00CA4E7A"/>
    <w:rsid w:val="00CA6235"/>
    <w:rsid w:val="00CA7B5A"/>
    <w:rsid w:val="00CB6F6E"/>
    <w:rsid w:val="00CB7F4C"/>
    <w:rsid w:val="00CC0106"/>
    <w:rsid w:val="00CC5FA0"/>
    <w:rsid w:val="00CC7269"/>
    <w:rsid w:val="00CD4A33"/>
    <w:rsid w:val="00CD571C"/>
    <w:rsid w:val="00CD7CBD"/>
    <w:rsid w:val="00CE33A1"/>
    <w:rsid w:val="00CE37F0"/>
    <w:rsid w:val="00CE3EB2"/>
    <w:rsid w:val="00CE59DD"/>
    <w:rsid w:val="00CF0265"/>
    <w:rsid w:val="00CF6E8F"/>
    <w:rsid w:val="00CF72FF"/>
    <w:rsid w:val="00D00883"/>
    <w:rsid w:val="00D010A4"/>
    <w:rsid w:val="00D03706"/>
    <w:rsid w:val="00D05257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51F71"/>
    <w:rsid w:val="00D53AD7"/>
    <w:rsid w:val="00D556A3"/>
    <w:rsid w:val="00D56061"/>
    <w:rsid w:val="00D56438"/>
    <w:rsid w:val="00D56CD2"/>
    <w:rsid w:val="00D66F07"/>
    <w:rsid w:val="00D67AE5"/>
    <w:rsid w:val="00D7650D"/>
    <w:rsid w:val="00D807B5"/>
    <w:rsid w:val="00D81291"/>
    <w:rsid w:val="00D8212C"/>
    <w:rsid w:val="00D848BC"/>
    <w:rsid w:val="00D85B55"/>
    <w:rsid w:val="00D86482"/>
    <w:rsid w:val="00D90D26"/>
    <w:rsid w:val="00D93EF6"/>
    <w:rsid w:val="00D95B02"/>
    <w:rsid w:val="00D95FB8"/>
    <w:rsid w:val="00DA133C"/>
    <w:rsid w:val="00DA298B"/>
    <w:rsid w:val="00DA327A"/>
    <w:rsid w:val="00DA76E2"/>
    <w:rsid w:val="00DB344D"/>
    <w:rsid w:val="00DB5743"/>
    <w:rsid w:val="00DC22E0"/>
    <w:rsid w:val="00DC24CC"/>
    <w:rsid w:val="00DC3F6E"/>
    <w:rsid w:val="00DC54A6"/>
    <w:rsid w:val="00DC5F9C"/>
    <w:rsid w:val="00DC7103"/>
    <w:rsid w:val="00DD1861"/>
    <w:rsid w:val="00DD211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6BE1"/>
    <w:rsid w:val="00E07583"/>
    <w:rsid w:val="00E1024E"/>
    <w:rsid w:val="00E12044"/>
    <w:rsid w:val="00E153DF"/>
    <w:rsid w:val="00E15EA4"/>
    <w:rsid w:val="00E167AF"/>
    <w:rsid w:val="00E21710"/>
    <w:rsid w:val="00E2208F"/>
    <w:rsid w:val="00E24D56"/>
    <w:rsid w:val="00E25F9A"/>
    <w:rsid w:val="00E31725"/>
    <w:rsid w:val="00E33823"/>
    <w:rsid w:val="00E33BB0"/>
    <w:rsid w:val="00E34C99"/>
    <w:rsid w:val="00E35A34"/>
    <w:rsid w:val="00E3670C"/>
    <w:rsid w:val="00E420A6"/>
    <w:rsid w:val="00E436F9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B37"/>
    <w:rsid w:val="00E870C3"/>
    <w:rsid w:val="00E87A40"/>
    <w:rsid w:val="00E87F65"/>
    <w:rsid w:val="00E90405"/>
    <w:rsid w:val="00E90B10"/>
    <w:rsid w:val="00E90D6E"/>
    <w:rsid w:val="00E93BE3"/>
    <w:rsid w:val="00E94054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AA8"/>
    <w:rsid w:val="00EC2796"/>
    <w:rsid w:val="00EC56CF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2219"/>
    <w:rsid w:val="00F23898"/>
    <w:rsid w:val="00F25AA9"/>
    <w:rsid w:val="00F2618B"/>
    <w:rsid w:val="00F270D1"/>
    <w:rsid w:val="00F273AE"/>
    <w:rsid w:val="00F31AAB"/>
    <w:rsid w:val="00F326AB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401A"/>
    <w:rsid w:val="00F7418B"/>
    <w:rsid w:val="00F762C5"/>
    <w:rsid w:val="00F766F6"/>
    <w:rsid w:val="00F81686"/>
    <w:rsid w:val="00F86911"/>
    <w:rsid w:val="00F87BF0"/>
    <w:rsid w:val="00F92407"/>
    <w:rsid w:val="00F933F6"/>
    <w:rsid w:val="00F95951"/>
    <w:rsid w:val="00F96D05"/>
    <w:rsid w:val="00FA10B5"/>
    <w:rsid w:val="00FB299F"/>
    <w:rsid w:val="00FB2E0C"/>
    <w:rsid w:val="00FB5701"/>
    <w:rsid w:val="00FB61D2"/>
    <w:rsid w:val="00FB6756"/>
    <w:rsid w:val="00FC1261"/>
    <w:rsid w:val="00FC5C3F"/>
    <w:rsid w:val="00FC795C"/>
    <w:rsid w:val="00FC7AFC"/>
    <w:rsid w:val="00FD32C1"/>
    <w:rsid w:val="00FD4813"/>
    <w:rsid w:val="00FE0077"/>
    <w:rsid w:val="00FE053A"/>
    <w:rsid w:val="00FE0AD0"/>
    <w:rsid w:val="00FE106D"/>
    <w:rsid w:val="00FE1EC6"/>
    <w:rsid w:val="00FE324C"/>
    <w:rsid w:val="00FE55CB"/>
    <w:rsid w:val="00FE5F1D"/>
    <w:rsid w:val="00FF1EE5"/>
    <w:rsid w:val="00FF4E2F"/>
    <w:rsid w:val="00FF56F0"/>
    <w:rsid w:val="00FF6A9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5CC9C-B401-45E8-B5C8-185B536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2EBA01-F951-444E-8D84-3456C5224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551DC-0FB1-464C-B75F-A50FD88EE8A3}"/>
</file>

<file path=customXml/itemProps3.xml><?xml version="1.0" encoding="utf-8"?>
<ds:datastoreItem xmlns:ds="http://schemas.openxmlformats.org/officeDocument/2006/customXml" ds:itemID="{7F49BC95-2A80-4D4F-AB3F-08BC7DB11D4B}"/>
</file>

<file path=customXml/itemProps4.xml><?xml version="1.0" encoding="utf-8"?>
<ds:datastoreItem xmlns:ds="http://schemas.openxmlformats.org/officeDocument/2006/customXml" ds:itemID="{D45FAD15-BEE0-46E4-88DC-B65FDDCAF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Botswana</dc:title>
  <dc:subject/>
  <dc:creator>Collen K. Diane</dc:creator>
  <cp:keywords/>
  <cp:lastModifiedBy>Tumelo Tsimanyana</cp:lastModifiedBy>
  <cp:revision>2</cp:revision>
  <cp:lastPrinted>2016-05-06T15:09:00Z</cp:lastPrinted>
  <dcterms:created xsi:type="dcterms:W3CDTF">2024-11-05T13:42:00Z</dcterms:created>
  <dcterms:modified xsi:type="dcterms:W3CDTF">2024-11-05T13:42:00Z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0x0101001C6ADCABAFC1134BAC8381E0B7FF4424</vt:lpwstr>
  </property>
</Properties>
</file>