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C6E37" w14:textId="7DE65FF8" w:rsidR="009215AA" w:rsidRPr="003D069D" w:rsidRDefault="00B05813" w:rsidP="009215AA">
      <w:pPr>
        <w:jc w:val="both"/>
        <w:rPr>
          <w:rFonts w:ascii="Baskerville Old Face" w:hAnsi="Baskerville Old Face"/>
          <w:b/>
          <w:sz w:val="28"/>
          <w:szCs w:val="28"/>
          <w:lang w:val="pt-PT"/>
        </w:rPr>
      </w:pPr>
      <w:r w:rsidRPr="003D069D">
        <w:rPr>
          <w:rFonts w:ascii="Baskerville Old Face" w:hAnsi="Baskerville Old Face"/>
          <w:b/>
          <w:noProof/>
          <w:sz w:val="28"/>
          <w:szCs w:val="28"/>
          <w:lang w:val="pt-PT"/>
        </w:rPr>
        <w:drawing>
          <wp:inline distT="0" distB="0" distL="0" distR="0" wp14:anchorId="503E09C4" wp14:editId="34CED5A1">
            <wp:extent cx="536575" cy="5727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B8687" w14:textId="7C59A738" w:rsidR="009215AA" w:rsidRPr="003D069D" w:rsidRDefault="009215AA" w:rsidP="00B05813">
      <w:pPr>
        <w:jc w:val="both"/>
        <w:rPr>
          <w:rFonts w:ascii="Baskerville Old Face" w:hAnsi="Baskerville Old Face"/>
          <w:b/>
          <w:sz w:val="28"/>
          <w:szCs w:val="28"/>
          <w:lang w:val="fr-CH"/>
        </w:rPr>
      </w:pPr>
      <w:r w:rsidRPr="003D069D">
        <w:rPr>
          <w:rFonts w:ascii="Constantia" w:hAnsi="Constantia"/>
          <w:b/>
          <w:sz w:val="18"/>
          <w:szCs w:val="18"/>
          <w:lang w:val="fr-CH"/>
        </w:rPr>
        <w:t xml:space="preserve">Mission Permanente </w:t>
      </w:r>
    </w:p>
    <w:p w14:paraId="1BC4BD57" w14:textId="77777777" w:rsidR="009215AA" w:rsidRPr="003D069D" w:rsidRDefault="009215AA" w:rsidP="009215AA">
      <w:pPr>
        <w:rPr>
          <w:rFonts w:ascii="Constantia" w:hAnsi="Constantia"/>
          <w:b/>
          <w:sz w:val="18"/>
          <w:szCs w:val="18"/>
          <w:lang w:val="fr-CH"/>
        </w:rPr>
      </w:pPr>
      <w:r w:rsidRPr="003D069D">
        <w:rPr>
          <w:rFonts w:ascii="Constantia" w:hAnsi="Constantia"/>
          <w:b/>
          <w:sz w:val="18"/>
          <w:szCs w:val="18"/>
          <w:lang w:val="fr-CH"/>
        </w:rPr>
        <w:t>de la République d’Angola</w:t>
      </w:r>
    </w:p>
    <w:p w14:paraId="65A07357" w14:textId="77777777" w:rsidR="009215AA" w:rsidRPr="001D45F6" w:rsidRDefault="009215AA" w:rsidP="009215AA">
      <w:pPr>
        <w:rPr>
          <w:rFonts w:ascii="Constantia" w:hAnsi="Constantia"/>
          <w:b/>
          <w:sz w:val="18"/>
          <w:szCs w:val="18"/>
          <w:lang w:val="fr-CH"/>
        </w:rPr>
      </w:pPr>
      <w:r w:rsidRPr="001D45F6">
        <w:rPr>
          <w:rFonts w:ascii="Constantia" w:hAnsi="Constantia"/>
          <w:b/>
          <w:sz w:val="18"/>
          <w:szCs w:val="18"/>
          <w:lang w:val="fr-CH"/>
        </w:rPr>
        <w:t>Genève</w:t>
      </w:r>
    </w:p>
    <w:p w14:paraId="08A53419" w14:textId="6CC354DF" w:rsidR="00B05813" w:rsidRPr="009E1B7E" w:rsidRDefault="005D14F6" w:rsidP="00096CC1">
      <w:pP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fr-CH" w:eastAsia="en-GB"/>
        </w:rPr>
      </w:pPr>
      <w:r w:rsidRPr="009E1B7E">
        <w:rPr>
          <w:rFonts w:ascii="Arial" w:hAnsi="Arial" w:cs="Arial"/>
          <w:b/>
          <w:bCs/>
          <w:lang w:val="fr-CH" w:eastAsia="en-GB"/>
        </w:rPr>
        <w:t>4</w:t>
      </w:r>
      <w:r w:rsidR="00B05813" w:rsidRPr="009E1B7E">
        <w:rPr>
          <w:rFonts w:ascii="Arial" w:hAnsi="Arial" w:cs="Arial"/>
          <w:b/>
          <w:bCs/>
          <w:lang w:val="fr-CH" w:eastAsia="en-GB"/>
        </w:rPr>
        <w:t>7</w:t>
      </w:r>
      <w:r w:rsidR="00B05813" w:rsidRPr="009E1B7E">
        <w:rPr>
          <w:rFonts w:ascii="Arial" w:hAnsi="Arial" w:cs="Arial"/>
          <w:b/>
          <w:bCs/>
          <w:vertAlign w:val="superscript"/>
          <w:lang w:val="fr-CH" w:eastAsia="en-GB"/>
        </w:rPr>
        <w:t xml:space="preserve">th </w:t>
      </w:r>
      <w:r w:rsidR="00B05813" w:rsidRPr="009E1B7E">
        <w:rPr>
          <w:rFonts w:ascii="Arial" w:hAnsi="Arial" w:cs="Arial"/>
          <w:b/>
          <w:bCs/>
          <w:lang w:val="fr-CH" w:eastAsia="en-GB"/>
        </w:rPr>
        <w:t xml:space="preserve">UPR – </w:t>
      </w:r>
      <w:r w:rsidR="009E1B7E">
        <w:rPr>
          <w:rFonts w:ascii="Arial" w:hAnsi="Arial" w:cs="Arial"/>
          <w:b/>
          <w:bCs/>
          <w:lang w:val="fr-CH" w:eastAsia="en-GB"/>
        </w:rPr>
        <w:t>COTE D’IVOIRE</w:t>
      </w:r>
    </w:p>
    <w:p w14:paraId="046EB89C" w14:textId="7D511C3A" w:rsidR="009703EE" w:rsidRPr="003D069D" w:rsidRDefault="009703EE" w:rsidP="00162C84">
      <w:pP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  <w:r w:rsidRPr="003D069D">
        <w:rPr>
          <w:rFonts w:ascii="Arial" w:hAnsi="Arial" w:cs="Arial"/>
          <w:b/>
          <w:bCs/>
          <w:lang w:val="en-GB" w:eastAsia="en-GB"/>
        </w:rPr>
        <w:t xml:space="preserve">Statement </w:t>
      </w:r>
      <w:r w:rsidR="001E7B18" w:rsidRPr="003D069D">
        <w:rPr>
          <w:rFonts w:ascii="Arial" w:hAnsi="Arial" w:cs="Arial"/>
          <w:b/>
          <w:bCs/>
          <w:lang w:val="en-GB" w:eastAsia="en-GB"/>
        </w:rPr>
        <w:t xml:space="preserve">of Angola </w:t>
      </w:r>
      <w:r w:rsidR="00F4474A">
        <w:rPr>
          <w:rFonts w:ascii="Arial" w:hAnsi="Arial" w:cs="Arial"/>
          <w:b/>
          <w:bCs/>
          <w:lang w:val="en-GB" w:eastAsia="en-GB"/>
        </w:rPr>
        <w:t>(</w:t>
      </w:r>
      <w:r w:rsidR="00D35A7D">
        <w:rPr>
          <w:rFonts w:ascii="Arial" w:hAnsi="Arial" w:cs="Arial"/>
          <w:b/>
          <w:bCs/>
          <w:color w:val="FF0000"/>
          <w:lang w:val="en-GB" w:eastAsia="en-GB"/>
        </w:rPr>
        <w:t>30</w:t>
      </w:r>
      <w:r w:rsidR="00F4474A" w:rsidRPr="00F9362D">
        <w:rPr>
          <w:rFonts w:ascii="Arial" w:hAnsi="Arial" w:cs="Arial"/>
          <w:b/>
          <w:bCs/>
          <w:color w:val="FF0000"/>
          <w:lang w:val="en-GB" w:eastAsia="en-GB"/>
        </w:rPr>
        <w:t>/10</w:t>
      </w:r>
      <w:r w:rsidR="00D35A7D">
        <w:rPr>
          <w:rFonts w:ascii="Arial" w:hAnsi="Arial" w:cs="Arial"/>
          <w:b/>
          <w:bCs/>
          <w:color w:val="FF0000"/>
          <w:lang w:val="en-GB" w:eastAsia="en-GB"/>
        </w:rPr>
        <w:t>0</w:t>
      </w:r>
      <w:r w:rsidR="00F4474A" w:rsidRPr="00F9362D">
        <w:rPr>
          <w:rFonts w:ascii="Arial" w:hAnsi="Arial" w:cs="Arial"/>
          <w:b/>
          <w:bCs/>
          <w:color w:val="FF0000"/>
          <w:lang w:val="en-GB" w:eastAsia="en-GB"/>
        </w:rPr>
        <w:t>)</w:t>
      </w:r>
    </w:p>
    <w:p w14:paraId="0D013C88" w14:textId="2BB4E285" w:rsidR="009703EE" w:rsidRPr="003D069D" w:rsidRDefault="00F4474A" w:rsidP="00096CC1">
      <w:pP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  <w:r>
        <w:rPr>
          <w:rFonts w:ascii="Arial" w:hAnsi="Arial" w:cs="Arial"/>
          <w:b/>
          <w:bCs/>
          <w:lang w:val="en-GB" w:eastAsia="en-GB"/>
        </w:rPr>
        <w:t xml:space="preserve">5 </w:t>
      </w:r>
      <w:r w:rsidR="005D14F6">
        <w:rPr>
          <w:rFonts w:ascii="Arial" w:hAnsi="Arial" w:cs="Arial"/>
          <w:b/>
          <w:bCs/>
          <w:lang w:val="en-GB" w:eastAsia="en-GB"/>
        </w:rPr>
        <w:t>November,</w:t>
      </w:r>
      <w:r w:rsidR="00B05813" w:rsidRPr="003D069D">
        <w:rPr>
          <w:rFonts w:ascii="Arial" w:hAnsi="Arial" w:cs="Arial"/>
          <w:b/>
          <w:bCs/>
          <w:lang w:val="en-GB" w:eastAsia="en-GB"/>
        </w:rPr>
        <w:t xml:space="preserve"> </w:t>
      </w:r>
      <w:r w:rsidR="009703EE" w:rsidRPr="003D069D">
        <w:rPr>
          <w:rFonts w:ascii="Arial" w:hAnsi="Arial" w:cs="Arial"/>
          <w:b/>
          <w:bCs/>
          <w:lang w:val="en-GB" w:eastAsia="en-GB"/>
        </w:rPr>
        <w:t>202</w:t>
      </w:r>
      <w:r w:rsidR="005D14F6">
        <w:rPr>
          <w:rFonts w:ascii="Arial" w:hAnsi="Arial" w:cs="Arial"/>
          <w:b/>
          <w:bCs/>
          <w:lang w:val="en-GB" w:eastAsia="en-GB"/>
        </w:rPr>
        <w:t>4</w:t>
      </w:r>
    </w:p>
    <w:p w14:paraId="41B32438" w14:textId="2BCCFB11" w:rsidR="00162C84" w:rsidRDefault="00D35A7D" w:rsidP="00096CC1">
      <w:pP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  <w:r>
        <w:rPr>
          <w:rFonts w:ascii="Arial" w:hAnsi="Arial" w:cs="Arial"/>
          <w:b/>
          <w:bCs/>
          <w:lang w:val="en-GB" w:eastAsia="en-GB"/>
        </w:rPr>
        <w:t>14</w:t>
      </w:r>
      <w:r w:rsidR="00F4474A">
        <w:rPr>
          <w:rFonts w:ascii="Arial" w:hAnsi="Arial" w:cs="Arial"/>
          <w:b/>
          <w:bCs/>
          <w:lang w:val="en-GB" w:eastAsia="en-GB"/>
        </w:rPr>
        <w:t>h</w:t>
      </w:r>
      <w:r w:rsidR="00162C84" w:rsidRPr="003D069D">
        <w:rPr>
          <w:rFonts w:ascii="Arial" w:hAnsi="Arial" w:cs="Arial"/>
          <w:b/>
          <w:bCs/>
          <w:lang w:val="en-GB" w:eastAsia="en-GB"/>
        </w:rPr>
        <w:t>-1</w:t>
      </w:r>
      <w:r>
        <w:rPr>
          <w:rFonts w:ascii="Arial" w:hAnsi="Arial" w:cs="Arial"/>
          <w:b/>
          <w:bCs/>
          <w:lang w:val="en-GB" w:eastAsia="en-GB"/>
        </w:rPr>
        <w:t>7:30</w:t>
      </w:r>
      <w:r w:rsidR="00162C84" w:rsidRPr="003D069D">
        <w:rPr>
          <w:rFonts w:ascii="Arial" w:hAnsi="Arial" w:cs="Arial"/>
          <w:b/>
          <w:bCs/>
          <w:lang w:val="en-GB" w:eastAsia="en-GB"/>
        </w:rPr>
        <w:t>h00</w:t>
      </w:r>
    </w:p>
    <w:p w14:paraId="20E14DC3" w14:textId="339433F5" w:rsidR="00F4474A" w:rsidRPr="003D069D" w:rsidRDefault="00F4474A" w:rsidP="00096CC1">
      <w:pP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  <w:r>
        <w:rPr>
          <w:rFonts w:ascii="Arial" w:hAnsi="Arial" w:cs="Arial"/>
          <w:b/>
          <w:bCs/>
          <w:lang w:val="en-GB" w:eastAsia="en-GB"/>
        </w:rPr>
        <w:t>1.1</w:t>
      </w:r>
      <w:r w:rsidR="00D35A7D">
        <w:rPr>
          <w:rFonts w:ascii="Arial" w:hAnsi="Arial" w:cs="Arial"/>
          <w:b/>
          <w:bCs/>
          <w:lang w:val="en-GB" w:eastAsia="en-GB"/>
        </w:rPr>
        <w:t>5</w:t>
      </w:r>
      <w:r>
        <w:rPr>
          <w:rFonts w:ascii="Arial" w:hAnsi="Arial" w:cs="Arial"/>
          <w:b/>
          <w:bCs/>
          <w:lang w:val="en-GB" w:eastAsia="en-GB"/>
        </w:rPr>
        <w:t>m</w:t>
      </w:r>
    </w:p>
    <w:p w14:paraId="037BE65B" w14:textId="01E9A939" w:rsidR="009703EE" w:rsidRPr="003D069D" w:rsidRDefault="009703EE" w:rsidP="00096CC1">
      <w:pPr>
        <w:pBdr>
          <w:bottom w:val="single" w:sz="12" w:space="1" w:color="auto"/>
        </w:pBd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</w:p>
    <w:p w14:paraId="102A6695" w14:textId="77777777" w:rsidR="00162C84" w:rsidRPr="003D069D" w:rsidRDefault="00162C84" w:rsidP="00096CC1">
      <w:pPr>
        <w:pBdr>
          <w:bottom w:val="single" w:sz="12" w:space="1" w:color="auto"/>
        </w:pBd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</w:p>
    <w:p w14:paraId="5066DF8D" w14:textId="77777777" w:rsidR="009703EE" w:rsidRPr="003D069D" w:rsidRDefault="009703EE" w:rsidP="00096CC1">
      <w:pPr>
        <w:suppressAutoHyphens w:val="0"/>
        <w:spacing w:line="276" w:lineRule="auto"/>
        <w:jc w:val="both"/>
        <w:textAlignment w:val="baseline"/>
        <w:rPr>
          <w:rFonts w:ascii="Arial" w:hAnsi="Arial" w:cs="Arial"/>
          <w:lang w:val="en-GB" w:eastAsia="en-GB"/>
        </w:rPr>
      </w:pPr>
    </w:p>
    <w:p w14:paraId="1D520373" w14:textId="64F7882D" w:rsidR="009703EE" w:rsidRPr="005D14F6" w:rsidRDefault="001E7B18" w:rsidP="00096CC1">
      <w:pPr>
        <w:suppressAutoHyphens w:val="0"/>
        <w:spacing w:line="276" w:lineRule="auto"/>
        <w:jc w:val="both"/>
        <w:textAlignment w:val="baseline"/>
        <w:rPr>
          <w:rFonts w:ascii="Arial" w:hAnsi="Arial" w:cs="Arial"/>
          <w:b/>
          <w:bCs/>
          <w:lang w:val="en-GB" w:eastAsia="en-GB"/>
        </w:rPr>
      </w:pPr>
      <w:r w:rsidRPr="005D14F6">
        <w:rPr>
          <w:rFonts w:ascii="Arial" w:hAnsi="Arial" w:cs="Arial"/>
          <w:b/>
          <w:bCs/>
          <w:lang w:val="en-GB" w:eastAsia="en-GB"/>
        </w:rPr>
        <w:t>M</w:t>
      </w:r>
      <w:r w:rsidR="005D14F6" w:rsidRPr="005D14F6">
        <w:rPr>
          <w:rFonts w:ascii="Arial" w:hAnsi="Arial" w:cs="Arial"/>
          <w:b/>
          <w:bCs/>
          <w:lang w:val="en-GB" w:eastAsia="en-GB"/>
        </w:rPr>
        <w:t>r</w:t>
      </w:r>
      <w:r w:rsidR="003B65DC" w:rsidRPr="005D14F6">
        <w:rPr>
          <w:rFonts w:ascii="Arial" w:hAnsi="Arial" w:cs="Arial"/>
          <w:b/>
          <w:bCs/>
          <w:lang w:val="en-GB" w:eastAsia="en-GB"/>
        </w:rPr>
        <w:t xml:space="preserve"> </w:t>
      </w:r>
      <w:r w:rsidR="009703EE" w:rsidRPr="005D14F6">
        <w:rPr>
          <w:rFonts w:ascii="Arial" w:hAnsi="Arial" w:cs="Arial"/>
          <w:b/>
          <w:bCs/>
          <w:lang w:val="en-GB" w:eastAsia="en-GB"/>
        </w:rPr>
        <w:t xml:space="preserve">President, </w:t>
      </w:r>
    </w:p>
    <w:p w14:paraId="46016715" w14:textId="77777777" w:rsidR="003B65DC" w:rsidRPr="003D069D" w:rsidRDefault="003B65DC" w:rsidP="00096CC1">
      <w:pPr>
        <w:suppressAutoHyphens w:val="0"/>
        <w:spacing w:line="276" w:lineRule="auto"/>
        <w:jc w:val="both"/>
        <w:textAlignment w:val="baseline"/>
        <w:rPr>
          <w:rFonts w:ascii="Arial" w:eastAsia="Calibri" w:hAnsi="Arial" w:cs="Arial"/>
          <w:lang w:val="en-GB" w:eastAsia="en-US"/>
        </w:rPr>
      </w:pPr>
    </w:p>
    <w:p w14:paraId="6E5B032E" w14:textId="7C695643" w:rsidR="009703EE" w:rsidRPr="003D069D" w:rsidRDefault="00795861" w:rsidP="00096CC1">
      <w:pPr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 w:rsidRPr="003D069D">
        <w:rPr>
          <w:rFonts w:ascii="Arial" w:eastAsia="Calibri" w:hAnsi="Arial" w:cs="Arial"/>
          <w:lang w:val="en-GB" w:eastAsia="en-US"/>
        </w:rPr>
        <w:t xml:space="preserve">Angola warmly welcomes the </w:t>
      </w:r>
      <w:r w:rsidR="005D14F6">
        <w:rPr>
          <w:rFonts w:ascii="Arial" w:eastAsia="Calibri" w:hAnsi="Arial" w:cs="Arial"/>
          <w:lang w:val="en-GB" w:eastAsia="en-US"/>
        </w:rPr>
        <w:t xml:space="preserve">high-level </w:t>
      </w:r>
      <w:r w:rsidRPr="003D069D">
        <w:rPr>
          <w:rFonts w:ascii="Arial" w:eastAsia="Calibri" w:hAnsi="Arial" w:cs="Arial"/>
          <w:lang w:val="en-GB" w:eastAsia="en-US"/>
        </w:rPr>
        <w:t xml:space="preserve">delegation of </w:t>
      </w:r>
      <w:r w:rsidR="00D35A7D">
        <w:rPr>
          <w:rFonts w:ascii="Arial" w:eastAsia="Calibri" w:hAnsi="Arial" w:cs="Arial"/>
          <w:lang w:val="en-GB" w:eastAsia="en-US"/>
        </w:rPr>
        <w:t>Cote D’Ivoire</w:t>
      </w:r>
      <w:r w:rsidR="005D14F6">
        <w:rPr>
          <w:rFonts w:ascii="Arial" w:eastAsia="Calibri" w:hAnsi="Arial" w:cs="Arial"/>
          <w:lang w:val="en-GB" w:eastAsia="en-US"/>
        </w:rPr>
        <w:t xml:space="preserve"> </w:t>
      </w:r>
      <w:r w:rsidRPr="003D069D">
        <w:rPr>
          <w:rFonts w:ascii="Arial" w:eastAsia="Calibri" w:hAnsi="Arial" w:cs="Arial"/>
          <w:lang w:val="en-GB" w:eastAsia="en-US"/>
        </w:rPr>
        <w:t>and thanks</w:t>
      </w:r>
      <w:r w:rsidR="00C34FE7">
        <w:rPr>
          <w:rFonts w:ascii="Arial" w:eastAsia="Calibri" w:hAnsi="Arial" w:cs="Arial"/>
          <w:lang w:val="en-GB" w:eastAsia="en-US"/>
        </w:rPr>
        <w:t xml:space="preserve"> them</w:t>
      </w:r>
      <w:r w:rsidRPr="003D069D">
        <w:rPr>
          <w:rFonts w:ascii="Arial" w:eastAsia="Calibri" w:hAnsi="Arial" w:cs="Arial"/>
          <w:lang w:val="en-GB" w:eastAsia="en-US"/>
        </w:rPr>
        <w:t xml:space="preserve"> for the presentation of </w:t>
      </w:r>
      <w:r w:rsidR="00C34FE7">
        <w:rPr>
          <w:rFonts w:ascii="Arial" w:eastAsia="Calibri" w:hAnsi="Arial" w:cs="Arial"/>
          <w:lang w:val="en-GB" w:eastAsia="en-US"/>
        </w:rPr>
        <w:t>their</w:t>
      </w:r>
      <w:r w:rsidRPr="003D069D">
        <w:rPr>
          <w:rFonts w:ascii="Arial" w:eastAsia="Calibri" w:hAnsi="Arial" w:cs="Arial"/>
          <w:lang w:val="en-GB" w:eastAsia="en-US"/>
        </w:rPr>
        <w:t xml:space="preserve"> </w:t>
      </w:r>
      <w:r w:rsidR="00C34FE7">
        <w:rPr>
          <w:rFonts w:ascii="Arial" w:eastAsia="Calibri" w:hAnsi="Arial" w:cs="Arial"/>
          <w:lang w:val="en-GB" w:eastAsia="en-US"/>
        </w:rPr>
        <w:t>N</w:t>
      </w:r>
      <w:r w:rsidR="001417AC" w:rsidRPr="003D069D">
        <w:rPr>
          <w:rFonts w:ascii="Arial" w:eastAsia="Calibri" w:hAnsi="Arial" w:cs="Arial"/>
          <w:lang w:val="en-GB" w:eastAsia="en-US"/>
        </w:rPr>
        <w:t>ational</w:t>
      </w:r>
      <w:r w:rsidRPr="003D069D">
        <w:rPr>
          <w:rFonts w:ascii="Arial" w:eastAsia="Calibri" w:hAnsi="Arial" w:cs="Arial"/>
          <w:lang w:val="en-GB" w:eastAsia="en-US"/>
        </w:rPr>
        <w:t xml:space="preserve"> </w:t>
      </w:r>
      <w:r w:rsidR="00C34FE7">
        <w:rPr>
          <w:rFonts w:ascii="Arial" w:eastAsia="Calibri" w:hAnsi="Arial" w:cs="Arial"/>
          <w:lang w:val="en-GB" w:eastAsia="en-US"/>
        </w:rPr>
        <w:t>R</w:t>
      </w:r>
      <w:r w:rsidRPr="003D069D">
        <w:rPr>
          <w:rFonts w:ascii="Arial" w:eastAsia="Calibri" w:hAnsi="Arial" w:cs="Arial"/>
          <w:lang w:val="en-GB" w:eastAsia="en-US"/>
        </w:rPr>
        <w:t>eport.</w:t>
      </w:r>
    </w:p>
    <w:p w14:paraId="04940A28" w14:textId="7EF689E9" w:rsidR="00D35A7D" w:rsidRDefault="00795861" w:rsidP="00096CC1">
      <w:pPr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 w:rsidRPr="003D069D">
        <w:rPr>
          <w:rFonts w:ascii="Arial" w:eastAsia="Calibri" w:hAnsi="Arial" w:cs="Arial"/>
          <w:lang w:val="en-GB" w:eastAsia="en-US"/>
        </w:rPr>
        <w:t>Angola</w:t>
      </w:r>
      <w:r w:rsidR="005D14F6">
        <w:rPr>
          <w:rFonts w:ascii="Arial" w:eastAsia="Calibri" w:hAnsi="Arial" w:cs="Arial"/>
          <w:lang w:val="en-GB" w:eastAsia="en-US"/>
        </w:rPr>
        <w:t xml:space="preserve"> takes good note of the</w:t>
      </w:r>
      <w:r w:rsidR="00D35A7D">
        <w:rPr>
          <w:rFonts w:ascii="Arial" w:eastAsia="Calibri" w:hAnsi="Arial" w:cs="Arial"/>
          <w:lang w:val="en-GB" w:eastAsia="en-US"/>
        </w:rPr>
        <w:t xml:space="preserve"> </w:t>
      </w:r>
      <w:r w:rsidR="00E61014">
        <w:rPr>
          <w:rFonts w:ascii="Arial" w:eastAsia="Calibri" w:hAnsi="Arial" w:cs="Arial"/>
          <w:lang w:val="en-GB" w:eastAsia="en-US"/>
        </w:rPr>
        <w:t xml:space="preserve">progress </w:t>
      </w:r>
      <w:r w:rsidR="00D35A7D">
        <w:rPr>
          <w:rFonts w:ascii="Arial" w:eastAsia="Calibri" w:hAnsi="Arial" w:cs="Arial"/>
          <w:lang w:val="en-GB" w:eastAsia="en-US"/>
        </w:rPr>
        <w:t>on</w:t>
      </w:r>
      <w:r w:rsidR="00B37485">
        <w:rPr>
          <w:rFonts w:ascii="Arial" w:eastAsia="Calibri" w:hAnsi="Arial" w:cs="Arial"/>
          <w:lang w:val="en-GB" w:eastAsia="en-US"/>
        </w:rPr>
        <w:t xml:space="preserve"> </w:t>
      </w:r>
      <w:r w:rsidR="005D14F6">
        <w:rPr>
          <w:rFonts w:ascii="Arial" w:eastAsia="Calibri" w:hAnsi="Arial" w:cs="Arial"/>
          <w:lang w:val="en-GB" w:eastAsia="en-US"/>
        </w:rPr>
        <w:t xml:space="preserve">the </w:t>
      </w:r>
      <w:r w:rsidRPr="003D069D">
        <w:rPr>
          <w:rFonts w:ascii="Arial" w:eastAsia="Calibri" w:hAnsi="Arial" w:cs="Arial"/>
          <w:lang w:val="en-GB" w:eastAsia="en-US"/>
        </w:rPr>
        <w:t>implement</w:t>
      </w:r>
      <w:r w:rsidR="005D14F6">
        <w:rPr>
          <w:rFonts w:ascii="Arial" w:eastAsia="Calibri" w:hAnsi="Arial" w:cs="Arial"/>
          <w:lang w:val="en-GB" w:eastAsia="en-US"/>
        </w:rPr>
        <w:t xml:space="preserve">ation of some of the </w:t>
      </w:r>
      <w:r w:rsidRPr="003D069D">
        <w:rPr>
          <w:rFonts w:ascii="Arial" w:eastAsia="Calibri" w:hAnsi="Arial" w:cs="Arial"/>
          <w:lang w:val="en-GB" w:eastAsia="en-US"/>
        </w:rPr>
        <w:t xml:space="preserve"> </w:t>
      </w:r>
      <w:r w:rsidR="008F0E60" w:rsidRPr="003D069D">
        <w:rPr>
          <w:rFonts w:ascii="Arial" w:eastAsia="Calibri" w:hAnsi="Arial" w:cs="Arial"/>
          <w:lang w:val="en-GB" w:eastAsia="en-US"/>
        </w:rPr>
        <w:t xml:space="preserve"> accepted</w:t>
      </w:r>
      <w:r w:rsidR="00C34FE7">
        <w:rPr>
          <w:rFonts w:ascii="Arial" w:eastAsia="Calibri" w:hAnsi="Arial" w:cs="Arial"/>
          <w:lang w:val="en-GB" w:eastAsia="en-US"/>
        </w:rPr>
        <w:t xml:space="preserve"> </w:t>
      </w:r>
      <w:r w:rsidRPr="003D069D">
        <w:rPr>
          <w:rFonts w:ascii="Arial" w:eastAsia="Calibri" w:hAnsi="Arial" w:cs="Arial"/>
          <w:lang w:val="en-GB" w:eastAsia="en-US"/>
        </w:rPr>
        <w:t>recommendations of its last UPR</w:t>
      </w:r>
      <w:r w:rsidR="00D35A7D">
        <w:rPr>
          <w:rFonts w:ascii="Arial" w:eastAsia="Calibri" w:hAnsi="Arial" w:cs="Arial"/>
          <w:lang w:val="en-GB" w:eastAsia="en-US"/>
        </w:rPr>
        <w:t>, particularly</w:t>
      </w:r>
      <w:r w:rsidR="00E61014">
        <w:rPr>
          <w:rFonts w:ascii="Arial" w:eastAsia="Calibri" w:hAnsi="Arial" w:cs="Arial"/>
          <w:lang w:val="en-GB" w:eastAsia="en-US"/>
        </w:rPr>
        <w:t>,</w:t>
      </w:r>
      <w:r w:rsidR="00D35A7D">
        <w:rPr>
          <w:rFonts w:ascii="Arial" w:eastAsia="Calibri" w:hAnsi="Arial" w:cs="Arial"/>
          <w:lang w:val="en-GB" w:eastAsia="en-US"/>
        </w:rPr>
        <w:t xml:space="preserve"> the adoption of the </w:t>
      </w:r>
      <w:r w:rsidR="00E61014" w:rsidRPr="002B1977">
        <w:rPr>
          <w:rFonts w:ascii="Arial" w:eastAsia="Calibri" w:hAnsi="Arial" w:cs="Arial"/>
          <w:b/>
          <w:bCs/>
          <w:lang w:val="en-GB" w:eastAsia="en-US"/>
        </w:rPr>
        <w:t>S</w:t>
      </w:r>
      <w:r w:rsidR="00D35A7D" w:rsidRPr="002B1977">
        <w:rPr>
          <w:rFonts w:ascii="Arial" w:eastAsia="Calibri" w:hAnsi="Arial" w:cs="Arial"/>
          <w:b/>
          <w:bCs/>
          <w:lang w:val="en-GB" w:eastAsia="en-US"/>
        </w:rPr>
        <w:t>ectoral Policy Action Plan 2021-2025</w:t>
      </w:r>
      <w:r w:rsidR="00D35A7D">
        <w:rPr>
          <w:rFonts w:ascii="Arial" w:eastAsia="Calibri" w:hAnsi="Arial" w:cs="Arial"/>
          <w:lang w:val="en-GB" w:eastAsia="en-US"/>
        </w:rPr>
        <w:t xml:space="preserve"> aiming at reinforce </w:t>
      </w:r>
      <w:r w:rsidR="00CB0B92">
        <w:rPr>
          <w:rFonts w:ascii="Arial" w:eastAsia="Calibri" w:hAnsi="Arial" w:cs="Arial"/>
          <w:lang w:val="en-GB" w:eastAsia="en-US"/>
        </w:rPr>
        <w:t>improvements in</w:t>
      </w:r>
      <w:r w:rsidR="00E61014">
        <w:rPr>
          <w:rFonts w:ascii="Arial" w:eastAsia="Calibri" w:hAnsi="Arial" w:cs="Arial"/>
          <w:lang w:val="en-GB" w:eastAsia="en-US"/>
        </w:rPr>
        <w:t xml:space="preserve"> the Judicial System.</w:t>
      </w:r>
    </w:p>
    <w:p w14:paraId="610930FD" w14:textId="1F8FB496" w:rsidR="00795861" w:rsidRPr="003D069D" w:rsidRDefault="00E61014" w:rsidP="00096CC1">
      <w:pPr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>
        <w:rPr>
          <w:rFonts w:ascii="Arial" w:eastAsia="Calibri" w:hAnsi="Arial" w:cs="Arial"/>
          <w:lang w:val="en-GB" w:eastAsia="en-US"/>
        </w:rPr>
        <w:t>Angola took also good note of the country</w:t>
      </w:r>
      <w:r w:rsidR="00B94EC1">
        <w:rPr>
          <w:rFonts w:ascii="Arial" w:eastAsia="Calibri" w:hAnsi="Arial" w:cs="Arial"/>
          <w:lang w:val="en-GB" w:eastAsia="en-US"/>
        </w:rPr>
        <w:t>’</w:t>
      </w:r>
      <w:r>
        <w:rPr>
          <w:rFonts w:ascii="Arial" w:eastAsia="Calibri" w:hAnsi="Arial" w:cs="Arial"/>
          <w:lang w:val="en-GB" w:eastAsia="en-US"/>
        </w:rPr>
        <w:t xml:space="preserve"> </w:t>
      </w:r>
      <w:r w:rsidR="002F088D" w:rsidRPr="003D069D">
        <w:rPr>
          <w:rFonts w:ascii="Arial" w:eastAsia="Calibri" w:hAnsi="Arial" w:cs="Arial"/>
          <w:lang w:val="en-GB" w:eastAsia="en-US"/>
        </w:rPr>
        <w:t>commitment</w:t>
      </w:r>
      <w:r>
        <w:rPr>
          <w:rFonts w:ascii="Arial" w:eastAsia="Calibri" w:hAnsi="Arial" w:cs="Arial"/>
          <w:lang w:val="en-GB" w:eastAsia="en-US"/>
        </w:rPr>
        <w:t>s</w:t>
      </w:r>
      <w:r w:rsidR="002F088D" w:rsidRPr="003D069D">
        <w:rPr>
          <w:rFonts w:ascii="Arial" w:eastAsia="Calibri" w:hAnsi="Arial" w:cs="Arial"/>
          <w:lang w:val="en-GB" w:eastAsia="en-US"/>
        </w:rPr>
        <w:t xml:space="preserve"> in favo</w:t>
      </w:r>
      <w:r w:rsidR="00096CC1" w:rsidRPr="003D069D">
        <w:rPr>
          <w:rFonts w:ascii="Arial" w:eastAsia="Calibri" w:hAnsi="Arial" w:cs="Arial"/>
          <w:lang w:val="en-GB" w:eastAsia="en-US"/>
        </w:rPr>
        <w:t>u</w:t>
      </w:r>
      <w:r w:rsidR="002F088D" w:rsidRPr="003D069D">
        <w:rPr>
          <w:rFonts w:ascii="Arial" w:eastAsia="Calibri" w:hAnsi="Arial" w:cs="Arial"/>
          <w:lang w:val="en-GB" w:eastAsia="en-US"/>
        </w:rPr>
        <w:t xml:space="preserve">r of </w:t>
      </w:r>
      <w:r w:rsidR="001417AC" w:rsidRPr="003D069D">
        <w:rPr>
          <w:rFonts w:ascii="Arial" w:eastAsia="Calibri" w:hAnsi="Arial" w:cs="Arial"/>
          <w:lang w:val="en-GB" w:eastAsia="en-US"/>
        </w:rPr>
        <w:t xml:space="preserve">women and </w:t>
      </w:r>
      <w:r w:rsidR="008B2BB4" w:rsidRPr="003D069D">
        <w:rPr>
          <w:rFonts w:ascii="Arial" w:eastAsia="Calibri" w:hAnsi="Arial" w:cs="Arial"/>
          <w:lang w:val="en-GB" w:eastAsia="en-US"/>
        </w:rPr>
        <w:t>girls’</w:t>
      </w:r>
      <w:r w:rsidR="001417AC" w:rsidRPr="003D069D">
        <w:rPr>
          <w:rFonts w:ascii="Arial" w:eastAsia="Calibri" w:hAnsi="Arial" w:cs="Arial"/>
          <w:lang w:val="en-GB" w:eastAsia="en-US"/>
        </w:rPr>
        <w:t xml:space="preserve"> </w:t>
      </w:r>
      <w:r w:rsidR="00400ABB" w:rsidRPr="003D069D">
        <w:rPr>
          <w:rFonts w:ascii="Arial" w:eastAsia="Calibri" w:hAnsi="Arial" w:cs="Arial"/>
          <w:lang w:val="en-GB" w:eastAsia="en-US"/>
        </w:rPr>
        <w:t>empowerment</w:t>
      </w:r>
      <w:r w:rsidR="000A23FD" w:rsidRPr="003D069D">
        <w:rPr>
          <w:rFonts w:ascii="Arial" w:eastAsia="Calibri" w:hAnsi="Arial" w:cs="Arial"/>
          <w:lang w:val="en-GB" w:eastAsia="en-US"/>
        </w:rPr>
        <w:t xml:space="preserve"> and </w:t>
      </w:r>
      <w:r w:rsidR="000A23FD" w:rsidRPr="003D069D">
        <w:rPr>
          <w:rFonts w:ascii="Arial" w:eastAsia="Calibri" w:hAnsi="Arial" w:cs="Arial"/>
          <w:lang w:eastAsia="en-US"/>
        </w:rPr>
        <w:t>gender equality</w:t>
      </w:r>
      <w:r w:rsidR="001417AC" w:rsidRPr="003D069D">
        <w:rPr>
          <w:rFonts w:ascii="Arial" w:eastAsia="Calibri" w:hAnsi="Arial" w:cs="Arial"/>
          <w:lang w:val="en-GB" w:eastAsia="en-US"/>
        </w:rPr>
        <w:t xml:space="preserve">, as well as </w:t>
      </w:r>
      <w:r w:rsidR="00795861" w:rsidRPr="003D069D">
        <w:rPr>
          <w:rFonts w:ascii="Arial" w:eastAsia="Calibri" w:hAnsi="Arial" w:cs="Arial"/>
          <w:lang w:val="en-GB" w:eastAsia="en-US"/>
        </w:rPr>
        <w:t>efforts to improve the social and economic wellbeing of its people</w:t>
      </w:r>
      <w:r w:rsidR="001417AC" w:rsidRPr="003D069D">
        <w:rPr>
          <w:rFonts w:ascii="Arial" w:eastAsia="Calibri" w:hAnsi="Arial" w:cs="Arial"/>
          <w:lang w:val="en-GB" w:eastAsia="en-US"/>
        </w:rPr>
        <w:t>.</w:t>
      </w:r>
    </w:p>
    <w:p w14:paraId="1548EAF1" w14:textId="1F154F5F" w:rsidR="008B2BB4" w:rsidRPr="003D069D" w:rsidRDefault="00096CC1" w:rsidP="00096CC1">
      <w:pPr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 w:rsidRPr="003D069D">
        <w:rPr>
          <w:rFonts w:ascii="Arial" w:eastAsia="Calibri" w:hAnsi="Arial" w:cs="Arial"/>
          <w:lang w:val="en-GB" w:eastAsia="en-US"/>
        </w:rPr>
        <w:t>Angola recommends</w:t>
      </w:r>
      <w:r w:rsidR="00E61014">
        <w:rPr>
          <w:rFonts w:ascii="Arial" w:eastAsia="Calibri" w:hAnsi="Arial" w:cs="Arial"/>
          <w:lang w:val="en-GB" w:eastAsia="en-US"/>
        </w:rPr>
        <w:t xml:space="preserve"> Cote D’Ivoire</w:t>
      </w:r>
      <w:r w:rsidR="001972B6">
        <w:rPr>
          <w:rFonts w:ascii="Arial" w:eastAsia="Calibri" w:hAnsi="Arial" w:cs="Arial"/>
          <w:lang w:val="en-GB" w:eastAsia="en-US"/>
        </w:rPr>
        <w:t xml:space="preserve"> the following</w:t>
      </w:r>
      <w:r w:rsidRPr="003D069D">
        <w:rPr>
          <w:rFonts w:ascii="Arial" w:eastAsia="Calibri" w:hAnsi="Arial" w:cs="Arial"/>
          <w:lang w:val="en-GB" w:eastAsia="en-US"/>
        </w:rPr>
        <w:t xml:space="preserve">: </w:t>
      </w:r>
    </w:p>
    <w:p w14:paraId="2E0A4FCF" w14:textId="001B7883" w:rsidR="00D54BF2" w:rsidRPr="00D54BF2" w:rsidRDefault="00D54BF2" w:rsidP="00D54BF2">
      <w:pPr>
        <w:pStyle w:val="Paragraphedeliste"/>
        <w:numPr>
          <w:ilvl w:val="0"/>
          <w:numId w:val="6"/>
        </w:num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continue making efforts to promot</w:t>
      </w:r>
      <w:r w:rsidR="002B197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the transition of women in the informal sector to the formal one</w:t>
      </w:r>
      <w:r w:rsidR="001972B6">
        <w:rPr>
          <w:rFonts w:ascii="Arial" w:hAnsi="Arial" w:cs="Arial"/>
          <w:sz w:val="24"/>
          <w:szCs w:val="24"/>
          <w:lang w:val="en-ZA"/>
        </w:rPr>
        <w:t>;</w:t>
      </w:r>
    </w:p>
    <w:p w14:paraId="31A96938" w14:textId="77777777" w:rsidR="00D54BF2" w:rsidRPr="00D54BF2" w:rsidRDefault="00D54BF2" w:rsidP="00D54BF2">
      <w:pPr>
        <w:pStyle w:val="Paragraphedeliste"/>
        <w:spacing w:after="160"/>
        <w:jc w:val="both"/>
        <w:rPr>
          <w:rFonts w:ascii="Arial" w:hAnsi="Arial" w:cs="Arial"/>
          <w:sz w:val="24"/>
          <w:szCs w:val="24"/>
        </w:rPr>
      </w:pPr>
    </w:p>
    <w:p w14:paraId="06B5AD62" w14:textId="1406415D" w:rsidR="0042248A" w:rsidRPr="0042248A" w:rsidRDefault="00D54BF2" w:rsidP="0042248A">
      <w:pPr>
        <w:pStyle w:val="Paragraphedeliste"/>
        <w:numPr>
          <w:ilvl w:val="0"/>
          <w:numId w:val="6"/>
        </w:num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ZA"/>
        </w:rPr>
        <w:t xml:space="preserve">To increase the allocation of the necessary </w:t>
      </w:r>
      <w:r w:rsidR="00CA6391">
        <w:rPr>
          <w:rFonts w:ascii="Arial" w:hAnsi="Arial" w:cs="Arial"/>
          <w:sz w:val="24"/>
          <w:szCs w:val="24"/>
          <w:lang w:val="en-ZA"/>
        </w:rPr>
        <w:t>human</w:t>
      </w:r>
      <w:r>
        <w:rPr>
          <w:rFonts w:ascii="Arial" w:hAnsi="Arial" w:cs="Arial"/>
          <w:sz w:val="24"/>
          <w:szCs w:val="24"/>
          <w:lang w:val="en-ZA"/>
        </w:rPr>
        <w:t xml:space="preserve"> and financial resources to the education system, </w:t>
      </w:r>
      <w:r w:rsidR="0042248A">
        <w:rPr>
          <w:rFonts w:ascii="Arial" w:hAnsi="Arial" w:cs="Arial"/>
          <w:sz w:val="24"/>
          <w:szCs w:val="24"/>
          <w:lang w:val="en-ZA"/>
        </w:rPr>
        <w:t>as well as additional measures on the implementation of compulsory schooling.-</w:t>
      </w:r>
      <w:r w:rsidR="001972B6">
        <w:rPr>
          <w:rFonts w:ascii="Arial" w:hAnsi="Arial" w:cs="Arial"/>
          <w:sz w:val="24"/>
          <w:szCs w:val="24"/>
          <w:lang w:val="en-ZA"/>
        </w:rPr>
        <w:t>.</w:t>
      </w:r>
    </w:p>
    <w:p w14:paraId="600E52D6" w14:textId="77777777" w:rsidR="00B94EC1" w:rsidRDefault="00B94EC1" w:rsidP="00096CC1">
      <w:pPr>
        <w:tabs>
          <w:tab w:val="left" w:pos="5600"/>
        </w:tabs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</w:p>
    <w:p w14:paraId="1060BA94" w14:textId="670FB136" w:rsidR="008F0E60" w:rsidRPr="003D069D" w:rsidRDefault="00096CC1" w:rsidP="00096CC1">
      <w:pPr>
        <w:tabs>
          <w:tab w:val="left" w:pos="5600"/>
        </w:tabs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 w:rsidRPr="003D069D">
        <w:rPr>
          <w:rFonts w:ascii="Arial" w:eastAsia="Calibri" w:hAnsi="Arial" w:cs="Arial"/>
          <w:lang w:val="en-GB" w:eastAsia="en-US"/>
        </w:rPr>
        <w:t xml:space="preserve">Angola wishes </w:t>
      </w:r>
      <w:r w:rsidR="00D54BF2" w:rsidRPr="0042248A">
        <w:rPr>
          <w:rFonts w:ascii="Arial" w:eastAsia="Calibri" w:hAnsi="Arial" w:cs="Arial"/>
          <w:b/>
          <w:bCs/>
          <w:lang w:val="en-GB" w:eastAsia="en-US"/>
        </w:rPr>
        <w:t>Cote D’Ivoire</w:t>
      </w:r>
      <w:r w:rsidRPr="003D069D">
        <w:rPr>
          <w:rFonts w:ascii="Arial" w:eastAsia="Calibri" w:hAnsi="Arial" w:cs="Arial"/>
          <w:lang w:val="en-GB" w:eastAsia="en-US"/>
        </w:rPr>
        <w:t xml:space="preserve"> a successful review. </w:t>
      </w:r>
    </w:p>
    <w:p w14:paraId="2C6E6908" w14:textId="77777777" w:rsidR="001972B6" w:rsidRPr="001972B6" w:rsidRDefault="001972B6" w:rsidP="00096CC1">
      <w:pPr>
        <w:tabs>
          <w:tab w:val="left" w:pos="5600"/>
        </w:tabs>
        <w:suppressAutoHyphens w:val="0"/>
        <w:spacing w:after="160" w:line="276" w:lineRule="auto"/>
        <w:jc w:val="both"/>
        <w:rPr>
          <w:rFonts w:ascii="Arial" w:eastAsia="Calibri" w:hAnsi="Arial" w:cs="Arial"/>
          <w:b/>
          <w:bCs/>
          <w:lang w:val="en-GB" w:eastAsia="en-US"/>
        </w:rPr>
      </w:pPr>
    </w:p>
    <w:p w14:paraId="3495E297" w14:textId="05EAF9E3" w:rsidR="009703EE" w:rsidRPr="003D069D" w:rsidRDefault="009703EE" w:rsidP="00096CC1">
      <w:pPr>
        <w:tabs>
          <w:tab w:val="left" w:pos="5600"/>
        </w:tabs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 w:rsidRPr="001972B6">
        <w:rPr>
          <w:rFonts w:ascii="Arial" w:eastAsia="Calibri" w:hAnsi="Arial" w:cs="Arial"/>
          <w:b/>
          <w:bCs/>
          <w:lang w:val="en-GB" w:eastAsia="en-US"/>
        </w:rPr>
        <w:t>I thank you, M</w:t>
      </w:r>
      <w:r w:rsidR="005D14F6">
        <w:rPr>
          <w:rFonts w:ascii="Arial" w:eastAsia="Calibri" w:hAnsi="Arial" w:cs="Arial"/>
          <w:b/>
          <w:bCs/>
          <w:lang w:val="en-GB" w:eastAsia="en-US"/>
        </w:rPr>
        <w:t>r</w:t>
      </w:r>
      <w:r w:rsidR="008F0E60" w:rsidRPr="001972B6">
        <w:rPr>
          <w:rFonts w:ascii="Arial" w:eastAsia="Calibri" w:hAnsi="Arial" w:cs="Arial"/>
          <w:b/>
          <w:bCs/>
          <w:lang w:val="en-GB" w:eastAsia="en-US"/>
        </w:rPr>
        <w:t xml:space="preserve"> </w:t>
      </w:r>
      <w:r w:rsidRPr="001972B6">
        <w:rPr>
          <w:rFonts w:ascii="Arial" w:eastAsia="Calibri" w:hAnsi="Arial" w:cs="Arial"/>
          <w:b/>
          <w:bCs/>
          <w:lang w:val="en-GB" w:eastAsia="en-US"/>
        </w:rPr>
        <w:t>President.</w:t>
      </w:r>
      <w:r w:rsidR="001E7B18" w:rsidRPr="003D069D">
        <w:rPr>
          <w:rFonts w:ascii="Arial" w:eastAsia="Calibri" w:hAnsi="Arial" w:cs="Arial"/>
          <w:lang w:val="en-GB" w:eastAsia="en-US"/>
        </w:rPr>
        <w:tab/>
      </w:r>
    </w:p>
    <w:p w14:paraId="7EE45411" w14:textId="0F5F85AD" w:rsidR="00BA6618" w:rsidRPr="003D069D" w:rsidRDefault="00BA6618" w:rsidP="00096CC1">
      <w:pPr>
        <w:suppressAutoHyphens w:val="0"/>
        <w:spacing w:after="160" w:line="276" w:lineRule="auto"/>
        <w:rPr>
          <w:rFonts w:ascii="Arial" w:eastAsia="Calibri" w:hAnsi="Arial" w:cs="Arial"/>
          <w:lang w:val="en-GB" w:eastAsia="en-US"/>
        </w:rPr>
      </w:pPr>
    </w:p>
    <w:sectPr w:rsidR="00BA6618" w:rsidRPr="003D06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C7B3" w14:textId="77777777" w:rsidR="00E104CF" w:rsidRDefault="00E104CF" w:rsidP="003151FA">
      <w:r>
        <w:separator/>
      </w:r>
    </w:p>
  </w:endnote>
  <w:endnote w:type="continuationSeparator" w:id="0">
    <w:p w14:paraId="687CF06A" w14:textId="77777777" w:rsidR="00E104CF" w:rsidRDefault="00E104CF" w:rsidP="003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34793" w14:textId="77777777" w:rsidR="00245690" w:rsidRPr="003F30B3" w:rsidRDefault="00245690" w:rsidP="003151FA">
    <w:pPr>
      <w:pStyle w:val="Pieddepage"/>
      <w:spacing w:line="480" w:lineRule="auto"/>
      <w:jc w:val="center"/>
      <w:rPr>
        <w:rFonts w:ascii="Constantia" w:hAnsi="Constantia"/>
        <w:b/>
        <w:sz w:val="16"/>
        <w:szCs w:val="16"/>
        <w:lang w:val="fr-CH"/>
      </w:rPr>
    </w:pPr>
  </w:p>
  <w:p w14:paraId="0C1756B3" w14:textId="64CB43E4" w:rsidR="003151FA" w:rsidRPr="003151FA" w:rsidRDefault="003151FA">
    <w:pPr>
      <w:pStyle w:val="Pied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F6772" w14:textId="77777777" w:rsidR="00E104CF" w:rsidRDefault="00E104CF" w:rsidP="003151FA">
      <w:r>
        <w:separator/>
      </w:r>
    </w:p>
  </w:footnote>
  <w:footnote w:type="continuationSeparator" w:id="0">
    <w:p w14:paraId="78B1D68C" w14:textId="77777777" w:rsidR="00E104CF" w:rsidRDefault="00E104CF" w:rsidP="0031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6D9"/>
    <w:multiLevelType w:val="hybridMultilevel"/>
    <w:tmpl w:val="AE7ECD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71F8"/>
    <w:multiLevelType w:val="hybridMultilevel"/>
    <w:tmpl w:val="EBFA52A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B690A"/>
    <w:multiLevelType w:val="hybridMultilevel"/>
    <w:tmpl w:val="DF1022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0F8A"/>
    <w:multiLevelType w:val="hybridMultilevel"/>
    <w:tmpl w:val="DF1022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85891"/>
    <w:multiLevelType w:val="hybridMultilevel"/>
    <w:tmpl w:val="1EDC3A7E"/>
    <w:lvl w:ilvl="0" w:tplc="100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60" w:hanging="360"/>
      </w:pPr>
    </w:lvl>
    <w:lvl w:ilvl="2" w:tplc="100C001B" w:tentative="1">
      <w:start w:val="1"/>
      <w:numFmt w:val="lowerRoman"/>
      <w:lvlText w:val="%3."/>
      <w:lvlJc w:val="right"/>
      <w:pPr>
        <w:ind w:left="1980" w:hanging="180"/>
      </w:pPr>
    </w:lvl>
    <w:lvl w:ilvl="3" w:tplc="100C000F" w:tentative="1">
      <w:start w:val="1"/>
      <w:numFmt w:val="decimal"/>
      <w:lvlText w:val="%4."/>
      <w:lvlJc w:val="left"/>
      <w:pPr>
        <w:ind w:left="2700" w:hanging="360"/>
      </w:pPr>
    </w:lvl>
    <w:lvl w:ilvl="4" w:tplc="100C0019" w:tentative="1">
      <w:start w:val="1"/>
      <w:numFmt w:val="lowerLetter"/>
      <w:lvlText w:val="%5."/>
      <w:lvlJc w:val="left"/>
      <w:pPr>
        <w:ind w:left="3420" w:hanging="360"/>
      </w:pPr>
    </w:lvl>
    <w:lvl w:ilvl="5" w:tplc="100C001B" w:tentative="1">
      <w:start w:val="1"/>
      <w:numFmt w:val="lowerRoman"/>
      <w:lvlText w:val="%6."/>
      <w:lvlJc w:val="right"/>
      <w:pPr>
        <w:ind w:left="4140" w:hanging="180"/>
      </w:pPr>
    </w:lvl>
    <w:lvl w:ilvl="6" w:tplc="100C000F" w:tentative="1">
      <w:start w:val="1"/>
      <w:numFmt w:val="decimal"/>
      <w:lvlText w:val="%7."/>
      <w:lvlJc w:val="left"/>
      <w:pPr>
        <w:ind w:left="4860" w:hanging="360"/>
      </w:pPr>
    </w:lvl>
    <w:lvl w:ilvl="7" w:tplc="100C0019" w:tentative="1">
      <w:start w:val="1"/>
      <w:numFmt w:val="lowerLetter"/>
      <w:lvlText w:val="%8."/>
      <w:lvlJc w:val="left"/>
      <w:pPr>
        <w:ind w:left="5580" w:hanging="360"/>
      </w:pPr>
    </w:lvl>
    <w:lvl w:ilvl="8" w:tplc="10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F7B626E"/>
    <w:multiLevelType w:val="hybridMultilevel"/>
    <w:tmpl w:val="A9EE8F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04240">
    <w:abstractNumId w:val="4"/>
  </w:num>
  <w:num w:numId="2" w16cid:durableId="1588463369">
    <w:abstractNumId w:val="0"/>
  </w:num>
  <w:num w:numId="3" w16cid:durableId="409085371">
    <w:abstractNumId w:val="5"/>
  </w:num>
  <w:num w:numId="4" w16cid:durableId="675696471">
    <w:abstractNumId w:val="2"/>
  </w:num>
  <w:num w:numId="5" w16cid:durableId="1302224320">
    <w:abstractNumId w:val="3"/>
  </w:num>
  <w:num w:numId="6" w16cid:durableId="194098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AA"/>
    <w:rsid w:val="000033D9"/>
    <w:rsid w:val="0000626D"/>
    <w:rsid w:val="00034164"/>
    <w:rsid w:val="0003507E"/>
    <w:rsid w:val="0007729B"/>
    <w:rsid w:val="00094CE1"/>
    <w:rsid w:val="00096CC1"/>
    <w:rsid w:val="000A0E16"/>
    <w:rsid w:val="000A23FD"/>
    <w:rsid w:val="000A5F0F"/>
    <w:rsid w:val="000B549B"/>
    <w:rsid w:val="001171AA"/>
    <w:rsid w:val="00132CA0"/>
    <w:rsid w:val="0013441F"/>
    <w:rsid w:val="00136CA5"/>
    <w:rsid w:val="001417AC"/>
    <w:rsid w:val="00162C84"/>
    <w:rsid w:val="001972B6"/>
    <w:rsid w:val="001A75E4"/>
    <w:rsid w:val="001D45F6"/>
    <w:rsid w:val="001E0370"/>
    <w:rsid w:val="001E3348"/>
    <w:rsid w:val="001E671B"/>
    <w:rsid w:val="001E7B18"/>
    <w:rsid w:val="00205AF2"/>
    <w:rsid w:val="00245690"/>
    <w:rsid w:val="0024657E"/>
    <w:rsid w:val="00251D9D"/>
    <w:rsid w:val="00257348"/>
    <w:rsid w:val="002805AE"/>
    <w:rsid w:val="002A5644"/>
    <w:rsid w:val="002B1128"/>
    <w:rsid w:val="002B1977"/>
    <w:rsid w:val="002C3130"/>
    <w:rsid w:val="002C5092"/>
    <w:rsid w:val="002D33F2"/>
    <w:rsid w:val="002F088D"/>
    <w:rsid w:val="002F687C"/>
    <w:rsid w:val="00314864"/>
    <w:rsid w:val="003151FA"/>
    <w:rsid w:val="00315F20"/>
    <w:rsid w:val="00331F46"/>
    <w:rsid w:val="00341710"/>
    <w:rsid w:val="00351A22"/>
    <w:rsid w:val="00355296"/>
    <w:rsid w:val="00364E6D"/>
    <w:rsid w:val="003B4500"/>
    <w:rsid w:val="003B52AE"/>
    <w:rsid w:val="003B65DC"/>
    <w:rsid w:val="003B7E3A"/>
    <w:rsid w:val="003C172B"/>
    <w:rsid w:val="003D069D"/>
    <w:rsid w:val="003D16A0"/>
    <w:rsid w:val="003F203C"/>
    <w:rsid w:val="003F314D"/>
    <w:rsid w:val="003F5F7E"/>
    <w:rsid w:val="00400ABB"/>
    <w:rsid w:val="004014B5"/>
    <w:rsid w:val="004037E6"/>
    <w:rsid w:val="00421DFB"/>
    <w:rsid w:val="0042248A"/>
    <w:rsid w:val="00430533"/>
    <w:rsid w:val="004566E6"/>
    <w:rsid w:val="00456D1B"/>
    <w:rsid w:val="00495524"/>
    <w:rsid w:val="004A146C"/>
    <w:rsid w:val="004A4610"/>
    <w:rsid w:val="004B7D18"/>
    <w:rsid w:val="004C7B34"/>
    <w:rsid w:val="004E12A8"/>
    <w:rsid w:val="004F442C"/>
    <w:rsid w:val="0050340C"/>
    <w:rsid w:val="0054163F"/>
    <w:rsid w:val="00542899"/>
    <w:rsid w:val="0056008C"/>
    <w:rsid w:val="00566E10"/>
    <w:rsid w:val="00574230"/>
    <w:rsid w:val="00583912"/>
    <w:rsid w:val="005A25EA"/>
    <w:rsid w:val="005B2E2F"/>
    <w:rsid w:val="005B2EAF"/>
    <w:rsid w:val="005C2422"/>
    <w:rsid w:val="005D14F6"/>
    <w:rsid w:val="005D7730"/>
    <w:rsid w:val="00600420"/>
    <w:rsid w:val="00620117"/>
    <w:rsid w:val="006315A0"/>
    <w:rsid w:val="00637981"/>
    <w:rsid w:val="00663D91"/>
    <w:rsid w:val="00673B14"/>
    <w:rsid w:val="00680DF5"/>
    <w:rsid w:val="00685EF0"/>
    <w:rsid w:val="00695AFD"/>
    <w:rsid w:val="006A4F2A"/>
    <w:rsid w:val="006C5524"/>
    <w:rsid w:val="006C5D2A"/>
    <w:rsid w:val="006C680A"/>
    <w:rsid w:val="006F26EF"/>
    <w:rsid w:val="006F5AC2"/>
    <w:rsid w:val="007225C6"/>
    <w:rsid w:val="007344FE"/>
    <w:rsid w:val="00737104"/>
    <w:rsid w:val="00744097"/>
    <w:rsid w:val="00756483"/>
    <w:rsid w:val="00760AD2"/>
    <w:rsid w:val="00763607"/>
    <w:rsid w:val="0076458B"/>
    <w:rsid w:val="00764951"/>
    <w:rsid w:val="00785D4F"/>
    <w:rsid w:val="0078711A"/>
    <w:rsid w:val="00795861"/>
    <w:rsid w:val="007A333C"/>
    <w:rsid w:val="007E0B98"/>
    <w:rsid w:val="00802D36"/>
    <w:rsid w:val="00805997"/>
    <w:rsid w:val="00813FCD"/>
    <w:rsid w:val="00820B77"/>
    <w:rsid w:val="00827745"/>
    <w:rsid w:val="00874C74"/>
    <w:rsid w:val="00881DB3"/>
    <w:rsid w:val="00885A51"/>
    <w:rsid w:val="00885FEE"/>
    <w:rsid w:val="0089255D"/>
    <w:rsid w:val="008B2BB4"/>
    <w:rsid w:val="008C09A0"/>
    <w:rsid w:val="008D05BB"/>
    <w:rsid w:val="008E2A5E"/>
    <w:rsid w:val="008F0E60"/>
    <w:rsid w:val="008F52FD"/>
    <w:rsid w:val="00917868"/>
    <w:rsid w:val="00917AD4"/>
    <w:rsid w:val="00920570"/>
    <w:rsid w:val="009215AA"/>
    <w:rsid w:val="009647E8"/>
    <w:rsid w:val="009703EE"/>
    <w:rsid w:val="00981639"/>
    <w:rsid w:val="009878C7"/>
    <w:rsid w:val="009904AA"/>
    <w:rsid w:val="00995260"/>
    <w:rsid w:val="009B2BD3"/>
    <w:rsid w:val="009B5D69"/>
    <w:rsid w:val="009E1B7E"/>
    <w:rsid w:val="009E625E"/>
    <w:rsid w:val="009F0424"/>
    <w:rsid w:val="009F2D99"/>
    <w:rsid w:val="00A00B5F"/>
    <w:rsid w:val="00A30078"/>
    <w:rsid w:val="00A34535"/>
    <w:rsid w:val="00A35DB6"/>
    <w:rsid w:val="00A55967"/>
    <w:rsid w:val="00A572DE"/>
    <w:rsid w:val="00A57FC9"/>
    <w:rsid w:val="00A81633"/>
    <w:rsid w:val="00AA632B"/>
    <w:rsid w:val="00AC183D"/>
    <w:rsid w:val="00AD0DC4"/>
    <w:rsid w:val="00AE217F"/>
    <w:rsid w:val="00AF6B76"/>
    <w:rsid w:val="00B05813"/>
    <w:rsid w:val="00B0659E"/>
    <w:rsid w:val="00B1650B"/>
    <w:rsid w:val="00B16D69"/>
    <w:rsid w:val="00B22B2D"/>
    <w:rsid w:val="00B37485"/>
    <w:rsid w:val="00B728E4"/>
    <w:rsid w:val="00B77A61"/>
    <w:rsid w:val="00B94EC1"/>
    <w:rsid w:val="00BA6618"/>
    <w:rsid w:val="00BB5E75"/>
    <w:rsid w:val="00BC2E83"/>
    <w:rsid w:val="00BC4433"/>
    <w:rsid w:val="00BD6579"/>
    <w:rsid w:val="00BE487E"/>
    <w:rsid w:val="00BF6BF9"/>
    <w:rsid w:val="00C10BD3"/>
    <w:rsid w:val="00C16EFB"/>
    <w:rsid w:val="00C17E21"/>
    <w:rsid w:val="00C23771"/>
    <w:rsid w:val="00C30992"/>
    <w:rsid w:val="00C311F3"/>
    <w:rsid w:val="00C34FE7"/>
    <w:rsid w:val="00C37602"/>
    <w:rsid w:val="00C466B5"/>
    <w:rsid w:val="00C522DC"/>
    <w:rsid w:val="00C6188D"/>
    <w:rsid w:val="00C62852"/>
    <w:rsid w:val="00CA3AE3"/>
    <w:rsid w:val="00CA6391"/>
    <w:rsid w:val="00CA66BE"/>
    <w:rsid w:val="00CB0B92"/>
    <w:rsid w:val="00CB731A"/>
    <w:rsid w:val="00CC62E8"/>
    <w:rsid w:val="00CC7938"/>
    <w:rsid w:val="00D32DC6"/>
    <w:rsid w:val="00D33F7C"/>
    <w:rsid w:val="00D35A7D"/>
    <w:rsid w:val="00D54BF2"/>
    <w:rsid w:val="00D5559F"/>
    <w:rsid w:val="00D56B64"/>
    <w:rsid w:val="00D75EC2"/>
    <w:rsid w:val="00D80D5C"/>
    <w:rsid w:val="00DD3406"/>
    <w:rsid w:val="00DD4230"/>
    <w:rsid w:val="00E104CF"/>
    <w:rsid w:val="00E22AE1"/>
    <w:rsid w:val="00E45195"/>
    <w:rsid w:val="00E510E1"/>
    <w:rsid w:val="00E61014"/>
    <w:rsid w:val="00E6621B"/>
    <w:rsid w:val="00E756CC"/>
    <w:rsid w:val="00EC2315"/>
    <w:rsid w:val="00EE11CE"/>
    <w:rsid w:val="00F04E7A"/>
    <w:rsid w:val="00F12054"/>
    <w:rsid w:val="00F4474A"/>
    <w:rsid w:val="00F537FE"/>
    <w:rsid w:val="00F9362D"/>
    <w:rsid w:val="00FA2CBE"/>
    <w:rsid w:val="00FE3EC8"/>
    <w:rsid w:val="00FF0193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1755"/>
  <w15:chartTrackingRefBased/>
  <w15:docId w15:val="{319E5DF6-4793-4AB6-84C5-E8316C87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215A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5AA"/>
    <w:rPr>
      <w:rFonts w:ascii="Times New Roman" w:eastAsia="Times New Roman" w:hAnsi="Times New Roman" w:cs="Times New Roman"/>
      <w:sz w:val="24"/>
      <w:szCs w:val="24"/>
      <w:lang w:val="en-ZA" w:eastAsia="ar-SA"/>
    </w:rPr>
  </w:style>
  <w:style w:type="paragraph" w:styleId="Paragraphedeliste">
    <w:name w:val="List Paragraph"/>
    <w:basedOn w:val="Normal"/>
    <w:uiPriority w:val="34"/>
    <w:qFormat/>
    <w:rsid w:val="009215A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En-tte">
    <w:name w:val="header"/>
    <w:basedOn w:val="Normal"/>
    <w:link w:val="En-tteCar"/>
    <w:uiPriority w:val="99"/>
    <w:unhideWhenUsed/>
    <w:rsid w:val="00315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1FA"/>
    <w:rPr>
      <w:rFonts w:ascii="Times New Roman" w:eastAsia="Times New Roman" w:hAnsi="Times New Roman" w:cs="Times New Roman"/>
      <w:sz w:val="24"/>
      <w:szCs w:val="24"/>
      <w:lang w:val="en-Z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62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26D"/>
    <w:rPr>
      <w:rFonts w:ascii="Segoe UI" w:eastAsia="Times New Roman" w:hAnsi="Segoe UI" w:cs="Segoe UI"/>
      <w:sz w:val="18"/>
      <w:szCs w:val="18"/>
      <w:lang w:val="en-Z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2D49C2-D543-4C48-9DD8-26DA2C7C3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E286E-357D-4CAC-9C3C-A31317823FF6}"/>
</file>

<file path=customXml/itemProps3.xml><?xml version="1.0" encoding="utf-8"?>
<ds:datastoreItem xmlns:ds="http://schemas.openxmlformats.org/officeDocument/2006/customXml" ds:itemID="{36E01442-35BB-446F-8FF4-9CB90DE1D09E}"/>
</file>

<file path=customXml/itemProps4.xml><?xml version="1.0" encoding="utf-8"?>
<ds:datastoreItem xmlns:ds="http://schemas.openxmlformats.org/officeDocument/2006/customXml" ds:itemID="{5BB9D46F-F7B5-41C5-8C72-22E53F59E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Angola</dc:title>
  <dc:subject/>
  <dc:creator>A.Nascimento</dc:creator>
  <cp:keywords/>
  <dc:description/>
  <cp:lastModifiedBy>MARGARIDA IZATA</cp:lastModifiedBy>
  <cp:revision>5</cp:revision>
  <cp:lastPrinted>2020-07-13T15:28:00Z</cp:lastPrinted>
  <dcterms:created xsi:type="dcterms:W3CDTF">2024-10-31T15:42:00Z</dcterms:created>
  <dcterms:modified xsi:type="dcterms:W3CDTF">2024-11-05T12:12:00Z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