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644EDD8F" w:rsidR="00C76B46" w:rsidRPr="0082679B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 w:rsidRPr="0082679B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 w:rsidRPr="0082679B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4C59B3" w:rsidRPr="0082679B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7 </w:t>
      </w:r>
      <w:r w:rsidR="004A1057" w:rsidRPr="0082679B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– </w:t>
      </w:r>
      <w:r w:rsidR="004C59B3" w:rsidRPr="0082679B">
        <w:rPr>
          <w:rFonts w:ascii="Verdana" w:eastAsia="Verdana" w:hAnsi="Verdana" w:cs="Verdana"/>
          <w:b/>
          <w:bCs/>
          <w:color w:val="000000" w:themeColor="text1"/>
          <w:sz w:val="24"/>
        </w:rPr>
        <w:t>Costa Rica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22FF6F58" w14:textId="4096A731" w:rsidR="00CE38B3" w:rsidRPr="00ED115C" w:rsidRDefault="00CE38B3" w:rsidP="004C59B3">
      <w:p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ED115C">
        <w:rPr>
          <w:rFonts w:ascii="Verdana" w:hAnsi="Verdana"/>
          <w:sz w:val="28"/>
          <w:szCs w:val="28"/>
          <w:lang w:val="en-GB"/>
        </w:rPr>
        <w:t>Mr President,</w:t>
      </w:r>
    </w:p>
    <w:p w14:paraId="26DE6AC4" w14:textId="517C8991" w:rsidR="00194412" w:rsidRPr="00ED115C" w:rsidRDefault="004C59B3" w:rsidP="004C59B3">
      <w:pPr>
        <w:spacing w:line="360" w:lineRule="auto"/>
        <w:rPr>
          <w:rFonts w:ascii="Verdana" w:hAnsi="Verdana"/>
          <w:sz w:val="28"/>
          <w:szCs w:val="28"/>
          <w:shd w:val="clear" w:color="auto" w:fill="FFFFFF"/>
        </w:rPr>
      </w:pPr>
      <w:r w:rsidRPr="00ED115C">
        <w:rPr>
          <w:rFonts w:ascii="Verdana" w:hAnsi="Verdana"/>
          <w:sz w:val="28"/>
          <w:szCs w:val="28"/>
          <w:shd w:val="clear" w:color="auto" w:fill="FFFFFF"/>
        </w:rPr>
        <w:t>In a world where human rights, democracy and the rule of law are seriously under threat</w:t>
      </w:r>
      <w:r w:rsidR="0082679B" w:rsidRPr="00ED115C">
        <w:rPr>
          <w:rFonts w:ascii="Verdana" w:hAnsi="Verdana"/>
          <w:sz w:val="28"/>
          <w:szCs w:val="28"/>
          <w:shd w:val="clear" w:color="auto" w:fill="FFFFFF"/>
        </w:rPr>
        <w:t>,</w:t>
      </w:r>
      <w:r w:rsidRPr="00ED115C">
        <w:rPr>
          <w:rFonts w:ascii="Verdana" w:hAnsi="Verdana"/>
          <w:sz w:val="28"/>
          <w:szCs w:val="28"/>
          <w:shd w:val="clear" w:color="auto" w:fill="FFFFFF"/>
        </w:rPr>
        <w:t xml:space="preserve"> Costa Rica sets a shining example in the region. </w:t>
      </w:r>
    </w:p>
    <w:p w14:paraId="0CAF4576" w14:textId="748AFD59" w:rsidR="004C59B3" w:rsidRPr="00ED115C" w:rsidRDefault="004C59B3" w:rsidP="004C59B3">
      <w:pPr>
        <w:spacing w:line="360" w:lineRule="auto"/>
        <w:rPr>
          <w:rFonts w:ascii="Verdana" w:hAnsi="Verdana"/>
          <w:sz w:val="28"/>
          <w:szCs w:val="28"/>
          <w:shd w:val="clear" w:color="auto" w:fill="FFFFFF"/>
        </w:rPr>
      </w:pPr>
      <w:r w:rsidRPr="00ED115C">
        <w:rPr>
          <w:rFonts w:ascii="Verdana" w:hAnsi="Verdana"/>
          <w:sz w:val="28"/>
          <w:szCs w:val="28"/>
          <w:shd w:val="clear" w:color="auto" w:fill="FFFFFF"/>
        </w:rPr>
        <w:t>We applaud the government’s efforts to implement UPR recommendations from previous cycles and to include civil society in this process.</w:t>
      </w:r>
    </w:p>
    <w:p w14:paraId="1F35FFE0" w14:textId="13263CC4" w:rsidR="004C59B3" w:rsidRPr="00ED115C" w:rsidRDefault="00AB757B" w:rsidP="004C59B3">
      <w:pPr>
        <w:spacing w:line="360" w:lineRule="auto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The Netherlands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 recommend</w:t>
      </w:r>
      <w:r>
        <w:rPr>
          <w:rFonts w:ascii="Verdana" w:hAnsi="Verdana"/>
          <w:sz w:val="28"/>
          <w:szCs w:val="28"/>
          <w:shd w:val="clear" w:color="auto" w:fill="FFFFFF"/>
        </w:rPr>
        <w:t>s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 Costa Rica to:</w:t>
      </w:r>
    </w:p>
    <w:p w14:paraId="2CB661CB" w14:textId="41DDD6CA" w:rsidR="004C59B3" w:rsidRPr="00ED115C" w:rsidRDefault="004C59B3" w:rsidP="004C59B3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sz w:val="28"/>
          <w:szCs w:val="28"/>
          <w:shd w:val="clear" w:color="auto" w:fill="FFFFFF"/>
        </w:rPr>
      </w:pPr>
      <w:r w:rsidRPr="00ED115C">
        <w:rPr>
          <w:rFonts w:ascii="Verdana" w:hAnsi="Verdana"/>
          <w:sz w:val="28"/>
          <w:szCs w:val="28"/>
          <w:shd w:val="clear" w:color="auto" w:fill="FFFFFF"/>
        </w:rPr>
        <w:t xml:space="preserve">Continue to actively engage with and include civil society organizations in decision making processes, especially those representing persons in marginalized </w:t>
      </w:r>
      <w:r w:rsidR="00D6005E" w:rsidRPr="00ED115C">
        <w:rPr>
          <w:rFonts w:ascii="Verdana" w:hAnsi="Verdana"/>
          <w:sz w:val="28"/>
          <w:szCs w:val="28"/>
          <w:shd w:val="clear" w:color="auto" w:fill="FFFFFF"/>
        </w:rPr>
        <w:t>or</w:t>
      </w:r>
      <w:r w:rsidRPr="00ED115C">
        <w:rPr>
          <w:rFonts w:ascii="Verdana" w:hAnsi="Verdana"/>
          <w:sz w:val="28"/>
          <w:szCs w:val="28"/>
          <w:shd w:val="clear" w:color="auto" w:fill="FFFFFF"/>
        </w:rPr>
        <w:t xml:space="preserve"> vulnerable situations, </w:t>
      </w:r>
      <w:r w:rsidR="00650165" w:rsidRPr="00ED115C">
        <w:rPr>
          <w:rFonts w:ascii="Verdana" w:hAnsi="Verdana"/>
          <w:sz w:val="28"/>
          <w:szCs w:val="28"/>
          <w:shd w:val="clear" w:color="auto" w:fill="FFFFFF"/>
        </w:rPr>
        <w:t>and</w:t>
      </w:r>
      <w:r w:rsidRPr="00ED115C">
        <w:rPr>
          <w:rFonts w:ascii="Verdana" w:hAnsi="Verdana"/>
          <w:sz w:val="28"/>
          <w:szCs w:val="28"/>
          <w:shd w:val="clear" w:color="auto" w:fill="FFFFFF"/>
        </w:rPr>
        <w:t xml:space="preserve"> human rights defenders, including the most critical voices</w:t>
      </w:r>
      <w:r w:rsidR="00650165" w:rsidRPr="00ED115C">
        <w:rPr>
          <w:rFonts w:ascii="Verdana" w:hAnsi="Verdana"/>
          <w:sz w:val="28"/>
          <w:szCs w:val="28"/>
          <w:shd w:val="clear" w:color="auto" w:fill="FFFFFF"/>
        </w:rPr>
        <w:t>;</w:t>
      </w:r>
      <w:r w:rsidRPr="00ED115C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8F1B56" w:rsidRPr="00ED115C">
        <w:rPr>
          <w:rFonts w:ascii="Verdana" w:hAnsi="Verdana"/>
          <w:sz w:val="28"/>
          <w:szCs w:val="28"/>
          <w:shd w:val="clear" w:color="auto" w:fill="FFFFFF"/>
        </w:rPr>
        <w:br/>
      </w:r>
    </w:p>
    <w:p w14:paraId="6BD2673C" w14:textId="3FD4063A" w:rsidR="004C59B3" w:rsidRDefault="0005032B" w:rsidP="003A0CD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sz w:val="28"/>
          <w:szCs w:val="28"/>
          <w:shd w:val="clear" w:color="auto" w:fill="FFFFFF"/>
        </w:rPr>
      </w:pPr>
      <w:r w:rsidRPr="00ED115C">
        <w:rPr>
          <w:rFonts w:ascii="Verdana" w:hAnsi="Verdana"/>
          <w:sz w:val="28"/>
          <w:szCs w:val="28"/>
          <w:shd w:val="clear" w:color="auto" w:fill="FFFFFF"/>
        </w:rPr>
        <w:t>A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ddress the </w:t>
      </w:r>
      <w:r w:rsidR="00BB62FD">
        <w:rPr>
          <w:rFonts w:ascii="Verdana" w:hAnsi="Verdana"/>
          <w:sz w:val="28"/>
          <w:szCs w:val="28"/>
          <w:shd w:val="clear" w:color="auto" w:fill="FFFFFF"/>
        </w:rPr>
        <w:t xml:space="preserve">adverse 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impact and threat organized crime </w:t>
      </w:r>
      <w:r w:rsidR="00BB62FD">
        <w:rPr>
          <w:rFonts w:ascii="Verdana" w:hAnsi="Verdana"/>
          <w:sz w:val="28"/>
          <w:szCs w:val="28"/>
          <w:shd w:val="clear" w:color="auto" w:fill="FFFFFF"/>
        </w:rPr>
        <w:t>has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90150B" w:rsidRPr="00ED115C">
        <w:rPr>
          <w:rFonts w:ascii="Verdana" w:hAnsi="Verdana"/>
          <w:sz w:val="28"/>
          <w:szCs w:val="28"/>
          <w:shd w:val="clear" w:color="auto" w:fill="FFFFFF"/>
        </w:rPr>
        <w:t>o</w:t>
      </w:r>
      <w:r w:rsidR="00620B6A">
        <w:rPr>
          <w:rFonts w:ascii="Verdana" w:hAnsi="Verdana"/>
          <w:sz w:val="28"/>
          <w:szCs w:val="28"/>
          <w:shd w:val="clear" w:color="auto" w:fill="FFFFFF"/>
        </w:rPr>
        <w:t>n</w:t>
      </w:r>
      <w:r w:rsidR="0090150B" w:rsidRPr="00ED115C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youth and </w:t>
      </w:r>
      <w:r w:rsidR="00BB62FD">
        <w:rPr>
          <w:rFonts w:ascii="Verdana" w:hAnsi="Verdana"/>
          <w:sz w:val="28"/>
          <w:szCs w:val="28"/>
          <w:shd w:val="clear" w:color="auto" w:fill="FFFFFF"/>
        </w:rPr>
        <w:t xml:space="preserve">their trust in democratic institutions, and to 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 xml:space="preserve">invest in education, especially </w:t>
      </w:r>
      <w:r w:rsidR="00BB62FD">
        <w:rPr>
          <w:rFonts w:ascii="Verdana" w:hAnsi="Verdana"/>
          <w:sz w:val="28"/>
          <w:szCs w:val="28"/>
          <w:shd w:val="clear" w:color="auto" w:fill="FFFFFF"/>
        </w:rPr>
        <w:t xml:space="preserve">in the field of </w:t>
      </w:r>
      <w:r w:rsidR="004C59B3" w:rsidRPr="00ED115C">
        <w:rPr>
          <w:rFonts w:ascii="Verdana" w:hAnsi="Verdana"/>
          <w:sz w:val="28"/>
          <w:szCs w:val="28"/>
          <w:shd w:val="clear" w:color="auto" w:fill="FFFFFF"/>
        </w:rPr>
        <w:t>human rights and democracy.</w:t>
      </w:r>
    </w:p>
    <w:p w14:paraId="71EAF622" w14:textId="2997B928" w:rsidR="00895661" w:rsidRPr="00ED115C" w:rsidRDefault="004C59B3" w:rsidP="00ED115C">
      <w:pPr>
        <w:pStyle w:val="NormalWeb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D115C">
        <w:rPr>
          <w:rFonts w:ascii="Verdana" w:hAnsi="Verdana"/>
          <w:sz w:val="28"/>
          <w:szCs w:val="28"/>
          <w:lang w:val="en-US"/>
        </w:rPr>
        <w:t>The Netherlands wishes Costa Rica every success with the implementation and follow-up of all accepted recommendations. </w:t>
      </w:r>
      <w:r w:rsidR="00BB62FD">
        <w:rPr>
          <w:rFonts w:ascii="Verdana" w:hAnsi="Verdana"/>
          <w:sz w:val="28"/>
          <w:szCs w:val="28"/>
          <w:lang w:val="en-US"/>
        </w:rPr>
        <w:br/>
        <w:t xml:space="preserve">Thank you. </w:t>
      </w:r>
      <w:r w:rsidRPr="00ED115C">
        <w:rPr>
          <w:rFonts w:ascii="Verdana" w:hAnsi="Verdana"/>
          <w:sz w:val="28"/>
          <w:szCs w:val="28"/>
          <w:lang w:val="en-US"/>
        </w:rPr>
        <w:t xml:space="preserve"> </w:t>
      </w:r>
    </w:p>
    <w:sectPr w:rsidR="00895661" w:rsidRPr="00ED115C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C250" w14:textId="77777777" w:rsidR="00924003" w:rsidRDefault="00924003" w:rsidP="000A2EE8">
      <w:pPr>
        <w:spacing w:after="0" w:line="240" w:lineRule="auto"/>
      </w:pPr>
      <w:r>
        <w:separator/>
      </w:r>
    </w:p>
  </w:endnote>
  <w:endnote w:type="continuationSeparator" w:id="0">
    <w:p w14:paraId="7D426F38" w14:textId="77777777" w:rsidR="00924003" w:rsidRDefault="00924003" w:rsidP="000A2EE8">
      <w:pPr>
        <w:spacing w:after="0" w:line="240" w:lineRule="auto"/>
      </w:pPr>
      <w:r>
        <w:continuationSeparator/>
      </w:r>
    </w:p>
  </w:endnote>
  <w:endnote w:type="continuationNotice" w:id="1">
    <w:p w14:paraId="63B5CB7A" w14:textId="77777777" w:rsidR="004860B0" w:rsidRDefault="00486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8887" w14:textId="77777777" w:rsidR="00924003" w:rsidRDefault="00924003" w:rsidP="000A2EE8">
      <w:pPr>
        <w:spacing w:after="0" w:line="240" w:lineRule="auto"/>
      </w:pPr>
      <w:r>
        <w:separator/>
      </w:r>
    </w:p>
  </w:footnote>
  <w:footnote w:type="continuationSeparator" w:id="0">
    <w:p w14:paraId="2B3BDDCE" w14:textId="77777777" w:rsidR="00924003" w:rsidRDefault="00924003" w:rsidP="000A2EE8">
      <w:pPr>
        <w:spacing w:after="0" w:line="240" w:lineRule="auto"/>
      </w:pPr>
      <w:r>
        <w:continuationSeparator/>
      </w:r>
    </w:p>
  </w:footnote>
  <w:footnote w:type="continuationNotice" w:id="1">
    <w:p w14:paraId="4E5E3BC5" w14:textId="77777777" w:rsidR="004860B0" w:rsidRDefault="004860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58B2"/>
    <w:multiLevelType w:val="hybridMultilevel"/>
    <w:tmpl w:val="4E244420"/>
    <w:lvl w:ilvl="0" w:tplc="23D89CA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60" w:hanging="360"/>
      </w:pPr>
    </w:lvl>
    <w:lvl w:ilvl="2" w:tplc="0413001B" w:tentative="1">
      <w:start w:val="1"/>
      <w:numFmt w:val="lowerRoman"/>
      <w:lvlText w:val="%3."/>
      <w:lvlJc w:val="right"/>
      <w:pPr>
        <w:ind w:left="1880" w:hanging="180"/>
      </w:pPr>
    </w:lvl>
    <w:lvl w:ilvl="3" w:tplc="0413000F" w:tentative="1">
      <w:start w:val="1"/>
      <w:numFmt w:val="decimal"/>
      <w:lvlText w:val="%4."/>
      <w:lvlJc w:val="left"/>
      <w:pPr>
        <w:ind w:left="2600" w:hanging="360"/>
      </w:pPr>
    </w:lvl>
    <w:lvl w:ilvl="4" w:tplc="04130019" w:tentative="1">
      <w:start w:val="1"/>
      <w:numFmt w:val="lowerLetter"/>
      <w:lvlText w:val="%5."/>
      <w:lvlJc w:val="left"/>
      <w:pPr>
        <w:ind w:left="3320" w:hanging="360"/>
      </w:pPr>
    </w:lvl>
    <w:lvl w:ilvl="5" w:tplc="0413001B" w:tentative="1">
      <w:start w:val="1"/>
      <w:numFmt w:val="lowerRoman"/>
      <w:lvlText w:val="%6."/>
      <w:lvlJc w:val="right"/>
      <w:pPr>
        <w:ind w:left="4040" w:hanging="180"/>
      </w:pPr>
    </w:lvl>
    <w:lvl w:ilvl="6" w:tplc="0413000F" w:tentative="1">
      <w:start w:val="1"/>
      <w:numFmt w:val="decimal"/>
      <w:lvlText w:val="%7."/>
      <w:lvlJc w:val="left"/>
      <w:pPr>
        <w:ind w:left="4760" w:hanging="360"/>
      </w:pPr>
    </w:lvl>
    <w:lvl w:ilvl="7" w:tplc="04130019" w:tentative="1">
      <w:start w:val="1"/>
      <w:numFmt w:val="lowerLetter"/>
      <w:lvlText w:val="%8."/>
      <w:lvlJc w:val="left"/>
      <w:pPr>
        <w:ind w:left="5480" w:hanging="360"/>
      </w:pPr>
    </w:lvl>
    <w:lvl w:ilvl="8" w:tplc="0413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  <w:num w:numId="3" w16cid:durableId="36406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36200"/>
    <w:rsid w:val="0005032B"/>
    <w:rsid w:val="000830FD"/>
    <w:rsid w:val="000A2EE8"/>
    <w:rsid w:val="000B1A0B"/>
    <w:rsid w:val="00135437"/>
    <w:rsid w:val="00140C71"/>
    <w:rsid w:val="00147FF6"/>
    <w:rsid w:val="00194412"/>
    <w:rsid w:val="001B0193"/>
    <w:rsid w:val="001C1BCD"/>
    <w:rsid w:val="002049CC"/>
    <w:rsid w:val="002555D8"/>
    <w:rsid w:val="002B4213"/>
    <w:rsid w:val="002C064D"/>
    <w:rsid w:val="00371E99"/>
    <w:rsid w:val="003A0CD6"/>
    <w:rsid w:val="003A2751"/>
    <w:rsid w:val="003B135F"/>
    <w:rsid w:val="003C1EBE"/>
    <w:rsid w:val="003C2777"/>
    <w:rsid w:val="003F0E90"/>
    <w:rsid w:val="0044001B"/>
    <w:rsid w:val="004806C0"/>
    <w:rsid w:val="00483604"/>
    <w:rsid w:val="004860B0"/>
    <w:rsid w:val="004A1057"/>
    <w:rsid w:val="004A1B76"/>
    <w:rsid w:val="004A3623"/>
    <w:rsid w:val="004C59B3"/>
    <w:rsid w:val="005209B3"/>
    <w:rsid w:val="005466F8"/>
    <w:rsid w:val="005669C6"/>
    <w:rsid w:val="0057729B"/>
    <w:rsid w:val="00590B13"/>
    <w:rsid w:val="00597D1E"/>
    <w:rsid w:val="00620B6A"/>
    <w:rsid w:val="00650165"/>
    <w:rsid w:val="006639A3"/>
    <w:rsid w:val="00712794"/>
    <w:rsid w:val="007128E0"/>
    <w:rsid w:val="00735109"/>
    <w:rsid w:val="007802DB"/>
    <w:rsid w:val="007D3409"/>
    <w:rsid w:val="007D449E"/>
    <w:rsid w:val="00814BBC"/>
    <w:rsid w:val="0081682F"/>
    <w:rsid w:val="0082679B"/>
    <w:rsid w:val="00831D72"/>
    <w:rsid w:val="00895661"/>
    <w:rsid w:val="008C7089"/>
    <w:rsid w:val="008D3490"/>
    <w:rsid w:val="008D4355"/>
    <w:rsid w:val="008F1B56"/>
    <w:rsid w:val="0090150B"/>
    <w:rsid w:val="00924003"/>
    <w:rsid w:val="00AB757B"/>
    <w:rsid w:val="00B001C7"/>
    <w:rsid w:val="00B159BF"/>
    <w:rsid w:val="00B902C5"/>
    <w:rsid w:val="00B90A5A"/>
    <w:rsid w:val="00BB62FD"/>
    <w:rsid w:val="00C16F51"/>
    <w:rsid w:val="00C52649"/>
    <w:rsid w:val="00C74EA2"/>
    <w:rsid w:val="00C76B46"/>
    <w:rsid w:val="00C857E6"/>
    <w:rsid w:val="00CB11CA"/>
    <w:rsid w:val="00CC74C2"/>
    <w:rsid w:val="00CE38B3"/>
    <w:rsid w:val="00D14CF5"/>
    <w:rsid w:val="00D24BE7"/>
    <w:rsid w:val="00D6005E"/>
    <w:rsid w:val="00E72B51"/>
    <w:rsid w:val="00ED115C"/>
    <w:rsid w:val="00EE6AE6"/>
    <w:rsid w:val="00F4723E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E8"/>
  </w:style>
  <w:style w:type="paragraph" w:styleId="Footer">
    <w:name w:val="footer"/>
    <w:basedOn w:val="Normal"/>
    <w:link w:val="FooterChar"/>
    <w:uiPriority w:val="99"/>
    <w:unhideWhenUsed/>
    <w:rsid w:val="000A2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E8"/>
  </w:style>
  <w:style w:type="paragraph" w:styleId="Revision">
    <w:name w:val="Revision"/>
    <w:hidden/>
    <w:uiPriority w:val="99"/>
    <w:semiHidden/>
    <w:rsid w:val="000B1A0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12105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97AF9-7CE7-4B45-9BEC-92361AC379D2}">
  <ds:schemaRefs>
    <ds:schemaRef ds:uri="http://schemas.openxmlformats.org/package/2006/metadata/core-properties"/>
    <ds:schemaRef ds:uri="http://schemas.microsoft.com/office/infopath/2007/PartnerControls"/>
    <ds:schemaRef ds:uri="ab4d5908-b6b1-48b2-9283-72a5bddb184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FAF473-9120-4FC4-B661-DF6E0948717D}"/>
</file>

<file path=customXml/itemProps4.xml><?xml version="1.0" encoding="utf-8"?>
<ds:datastoreItem xmlns:ds="http://schemas.openxmlformats.org/officeDocument/2006/customXml" ds:itemID="{2165D4BF-1322-4622-BBA1-ABECF73E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(Kingdom of the)</dc:title>
  <dc:subject/>
  <dc:creator>Roels, Stephanie</dc:creator>
  <cp:keywords/>
  <dc:description/>
  <cp:lastModifiedBy>Bitsch, Liliane</cp:lastModifiedBy>
  <cp:revision>2</cp:revision>
  <dcterms:created xsi:type="dcterms:W3CDTF">2024-11-11T12:56:00Z</dcterms:created>
  <dcterms:modified xsi:type="dcterms:W3CDTF">2024-11-11T12:56:00Z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