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Pr>
        <w:drawing>
          <wp:inline distB="114300" distT="114300" distL="114300" distR="114300">
            <wp:extent cx="990600" cy="1041400"/>
            <wp:effectExtent b="0" l="0" r="0" t="0"/>
            <wp:docPr descr="marshall_islands_200.png" id="1" name="image1.png"/>
            <a:graphic>
              <a:graphicData uri="http://schemas.openxmlformats.org/drawingml/2006/picture">
                <pic:pic>
                  <pic:nvPicPr>
                    <pic:cNvPr descr="marshall_islands_200.png" id="0" name="image1.png"/>
                    <pic:cNvPicPr preferRelativeResize="0"/>
                  </pic:nvPicPr>
                  <pic:blipFill>
                    <a:blip r:embed="rId6"/>
                    <a:srcRect b="0" l="0" r="0" t="0"/>
                    <a:stretch>
                      <a:fillRect/>
                    </a:stretch>
                  </pic:blipFill>
                  <pic:spPr>
                    <a:xfrm>
                      <a:off x="0" y="0"/>
                      <a:ext cx="990600" cy="1041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Republic of the Marshall Islands </w:t>
      </w:r>
    </w:p>
    <w:p w:rsidR="00000000" w:rsidDel="00000000" w:rsidP="00000000" w:rsidRDefault="00000000" w:rsidRPr="00000000" w14:paraId="00000003">
      <w:pPr>
        <w:spacing w:line="276" w:lineRule="auto"/>
        <w:jc w:val="center"/>
        <w:rPr>
          <w:rFonts w:ascii="Times New Roman" w:cs="Times New Roman" w:eastAsia="Times New Roman" w:hAnsi="Times New Roman"/>
          <w:b w:val="1"/>
          <w:sz w:val="32"/>
          <w:szCs w:val="32"/>
          <w:highlight w:val="yellow"/>
        </w:rPr>
      </w:pPr>
      <w:r w:rsidDel="00000000" w:rsidR="00000000" w:rsidRPr="00000000">
        <w:rPr>
          <w:rFonts w:ascii="Times New Roman" w:cs="Times New Roman" w:eastAsia="Times New Roman" w:hAnsi="Times New Roman"/>
          <w:b w:val="1"/>
          <w:sz w:val="32"/>
          <w:szCs w:val="32"/>
          <w:rtl w:val="0"/>
        </w:rPr>
        <w:t xml:space="preserve">STATEMENT by H.E Ambassador Doreen deBrum</w:t>
      </w:r>
      <w:r w:rsidDel="00000000" w:rsidR="00000000" w:rsidRPr="00000000">
        <w:rPr>
          <w:rtl w:val="0"/>
        </w:rPr>
      </w:r>
    </w:p>
    <w:p w:rsidR="00000000" w:rsidDel="00000000" w:rsidP="00000000" w:rsidRDefault="00000000" w:rsidRPr="00000000" w14:paraId="00000004">
      <w:pPr>
        <w:spacing w:line="276"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47th Session Universal Periodic Review</w:t>
      </w:r>
      <w:r w:rsidDel="00000000" w:rsidR="00000000" w:rsidRPr="00000000">
        <w:rPr>
          <w:rtl w:val="0"/>
        </w:rPr>
      </w:r>
    </w:p>
    <w:p w:rsidR="00000000" w:rsidDel="00000000" w:rsidP="00000000" w:rsidRDefault="00000000" w:rsidRPr="00000000" w14:paraId="00000005">
      <w:pPr>
        <w:spacing w:line="276"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11 November 2024</w:t>
      </w:r>
    </w:p>
    <w:p w:rsidR="00000000" w:rsidDel="00000000" w:rsidP="00000000" w:rsidRDefault="00000000" w:rsidRPr="00000000" w14:paraId="00000006">
      <w:pPr>
        <w:spacing w:line="276"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Geneva </w:t>
      </w:r>
    </w:p>
    <w:p w:rsidR="00000000" w:rsidDel="00000000" w:rsidP="00000000" w:rsidRDefault="00000000" w:rsidRPr="00000000" w14:paraId="00000007">
      <w:pPr>
        <w:spacing w:line="276" w:lineRule="auto"/>
        <w:jc w:val="left"/>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sz w:val="32"/>
          <w:szCs w:val="32"/>
          <w:u w:val="single"/>
          <w:rtl w:val="0"/>
        </w:rPr>
        <w:t xml:space="preserve">4th Cycle Review of Costa Rica</w:t>
      </w: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sz w:val="32"/>
          <w:szCs w:val="32"/>
          <w:highlight w:val="white"/>
          <w:u w:val="single"/>
        </w:rPr>
      </w:pP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sz w:val="32"/>
          <w:szCs w:val="32"/>
          <w:highlight w:val="white"/>
          <w:u w:val="single"/>
        </w:rPr>
      </w:pPr>
      <w:r w:rsidDel="00000000" w:rsidR="00000000" w:rsidRPr="00000000">
        <w:rPr>
          <w:rtl w:val="0"/>
        </w:rPr>
      </w:r>
    </w:p>
    <w:p w:rsidR="00000000" w:rsidDel="00000000" w:rsidP="00000000" w:rsidRDefault="00000000" w:rsidRPr="00000000" w14:paraId="0000000B">
      <w:pPr>
        <w:spacing w:line="276" w:lineRule="auto"/>
        <w:jc w:val="right"/>
        <w:rPr>
          <w:sz w:val="32"/>
          <w:szCs w:val="32"/>
        </w:rPr>
      </w:pPr>
      <w:r w:rsidDel="00000000" w:rsidR="00000000" w:rsidRPr="00000000">
        <w:rPr>
          <w:rFonts w:ascii="Times New Roman" w:cs="Times New Roman" w:eastAsia="Times New Roman" w:hAnsi="Times New Roman"/>
          <w:i w:val="1"/>
          <w:sz w:val="30"/>
          <w:szCs w:val="30"/>
          <w:rtl w:val="0"/>
        </w:rPr>
        <w:t xml:space="preserve">Check against delivery</w:t>
      </w:r>
      <w:r w:rsidDel="00000000" w:rsidR="00000000" w:rsidRPr="00000000">
        <w:rPr>
          <w:rtl w:val="0"/>
        </w:rPr>
      </w:r>
    </w:p>
    <w:p w:rsidR="00000000" w:rsidDel="00000000" w:rsidP="00000000" w:rsidRDefault="00000000" w:rsidRPr="00000000" w14:paraId="0000000C">
      <w:pPr>
        <w:spacing w:after="240" w:before="240" w:lineRule="auto"/>
        <w:jc w:val="both"/>
        <w:rPr>
          <w:rFonts w:ascii="Times New Roman" w:cs="Times New Roman" w:eastAsia="Times New Roman" w:hAnsi="Times New Roman"/>
          <w:color w:val="212121"/>
          <w:sz w:val="34"/>
          <w:szCs w:val="34"/>
        </w:rPr>
      </w:pPr>
      <w:r w:rsidDel="00000000" w:rsidR="00000000" w:rsidRPr="00000000">
        <w:rPr>
          <w:rFonts w:ascii="Times New Roman" w:cs="Times New Roman" w:eastAsia="Times New Roman" w:hAnsi="Times New Roman"/>
          <w:color w:val="212121"/>
          <w:sz w:val="34"/>
          <w:szCs w:val="34"/>
          <w:rtl w:val="0"/>
        </w:rPr>
        <w:t xml:space="preserve">Thank you, Mr. President.</w:t>
      </w:r>
    </w:p>
    <w:p w:rsidR="00000000" w:rsidDel="00000000" w:rsidP="00000000" w:rsidRDefault="00000000" w:rsidRPr="00000000" w14:paraId="0000000D">
      <w:pPr>
        <w:spacing w:after="240" w:before="240" w:lineRule="auto"/>
        <w:jc w:val="both"/>
        <w:rPr>
          <w:rFonts w:ascii="Times New Roman" w:cs="Times New Roman" w:eastAsia="Times New Roman" w:hAnsi="Times New Roman"/>
          <w:color w:val="212121"/>
          <w:sz w:val="34"/>
          <w:szCs w:val="34"/>
        </w:rPr>
      </w:pPr>
      <w:r w:rsidDel="00000000" w:rsidR="00000000" w:rsidRPr="00000000">
        <w:rPr>
          <w:rFonts w:ascii="Times New Roman" w:cs="Times New Roman" w:eastAsia="Times New Roman" w:hAnsi="Times New Roman"/>
          <w:color w:val="212121"/>
          <w:sz w:val="34"/>
          <w:szCs w:val="34"/>
          <w:rtl w:val="0"/>
        </w:rPr>
        <w:t xml:space="preserve">The Republic of the Marshall Islands welcomes the esteemed delegation of Costa Rica and thanks them for the report. </w:t>
      </w:r>
    </w:p>
    <w:p w:rsidR="00000000" w:rsidDel="00000000" w:rsidP="00000000" w:rsidRDefault="00000000" w:rsidRPr="00000000" w14:paraId="0000000E">
      <w:pPr>
        <w:spacing w:after="240" w:before="240" w:lineRule="auto"/>
        <w:jc w:val="both"/>
        <w:rPr>
          <w:rFonts w:ascii="Times New Roman" w:cs="Times New Roman" w:eastAsia="Times New Roman" w:hAnsi="Times New Roman"/>
          <w:color w:val="212121"/>
          <w:sz w:val="34"/>
          <w:szCs w:val="34"/>
        </w:rPr>
      </w:pPr>
      <w:r w:rsidDel="00000000" w:rsidR="00000000" w:rsidRPr="00000000">
        <w:rPr>
          <w:rFonts w:ascii="Times New Roman" w:cs="Times New Roman" w:eastAsia="Times New Roman" w:hAnsi="Times New Roman"/>
          <w:color w:val="212121"/>
          <w:sz w:val="34"/>
          <w:szCs w:val="34"/>
          <w:rtl w:val="0"/>
        </w:rPr>
        <w:t xml:space="preserve">We commend Costa Rica for their efforts in pursuing sustainable development alongside the advancement of human rights. In particular, we commend its leadership in environmental protection at the international level including through its active engagement in the High Ambition Coalition and by spearheading the international recognition of the human right to a clean, healthy and sustainable environment. </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color w:val="212121"/>
          <w:sz w:val="34"/>
          <w:szCs w:val="34"/>
        </w:rPr>
      </w:pPr>
      <w:r w:rsidDel="00000000" w:rsidR="00000000" w:rsidRPr="00000000">
        <w:rPr>
          <w:rFonts w:ascii="Times New Roman" w:cs="Times New Roman" w:eastAsia="Times New Roman" w:hAnsi="Times New Roman"/>
          <w:color w:val="212121"/>
          <w:sz w:val="34"/>
          <w:szCs w:val="34"/>
          <w:rtl w:val="0"/>
        </w:rPr>
        <w:t xml:space="preserve"> In the spirit of constructive dialogue, we recommend the following:</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color w:val="212121"/>
          <w:sz w:val="34"/>
          <w:szCs w:val="34"/>
        </w:rPr>
      </w:pPr>
      <w:r w:rsidDel="00000000" w:rsidR="00000000" w:rsidRPr="00000000">
        <w:rPr>
          <w:rFonts w:ascii="Times New Roman" w:cs="Times New Roman" w:eastAsia="Times New Roman" w:hAnsi="Times New Roman"/>
          <w:color w:val="212121"/>
          <w:sz w:val="34"/>
          <w:szCs w:val="34"/>
          <w:rtl w:val="0"/>
        </w:rPr>
        <w:t xml:space="preserve">1.  </w:t>
        <w:tab/>
        <w:t xml:space="preserve">Continue to ensure that indigenous peoples are meaningfully engaged in the development of legislation, national policies and programmes on climate change and environmental protection;</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color w:val="212121"/>
          <w:sz w:val="34"/>
          <w:szCs w:val="34"/>
        </w:rPr>
      </w:pPr>
      <w:r w:rsidDel="00000000" w:rsidR="00000000" w:rsidRPr="00000000">
        <w:rPr>
          <w:rFonts w:ascii="Times New Roman" w:cs="Times New Roman" w:eastAsia="Times New Roman" w:hAnsi="Times New Roman"/>
          <w:color w:val="212121"/>
          <w:sz w:val="34"/>
          <w:szCs w:val="34"/>
          <w:rtl w:val="0"/>
        </w:rPr>
        <w:t xml:space="preserve">2.  </w:t>
        <w:tab/>
        <w:t xml:space="preserve">Adopt a comprehensive policy for the protection of environmental and human rights defenders with strategies to prevent and investigate attacks against them;</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color w:val="212121"/>
          <w:sz w:val="34"/>
          <w:szCs w:val="34"/>
        </w:rPr>
      </w:pPr>
      <w:r w:rsidDel="00000000" w:rsidR="00000000" w:rsidRPr="00000000">
        <w:rPr>
          <w:rFonts w:ascii="Times New Roman" w:cs="Times New Roman" w:eastAsia="Times New Roman" w:hAnsi="Times New Roman"/>
          <w:color w:val="212121"/>
          <w:sz w:val="34"/>
          <w:szCs w:val="34"/>
          <w:rtl w:val="0"/>
        </w:rPr>
        <w:t xml:space="preserve">3.</w:t>
        <w:tab/>
        <w:t xml:space="preserve">Promote traditional knowledge and culture by incorporating Indigenous history, culture and languages in the national education curriculum. </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color w:val="212121"/>
          <w:sz w:val="34"/>
          <w:szCs w:val="34"/>
        </w:rPr>
      </w:pPr>
      <w:r w:rsidDel="00000000" w:rsidR="00000000" w:rsidRPr="00000000">
        <w:rPr>
          <w:rFonts w:ascii="Times New Roman" w:cs="Times New Roman" w:eastAsia="Times New Roman" w:hAnsi="Times New Roman"/>
          <w:color w:val="212121"/>
          <w:sz w:val="34"/>
          <w:szCs w:val="34"/>
          <w:rtl w:val="0"/>
        </w:rPr>
        <w:t xml:space="preserve">We wish the delegation every success during its 4th UPR cycle.</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color w:val="212121"/>
          <w:sz w:val="34"/>
          <w:szCs w:val="34"/>
        </w:rPr>
      </w:pPr>
      <w:r w:rsidDel="00000000" w:rsidR="00000000" w:rsidRPr="00000000">
        <w:rPr>
          <w:rFonts w:ascii="Times New Roman" w:cs="Times New Roman" w:eastAsia="Times New Roman" w:hAnsi="Times New Roman"/>
          <w:color w:val="212121"/>
          <w:sz w:val="34"/>
          <w:szCs w:val="34"/>
          <w:rtl w:val="0"/>
        </w:rPr>
        <w:t xml:space="preserve">Kommol tata and I thank you.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1E78E565FC240B516BF1D3776AD58" ma:contentTypeVersion="3" ma:contentTypeDescription="Create a new document." ma:contentTypeScope="" ma:versionID="d14bcda90cd649c2c9a2646bc7925c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11887</DocId>
    <Category xmlns="328c4b46-73db-4dea-b856-05d9d8a86ba6" xsi:nil="true"/>
  </documentManagement>
</p:properties>
</file>

<file path=customXml/itemProps1.xml><?xml version="1.0" encoding="utf-8"?>
<ds:datastoreItem xmlns:ds="http://schemas.openxmlformats.org/officeDocument/2006/customXml" ds:itemID="{164F8A8E-C9A7-4870-9CCB-B2027E666D8B}"/>
</file>

<file path=customXml/itemProps2.xml><?xml version="1.0" encoding="utf-8"?>
<ds:datastoreItem xmlns:ds="http://schemas.openxmlformats.org/officeDocument/2006/customXml" ds:itemID="{48824F2D-6FAE-45DF-9BC9-E71B62E741C2}"/>
</file>

<file path=customXml/itemProps3.xml><?xml version="1.0" encoding="utf-8"?>
<ds:datastoreItem xmlns:ds="http://schemas.openxmlformats.org/officeDocument/2006/customXml" ds:itemID="{92CC0C11-4824-4136-BB2C-ABE98B07B59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Marshall Islands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0x010100FC21E78E565FC240B516BF1D3776AD58</vt:lpwstr>
  </property>
</Properties>
</file>