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0FF7" w14:textId="03840B8C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72786E">
        <w:rPr>
          <w:b/>
          <w:sz w:val="28"/>
          <w:szCs w:val="28"/>
          <w:u w:val="single"/>
        </w:rPr>
        <w:t>7</w:t>
      </w:r>
      <w:r w:rsidRPr="00B51914">
        <w:rPr>
          <w:b/>
          <w:sz w:val="28"/>
          <w:szCs w:val="28"/>
          <w:u w:val="single"/>
        </w:rPr>
        <w:t xml:space="preserve"> </w:t>
      </w:r>
      <w:r w:rsidR="0072786E">
        <w:rPr>
          <w:b/>
          <w:sz w:val="28"/>
          <w:szCs w:val="28"/>
          <w:u w:val="single"/>
        </w:rPr>
        <w:t>–</w:t>
      </w:r>
      <w:r w:rsidRPr="00B51914">
        <w:rPr>
          <w:b/>
          <w:sz w:val="28"/>
          <w:szCs w:val="28"/>
          <w:u w:val="single"/>
        </w:rPr>
        <w:t xml:space="preserve"> </w:t>
      </w:r>
      <w:r w:rsidR="006E6B43">
        <w:rPr>
          <w:b/>
          <w:sz w:val="28"/>
          <w:szCs w:val="28"/>
          <w:u w:val="single"/>
        </w:rPr>
        <w:t>Albania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07E6839A" w:rsidR="00FA3AEE" w:rsidRPr="00341711" w:rsidRDefault="00341711" w:rsidP="00341711">
      <w:pPr>
        <w:jc w:val="center"/>
        <w:rPr>
          <w:sz w:val="28"/>
          <w:szCs w:val="28"/>
          <w:u w:val="single"/>
        </w:rPr>
      </w:pPr>
      <w:r w:rsidRPr="00341711">
        <w:rPr>
          <w:sz w:val="28"/>
          <w:szCs w:val="28"/>
          <w:u w:val="single"/>
        </w:rPr>
        <w:t>Statement by Portugal</w:t>
      </w:r>
    </w:p>
    <w:p w14:paraId="660F6A44" w14:textId="77777777" w:rsidR="00341711" w:rsidRDefault="00341711" w:rsidP="00FA3AEE">
      <w:pPr>
        <w:jc w:val="right"/>
        <w:rPr>
          <w:i/>
          <w:iCs/>
          <w:sz w:val="24"/>
          <w:szCs w:val="24"/>
        </w:rPr>
      </w:pPr>
    </w:p>
    <w:p w14:paraId="3BB26F77" w14:textId="31535C79" w:rsidR="00FA3AEE" w:rsidRPr="00340827" w:rsidRDefault="00C0638C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341711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>35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77ABE94F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6E6B43">
        <w:rPr>
          <w:color w:val="000000" w:themeColor="text1"/>
          <w:sz w:val="28"/>
          <w:szCs w:val="28"/>
        </w:rPr>
        <w:t>Albania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6AEC7D03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6E6B43">
        <w:rPr>
          <w:color w:val="000000" w:themeColor="text1"/>
          <w:sz w:val="28"/>
          <w:szCs w:val="28"/>
        </w:rPr>
        <w:t>Albania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Pr="00951012">
        <w:rPr>
          <w:color w:val="000000" w:themeColor="text1"/>
          <w:sz w:val="28"/>
          <w:szCs w:val="28"/>
        </w:rPr>
        <w:t>for</w:t>
      </w:r>
      <w:r w:rsidR="00B20F6F" w:rsidRPr="00951012">
        <w:rPr>
          <w:color w:val="000000" w:themeColor="text1"/>
          <w:sz w:val="28"/>
          <w:szCs w:val="28"/>
        </w:rPr>
        <w:t xml:space="preserve"> </w:t>
      </w:r>
      <w:r w:rsidR="00600D39">
        <w:rPr>
          <w:color w:val="000000" w:themeColor="text1"/>
          <w:sz w:val="28"/>
          <w:szCs w:val="28"/>
        </w:rPr>
        <w:t xml:space="preserve">its </w:t>
      </w:r>
      <w:r w:rsidR="00802CB6">
        <w:rPr>
          <w:color w:val="000000" w:themeColor="text1"/>
          <w:sz w:val="28"/>
          <w:szCs w:val="28"/>
        </w:rPr>
        <w:t xml:space="preserve">efforts to combat discrimination and gender-based violence through the adoption </w:t>
      </w:r>
      <w:r w:rsidR="00600D39">
        <w:rPr>
          <w:color w:val="000000" w:themeColor="text1"/>
          <w:sz w:val="28"/>
          <w:szCs w:val="28"/>
        </w:rPr>
        <w:t>of the National Gender Equality Strategy 2021-2030</w:t>
      </w:r>
      <w:r w:rsidR="00802CB6">
        <w:rPr>
          <w:color w:val="000000" w:themeColor="text1"/>
          <w:sz w:val="28"/>
          <w:szCs w:val="28"/>
        </w:rPr>
        <w:t xml:space="preserve">. 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63BCDB71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8125BB">
        <w:rPr>
          <w:b/>
          <w:bCs/>
          <w:color w:val="000000" w:themeColor="text1"/>
          <w:sz w:val="28"/>
          <w:szCs w:val="28"/>
        </w:rPr>
        <w:t>recommends</w:t>
      </w:r>
      <w:r w:rsidRPr="00951012">
        <w:rPr>
          <w:color w:val="000000" w:themeColor="text1"/>
          <w:sz w:val="28"/>
          <w:szCs w:val="28"/>
        </w:rPr>
        <w:t xml:space="preserve"> that </w:t>
      </w:r>
      <w:r w:rsidR="006E6B43">
        <w:rPr>
          <w:color w:val="000000" w:themeColor="text1"/>
          <w:sz w:val="28"/>
          <w:szCs w:val="28"/>
        </w:rPr>
        <w:t>Albania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4FBCB8D4" w14:textId="0A9CAD10" w:rsidR="00951012" w:rsidRDefault="00A24821" w:rsidP="008824A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Ratifies the Optional Protocol to the International Covenant on Economic, Social and Cultural Rights.</w:t>
      </w:r>
    </w:p>
    <w:p w14:paraId="7100725B" w14:textId="77777777" w:rsidR="008125BB" w:rsidRPr="0072786E" w:rsidRDefault="008125BB" w:rsidP="008125B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en-GB"/>
        </w:rPr>
      </w:pPr>
    </w:p>
    <w:p w14:paraId="06C11687" w14:textId="05088652" w:rsidR="00951012" w:rsidRDefault="00F0368B" w:rsidP="00A6325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Adopts </w:t>
      </w:r>
      <w:r w:rsidR="003B6FDA">
        <w:rPr>
          <w:color w:val="000000" w:themeColor="text1"/>
          <w:sz w:val="28"/>
          <w:szCs w:val="28"/>
          <w:lang w:val="en-GB"/>
        </w:rPr>
        <w:t xml:space="preserve">comprehensive measures to </w:t>
      </w:r>
      <w:r>
        <w:rPr>
          <w:color w:val="000000" w:themeColor="text1"/>
          <w:sz w:val="28"/>
          <w:szCs w:val="28"/>
          <w:lang w:val="en-GB"/>
        </w:rPr>
        <w:t xml:space="preserve">respect, protect and fulfil the right to education for all, including by </w:t>
      </w:r>
      <w:r w:rsidR="003B6FDA">
        <w:rPr>
          <w:color w:val="000000" w:themeColor="text1"/>
          <w:sz w:val="28"/>
          <w:szCs w:val="28"/>
          <w:lang w:val="en-GB"/>
        </w:rPr>
        <w:t>ensur</w:t>
      </w:r>
      <w:r>
        <w:rPr>
          <w:color w:val="000000" w:themeColor="text1"/>
          <w:sz w:val="28"/>
          <w:szCs w:val="28"/>
          <w:lang w:val="en-GB"/>
        </w:rPr>
        <w:t>ing</w:t>
      </w:r>
      <w:r w:rsidR="003B6FDA">
        <w:rPr>
          <w:color w:val="000000" w:themeColor="text1"/>
          <w:sz w:val="28"/>
          <w:szCs w:val="28"/>
          <w:lang w:val="en-GB"/>
        </w:rPr>
        <w:t xml:space="preserve"> that Roma and Egyptian children have access to</w:t>
      </w:r>
      <w:r w:rsidR="006E7249">
        <w:rPr>
          <w:color w:val="000000" w:themeColor="text1"/>
          <w:sz w:val="28"/>
          <w:szCs w:val="28"/>
          <w:lang w:val="en-GB"/>
        </w:rPr>
        <w:t xml:space="preserve"> equal and inclusive</w:t>
      </w:r>
      <w:r w:rsidR="003B6FDA">
        <w:rPr>
          <w:color w:val="000000" w:themeColor="text1"/>
          <w:sz w:val="28"/>
          <w:szCs w:val="28"/>
          <w:lang w:val="en-GB"/>
        </w:rPr>
        <w:t xml:space="preserve"> quality education</w:t>
      </w:r>
      <w:r w:rsidR="00907862">
        <w:rPr>
          <w:color w:val="000000" w:themeColor="text1"/>
          <w:sz w:val="28"/>
          <w:szCs w:val="28"/>
          <w:lang w:val="en-GB"/>
        </w:rPr>
        <w:t xml:space="preserve">. </w:t>
      </w:r>
    </w:p>
    <w:p w14:paraId="00B0B52A" w14:textId="77777777" w:rsidR="008125BB" w:rsidRPr="0072786E" w:rsidRDefault="008125BB" w:rsidP="008125B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1443E13" w14:textId="4B816EF5" w:rsidR="00792CA9" w:rsidRDefault="00802CB6" w:rsidP="003408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>Takes concrete steps to ensure that all public buildings are accessible to persons with disabilities, allowing for independent and equal access to essential services,</w:t>
      </w:r>
      <w:r w:rsidR="00F97C22">
        <w:rPr>
          <w:color w:val="000000" w:themeColor="text1"/>
          <w:sz w:val="28"/>
          <w:szCs w:val="28"/>
          <w:lang w:val="en-GB"/>
        </w:rPr>
        <w:t xml:space="preserve"> in line with the promotion of accessibility </w:t>
      </w:r>
      <w:r w:rsidR="000A23A0">
        <w:rPr>
          <w:color w:val="000000" w:themeColor="text1"/>
          <w:sz w:val="28"/>
          <w:szCs w:val="28"/>
          <w:lang w:val="en-GB"/>
        </w:rPr>
        <w:t>enshrined</w:t>
      </w:r>
      <w:r w:rsidR="0025029B">
        <w:rPr>
          <w:color w:val="000000" w:themeColor="text1"/>
          <w:sz w:val="28"/>
          <w:szCs w:val="28"/>
          <w:lang w:val="en-GB"/>
        </w:rPr>
        <w:t xml:space="preserve"> in</w:t>
      </w:r>
      <w:r w:rsidR="000A23A0">
        <w:rPr>
          <w:color w:val="000000" w:themeColor="text1"/>
          <w:sz w:val="28"/>
          <w:szCs w:val="28"/>
          <w:lang w:val="en-GB"/>
        </w:rPr>
        <w:t xml:space="preserve"> </w:t>
      </w:r>
      <w:r>
        <w:rPr>
          <w:color w:val="000000" w:themeColor="text1"/>
          <w:sz w:val="28"/>
          <w:szCs w:val="28"/>
          <w:lang w:val="en-GB"/>
        </w:rPr>
        <w:t>the Convention on the Rights of Persons with Disabilities</w:t>
      </w:r>
      <w:r w:rsidR="002F153D">
        <w:rPr>
          <w:color w:val="000000" w:themeColor="text1"/>
          <w:sz w:val="28"/>
          <w:szCs w:val="28"/>
          <w:lang w:val="en-GB"/>
        </w:rPr>
        <w:t>,</w:t>
      </w:r>
      <w:r>
        <w:rPr>
          <w:color w:val="000000" w:themeColor="text1"/>
          <w:sz w:val="28"/>
          <w:szCs w:val="28"/>
          <w:lang w:val="en-GB"/>
        </w:rPr>
        <w:t xml:space="preserve"> </w:t>
      </w:r>
      <w:r w:rsidR="000A23A0">
        <w:rPr>
          <w:color w:val="000000" w:themeColor="text1"/>
          <w:sz w:val="28"/>
          <w:szCs w:val="28"/>
          <w:lang w:val="en-GB"/>
        </w:rPr>
        <w:t>and furthermore ratifies its Optional Protocol.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0C563337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6E6B43">
        <w:rPr>
          <w:color w:val="000000" w:themeColor="text1"/>
          <w:sz w:val="28"/>
          <w:szCs w:val="28"/>
          <w:lang w:val="en-GB"/>
        </w:rPr>
        <w:t>Albania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6A4FA20D" w14:textId="77777777" w:rsidR="00CB7D7E" w:rsidRDefault="00CB7D7E" w:rsidP="00340827">
      <w:pPr>
        <w:jc w:val="both"/>
        <w:rPr>
          <w:color w:val="000000" w:themeColor="text1"/>
          <w:sz w:val="28"/>
          <w:szCs w:val="28"/>
        </w:rPr>
      </w:pPr>
    </w:p>
    <w:p w14:paraId="1A7C9CD6" w14:textId="77E29BD7" w:rsidR="00CB7D7E" w:rsidRPr="005C4823" w:rsidRDefault="00D96CA2" w:rsidP="005C4823">
      <w:pPr>
        <w:jc w:val="righ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1</w:t>
      </w:r>
      <w:r w:rsidR="002F153D">
        <w:rPr>
          <w:i/>
          <w:iCs/>
          <w:color w:val="000000" w:themeColor="text1"/>
          <w:sz w:val="28"/>
          <w:szCs w:val="28"/>
        </w:rPr>
        <w:t>46</w:t>
      </w:r>
      <w:r w:rsidR="005C4823" w:rsidRPr="005C4823">
        <w:rPr>
          <w:i/>
          <w:iCs/>
          <w:color w:val="000000" w:themeColor="text1"/>
          <w:sz w:val="28"/>
          <w:szCs w:val="28"/>
        </w:rPr>
        <w:t xml:space="preserve"> words</w:t>
      </w:r>
    </w:p>
    <w:sectPr w:rsidR="00CB7D7E" w:rsidRPr="005C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2188C7F4"/>
    <w:lvl w:ilvl="0" w:tplc="76AAD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A23A0"/>
    <w:rsid w:val="000A34EB"/>
    <w:rsid w:val="000C132E"/>
    <w:rsid w:val="000C4DD8"/>
    <w:rsid w:val="000E10D5"/>
    <w:rsid w:val="000F03C1"/>
    <w:rsid w:val="00103C60"/>
    <w:rsid w:val="00127128"/>
    <w:rsid w:val="001418D0"/>
    <w:rsid w:val="00150B24"/>
    <w:rsid w:val="00162BBE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5029B"/>
    <w:rsid w:val="00262600"/>
    <w:rsid w:val="002855A6"/>
    <w:rsid w:val="00286715"/>
    <w:rsid w:val="00290A0A"/>
    <w:rsid w:val="002929C8"/>
    <w:rsid w:val="00294322"/>
    <w:rsid w:val="002A2857"/>
    <w:rsid w:val="002A5AED"/>
    <w:rsid w:val="002B025D"/>
    <w:rsid w:val="002B1AA2"/>
    <w:rsid w:val="002B268F"/>
    <w:rsid w:val="002C3199"/>
    <w:rsid w:val="002D09D0"/>
    <w:rsid w:val="002D4812"/>
    <w:rsid w:val="002D4882"/>
    <w:rsid w:val="002E19AC"/>
    <w:rsid w:val="002F153D"/>
    <w:rsid w:val="00303195"/>
    <w:rsid w:val="00317A94"/>
    <w:rsid w:val="00322A7C"/>
    <w:rsid w:val="00340827"/>
    <w:rsid w:val="00341711"/>
    <w:rsid w:val="0035567E"/>
    <w:rsid w:val="00366486"/>
    <w:rsid w:val="0038738A"/>
    <w:rsid w:val="00397721"/>
    <w:rsid w:val="003A5B61"/>
    <w:rsid w:val="003B6FDA"/>
    <w:rsid w:val="003C57BB"/>
    <w:rsid w:val="003C5D74"/>
    <w:rsid w:val="003D5C6B"/>
    <w:rsid w:val="003E212D"/>
    <w:rsid w:val="003E7303"/>
    <w:rsid w:val="003F033C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C4823"/>
    <w:rsid w:val="005D4AA7"/>
    <w:rsid w:val="005D57AC"/>
    <w:rsid w:val="005E43AC"/>
    <w:rsid w:val="005F0263"/>
    <w:rsid w:val="005F1353"/>
    <w:rsid w:val="005F1BB8"/>
    <w:rsid w:val="00600D39"/>
    <w:rsid w:val="00600FB7"/>
    <w:rsid w:val="00604796"/>
    <w:rsid w:val="00640DFE"/>
    <w:rsid w:val="00643670"/>
    <w:rsid w:val="006437A2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6E6B43"/>
    <w:rsid w:val="006E7249"/>
    <w:rsid w:val="00720030"/>
    <w:rsid w:val="0072786E"/>
    <w:rsid w:val="00732701"/>
    <w:rsid w:val="007409D3"/>
    <w:rsid w:val="00740D65"/>
    <w:rsid w:val="00771D42"/>
    <w:rsid w:val="00792CA9"/>
    <w:rsid w:val="007B3FE8"/>
    <w:rsid w:val="007C5BE2"/>
    <w:rsid w:val="007D184B"/>
    <w:rsid w:val="007D701E"/>
    <w:rsid w:val="007E31D1"/>
    <w:rsid w:val="007E3ABA"/>
    <w:rsid w:val="007F185C"/>
    <w:rsid w:val="00802CB6"/>
    <w:rsid w:val="008125BB"/>
    <w:rsid w:val="00862ABE"/>
    <w:rsid w:val="00882DF2"/>
    <w:rsid w:val="008B06CC"/>
    <w:rsid w:val="008B29B8"/>
    <w:rsid w:val="008B50A6"/>
    <w:rsid w:val="008B5735"/>
    <w:rsid w:val="008B6618"/>
    <w:rsid w:val="008C14AC"/>
    <w:rsid w:val="008D393B"/>
    <w:rsid w:val="00907862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24821"/>
    <w:rsid w:val="00A43A33"/>
    <w:rsid w:val="00A46D1A"/>
    <w:rsid w:val="00A5326E"/>
    <w:rsid w:val="00A9185D"/>
    <w:rsid w:val="00AC2B50"/>
    <w:rsid w:val="00AE7C13"/>
    <w:rsid w:val="00AF2763"/>
    <w:rsid w:val="00B12075"/>
    <w:rsid w:val="00B20F6F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B2C"/>
    <w:rsid w:val="00C0638C"/>
    <w:rsid w:val="00C13CC6"/>
    <w:rsid w:val="00C54AFB"/>
    <w:rsid w:val="00C646B1"/>
    <w:rsid w:val="00C70CA5"/>
    <w:rsid w:val="00C72B28"/>
    <w:rsid w:val="00C9416E"/>
    <w:rsid w:val="00CB3A58"/>
    <w:rsid w:val="00CB7D7E"/>
    <w:rsid w:val="00CC33C3"/>
    <w:rsid w:val="00CC4188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96CA2"/>
    <w:rsid w:val="00DC20B9"/>
    <w:rsid w:val="00DD162A"/>
    <w:rsid w:val="00DE0E1F"/>
    <w:rsid w:val="00DE234E"/>
    <w:rsid w:val="00DE7D3E"/>
    <w:rsid w:val="00E02C5A"/>
    <w:rsid w:val="00E14382"/>
    <w:rsid w:val="00E17782"/>
    <w:rsid w:val="00E37EA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368B"/>
    <w:rsid w:val="00F05A4A"/>
    <w:rsid w:val="00F062C5"/>
    <w:rsid w:val="00F14A7F"/>
    <w:rsid w:val="00F22EFF"/>
    <w:rsid w:val="00F62302"/>
    <w:rsid w:val="00F876E2"/>
    <w:rsid w:val="00F94851"/>
    <w:rsid w:val="00F97C22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016876E-48D4-4F79-850D-E1BE206EC0FD}"/>
</file>

<file path=customXml/itemProps2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Ana Rita Amaral Figueiredo</dc:creator>
  <cp:keywords/>
  <dc:description/>
  <cp:lastModifiedBy>Mara Sousa</cp:lastModifiedBy>
  <cp:revision>20</cp:revision>
  <dcterms:created xsi:type="dcterms:W3CDTF">2024-10-25T18:51:00Z</dcterms:created>
  <dcterms:modified xsi:type="dcterms:W3CDTF">2024-10-30T18:37:00Z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MediaServiceImageTags">
    <vt:lpwstr/>
  </property>
</Properties>
</file>