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AB0667" w:rsidRPr="00BC4926" w14:paraId="4BF85542" w14:textId="77777777" w:rsidTr="00206A15">
        <w:trPr>
          <w:trHeight w:val="1614"/>
        </w:trPr>
        <w:tc>
          <w:tcPr>
            <w:tcW w:w="4395" w:type="dxa"/>
          </w:tcPr>
          <w:p w14:paraId="6124C08B" w14:textId="77777777" w:rsidR="00AB0667" w:rsidRPr="00F27D5E" w:rsidRDefault="00AB0667" w:rsidP="00206A15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</w:p>
          <w:p w14:paraId="59FB8111" w14:textId="77777777" w:rsidR="00AB0667" w:rsidRPr="00EC14D0" w:rsidRDefault="00AB0667" w:rsidP="00206A15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lang w:val="fr-CH"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Mission Permanente de la République</w:t>
            </w:r>
          </w:p>
          <w:p w14:paraId="20934A96" w14:textId="77777777" w:rsidR="00AB0667" w:rsidRPr="00B50091" w:rsidRDefault="00AB0667" w:rsidP="00206A15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val="fr-CH" w:eastAsia="fr-FR"/>
              </w:rPr>
            </w:pPr>
            <w:proofErr w:type="gramStart"/>
            <w:r w:rsidRPr="00395742">
              <w:rPr>
                <w:b/>
                <w:i/>
                <w:sz w:val="22"/>
                <w:szCs w:val="22"/>
                <w:lang w:val="fr"/>
              </w:rPr>
              <w:t>de</w:t>
            </w:r>
            <w:proofErr w:type="gramEnd"/>
            <w:r w:rsidRPr="00395742">
              <w:rPr>
                <w:b/>
                <w:i/>
                <w:sz w:val="22"/>
                <w:szCs w:val="22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4DA11510" w14:textId="77777777" w:rsidR="00AB0667" w:rsidRPr="00F27D5E" w:rsidRDefault="00AB0667" w:rsidP="00206A15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3A59331F" wp14:editId="0B0B0C06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37B1E5F9" w14:textId="77777777" w:rsidR="00AB0667" w:rsidRDefault="00AB0667" w:rsidP="00206A15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3ED04F28" w14:textId="77777777" w:rsidR="00AB0667" w:rsidRPr="003D5460" w:rsidRDefault="00AB0667" w:rsidP="00206A15">
            <w:pPr>
              <w:rPr>
                <w:rFonts w:eastAsia="Calibri"/>
                <w:b/>
                <w:i/>
                <w:iCs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République de Côte d’Ivoire</w:t>
            </w:r>
          </w:p>
          <w:p w14:paraId="5879993B" w14:textId="77777777" w:rsidR="00AB0667" w:rsidRPr="003D5460" w:rsidRDefault="00AB0667" w:rsidP="00206A15">
            <w:pPr>
              <w:rPr>
                <w:rFonts w:eastAsia="Calibri"/>
                <w:b/>
                <w:i/>
                <w:iCs/>
                <w:sz w:val="28"/>
                <w:szCs w:val="28"/>
                <w:lang w:val="fr-CH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 Union-Discipline-Travail</w:t>
            </w:r>
          </w:p>
        </w:tc>
      </w:tr>
    </w:tbl>
    <w:p w14:paraId="10EBA33D" w14:textId="77777777" w:rsidR="00AB0667" w:rsidRPr="003D5460" w:rsidRDefault="00AB0667" w:rsidP="00AB0667">
      <w:pPr>
        <w:rPr>
          <w:rFonts w:ascii="Tahoma" w:hAnsi="Tahoma" w:cs="Tahoma"/>
          <w:b/>
          <w:bCs/>
          <w:sz w:val="28"/>
          <w:szCs w:val="28"/>
          <w:lang w:val="fr-CH"/>
        </w:rPr>
      </w:pPr>
    </w:p>
    <w:p w14:paraId="3AE221F8" w14:textId="4ACEEBF6" w:rsidR="00AB0667" w:rsidRPr="003D5460" w:rsidRDefault="00AB0667" w:rsidP="00AB0667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QUARANTE-</w:t>
      </w:r>
      <w:r>
        <w:rPr>
          <w:rFonts w:ascii="Arial" w:hAnsi="Arial" w:cs="Arial"/>
          <w:b/>
          <w:bCs/>
          <w:sz w:val="26"/>
          <w:szCs w:val="26"/>
          <w:lang w:val="fr"/>
        </w:rPr>
        <w:t xml:space="preserve">SEPTIÈME 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SESSION </w:t>
      </w:r>
      <w:r w:rsidR="00381A96" w:rsidRPr="00D44DF9">
        <w:rPr>
          <w:rFonts w:ascii="Arial" w:hAnsi="Arial" w:cs="Arial"/>
          <w:b/>
          <w:bCs/>
          <w:sz w:val="26"/>
          <w:szCs w:val="26"/>
          <w:lang w:val="fr"/>
        </w:rPr>
        <w:t>DU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GROUPE DE TRAVAIL DE L’EXAMEN PERIODIQUE UNIVERSEL (EPU)</w:t>
      </w:r>
    </w:p>
    <w:p w14:paraId="103DF386" w14:textId="77777777" w:rsidR="00AB0667" w:rsidRPr="003D5460" w:rsidRDefault="00AB0667" w:rsidP="00AB0667">
      <w:pPr>
        <w:jc w:val="center"/>
        <w:rPr>
          <w:rFonts w:ascii="Arial" w:hAnsi="Arial" w:cs="Arial"/>
          <w:b/>
          <w:bCs/>
          <w:sz w:val="26"/>
          <w:szCs w:val="26"/>
          <w:lang w:val="fr-CH"/>
        </w:rPr>
      </w:pPr>
    </w:p>
    <w:p w14:paraId="33B419A5" w14:textId="77777777" w:rsidR="00AB0667" w:rsidRPr="003D5460" w:rsidRDefault="00AB0667" w:rsidP="00AB0667">
      <w:pPr>
        <w:jc w:val="center"/>
        <w:rPr>
          <w:rFonts w:ascii="Arial" w:hAnsi="Arial" w:cs="Arial"/>
          <w:b/>
          <w:bCs/>
          <w:sz w:val="26"/>
          <w:szCs w:val="26"/>
          <w:lang w:val="fr-CH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--------------------------------</w:t>
      </w:r>
    </w:p>
    <w:p w14:paraId="1F48B11A" w14:textId="77777777" w:rsidR="00AB0667" w:rsidRPr="003D5460" w:rsidRDefault="00AB0667" w:rsidP="00AB0667">
      <w:pPr>
        <w:jc w:val="center"/>
        <w:rPr>
          <w:rFonts w:ascii="Arial" w:hAnsi="Arial" w:cs="Arial"/>
          <w:b/>
          <w:bCs/>
          <w:sz w:val="26"/>
          <w:szCs w:val="26"/>
          <w:lang w:val="fr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Genève, du </w:t>
      </w:r>
      <w:r>
        <w:rPr>
          <w:rFonts w:ascii="Arial" w:hAnsi="Arial" w:cs="Arial"/>
          <w:b/>
          <w:bCs/>
          <w:sz w:val="26"/>
          <w:szCs w:val="26"/>
          <w:lang w:val="fr"/>
        </w:rPr>
        <w:t>4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au 1</w:t>
      </w:r>
      <w:r>
        <w:rPr>
          <w:rFonts w:ascii="Arial" w:hAnsi="Arial" w:cs="Arial"/>
          <w:b/>
          <w:bCs/>
          <w:sz w:val="26"/>
          <w:szCs w:val="26"/>
          <w:lang w:val="fr"/>
        </w:rPr>
        <w:t>5</w:t>
      </w:r>
      <w:r w:rsidRPr="003D5460">
        <w:rPr>
          <w:rFonts w:ascii="Arial" w:hAnsi="Arial" w:cs="Arial"/>
          <w:b/>
          <w:bCs/>
          <w:sz w:val="26"/>
          <w:szCs w:val="26"/>
          <w:lang w:val="fr"/>
        </w:rPr>
        <w:t xml:space="preserve"> novembre 202</w:t>
      </w:r>
      <w:r>
        <w:rPr>
          <w:rFonts w:ascii="Arial" w:hAnsi="Arial" w:cs="Arial"/>
          <w:b/>
          <w:bCs/>
          <w:sz w:val="26"/>
          <w:szCs w:val="26"/>
          <w:lang w:val="fr"/>
        </w:rPr>
        <w:t>4</w:t>
      </w:r>
    </w:p>
    <w:p w14:paraId="42BEE3F9" w14:textId="77777777" w:rsidR="00AB0667" w:rsidRPr="0077437F" w:rsidRDefault="00AB0667" w:rsidP="00AB0667">
      <w:pPr>
        <w:jc w:val="center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303CA3C5" w14:textId="77777777" w:rsidR="00AB0667" w:rsidRPr="003D5460" w:rsidRDefault="00AB0667" w:rsidP="00AB0667">
      <w:pPr>
        <w:jc w:val="center"/>
        <w:rPr>
          <w:rFonts w:ascii="Arial" w:hAnsi="Arial" w:cs="Arial"/>
          <w:b/>
          <w:bCs/>
          <w:sz w:val="26"/>
          <w:szCs w:val="26"/>
          <w:lang w:val="fr-CH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32"/>
      </w:tblGrid>
      <w:tr w:rsidR="00AB0667" w:rsidRPr="00465F49" w14:paraId="4EC7CF47" w14:textId="77777777" w:rsidTr="00206A15">
        <w:trPr>
          <w:trHeight w:val="825"/>
          <w:jc w:val="center"/>
        </w:trPr>
        <w:tc>
          <w:tcPr>
            <w:tcW w:w="5632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21638E04" w14:textId="65CAE8FA" w:rsidR="00AB0667" w:rsidRPr="003D5460" w:rsidRDefault="00AB0667" w:rsidP="00206A1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EPU DE L</w:t>
            </w:r>
            <w:r w:rsidR="0023075C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’ALBANIE</w:t>
            </w:r>
          </w:p>
          <w:p w14:paraId="034BF3F1" w14:textId="77777777" w:rsidR="00AB0667" w:rsidRPr="003D5460" w:rsidRDefault="00AB0667" w:rsidP="00206A1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----------------------------</w:t>
            </w:r>
          </w:p>
          <w:p w14:paraId="13DA18C7" w14:textId="77777777" w:rsidR="00AB0667" w:rsidRDefault="00AB0667" w:rsidP="00206A1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 w:rsidRPr="003D5460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DECLARATION DE LA COTE D’IVOIRE</w:t>
            </w:r>
          </w:p>
          <w:p w14:paraId="30F554ED" w14:textId="22743470" w:rsidR="00AB0667" w:rsidRPr="003D5460" w:rsidRDefault="00AB0667" w:rsidP="00206A15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>4 novembre 2024</w:t>
            </w:r>
            <w:r w:rsidR="007C24A9">
              <w:rPr>
                <w:rFonts w:ascii="Arial" w:hAnsi="Arial" w:cs="Arial"/>
                <w:b/>
                <w:bCs/>
                <w:sz w:val="26"/>
                <w:szCs w:val="26"/>
                <w:lang w:val="fr"/>
              </w:rPr>
              <w:t xml:space="preserve"> -1mn 35 s</w:t>
            </w:r>
          </w:p>
        </w:tc>
      </w:tr>
    </w:tbl>
    <w:p w14:paraId="6267C60F" w14:textId="77777777" w:rsidR="00AB0667" w:rsidRPr="003D5460" w:rsidRDefault="00AB0667" w:rsidP="00AB0667">
      <w:pPr>
        <w:spacing w:after="120"/>
        <w:rPr>
          <w:rFonts w:ascii="Arial" w:hAnsi="Arial" w:cs="Arial"/>
          <w:b/>
          <w:bCs/>
          <w:sz w:val="26"/>
          <w:szCs w:val="26"/>
          <w:lang w:val="fr-CH"/>
        </w:rPr>
      </w:pPr>
    </w:p>
    <w:p w14:paraId="42262389" w14:textId="77777777" w:rsidR="00AB0667" w:rsidRPr="0077437F" w:rsidRDefault="00AB0667" w:rsidP="00AB0667">
      <w:pPr>
        <w:spacing w:after="120"/>
        <w:rPr>
          <w:rFonts w:ascii="Arial" w:hAnsi="Arial" w:cs="Arial"/>
          <w:b/>
          <w:bCs/>
          <w:sz w:val="12"/>
          <w:szCs w:val="12"/>
          <w:lang w:val="fr-CH"/>
        </w:rPr>
      </w:pPr>
    </w:p>
    <w:p w14:paraId="663A6AC3" w14:textId="411C55DA" w:rsidR="005D4DDF" w:rsidRPr="0023075C" w:rsidRDefault="00AB0667" w:rsidP="0023075C">
      <w:pPr>
        <w:jc w:val="both"/>
        <w:rPr>
          <w:rFonts w:ascii="Arial" w:hAnsi="Arial" w:cs="Arial"/>
          <w:b/>
          <w:bCs/>
          <w:sz w:val="26"/>
          <w:szCs w:val="26"/>
          <w:lang w:val="fr-CH"/>
        </w:rPr>
      </w:pPr>
      <w:r w:rsidRPr="003D5460">
        <w:rPr>
          <w:rFonts w:ascii="Arial" w:hAnsi="Arial" w:cs="Arial"/>
          <w:b/>
          <w:bCs/>
          <w:sz w:val="26"/>
          <w:szCs w:val="26"/>
          <w:lang w:val="fr"/>
        </w:rPr>
        <w:t>Monsieur le Président,</w:t>
      </w:r>
    </w:p>
    <w:p w14:paraId="2B601B5F" w14:textId="77777777" w:rsidR="00AB0667" w:rsidRDefault="00AB0667"/>
    <w:p w14:paraId="1346361F" w14:textId="77777777" w:rsidR="00AB0667" w:rsidRDefault="00AB0667"/>
    <w:p w14:paraId="039361F7" w14:textId="65A5B9E0" w:rsidR="004175A7" w:rsidRDefault="00AB0667" w:rsidP="00AB0667">
      <w:pPr>
        <w:jc w:val="both"/>
        <w:rPr>
          <w:rFonts w:ascii="Arial" w:hAnsi="Arial" w:cs="Arial"/>
          <w:sz w:val="28"/>
          <w:szCs w:val="28"/>
          <w:lang w:val="fr"/>
        </w:rPr>
      </w:pPr>
      <w:r w:rsidRPr="00EE010A">
        <w:rPr>
          <w:rFonts w:ascii="Arial" w:hAnsi="Arial" w:cs="Arial"/>
          <w:sz w:val="28"/>
          <w:szCs w:val="28"/>
          <w:lang w:val="fr"/>
        </w:rPr>
        <w:t>La Côte d’Ivoire souhaite la bienvenue à la délégation de</w:t>
      </w:r>
      <w:r>
        <w:rPr>
          <w:rFonts w:ascii="Arial" w:hAnsi="Arial" w:cs="Arial"/>
          <w:sz w:val="28"/>
          <w:szCs w:val="28"/>
          <w:lang w:val="fr"/>
        </w:rPr>
        <w:t xml:space="preserve"> l’Albanie</w:t>
      </w:r>
      <w:r w:rsidRPr="00EE010A">
        <w:rPr>
          <w:rFonts w:ascii="Arial" w:hAnsi="Arial" w:cs="Arial"/>
          <w:sz w:val="28"/>
          <w:szCs w:val="28"/>
          <w:lang w:val="fr"/>
        </w:rPr>
        <w:t xml:space="preserve"> et la félicite pour </w:t>
      </w:r>
      <w:r>
        <w:rPr>
          <w:rFonts w:ascii="Arial" w:hAnsi="Arial" w:cs="Arial"/>
          <w:sz w:val="28"/>
          <w:szCs w:val="28"/>
          <w:lang w:val="fr"/>
        </w:rPr>
        <w:t>les différentes mesures prises</w:t>
      </w:r>
      <w:r w:rsidRPr="00EE010A">
        <w:rPr>
          <w:rFonts w:ascii="Arial" w:hAnsi="Arial" w:cs="Arial"/>
          <w:sz w:val="28"/>
          <w:szCs w:val="28"/>
          <w:lang w:val="fr"/>
        </w:rPr>
        <w:t>, afin de garantir le respect des Droits de l’Homme</w:t>
      </w:r>
      <w:r>
        <w:rPr>
          <w:rFonts w:ascii="Arial" w:hAnsi="Arial" w:cs="Arial"/>
          <w:sz w:val="28"/>
          <w:szCs w:val="28"/>
          <w:lang w:val="fr"/>
        </w:rPr>
        <w:t xml:space="preserve"> et des libertés fondamentales</w:t>
      </w:r>
      <w:r w:rsidRPr="00EE010A">
        <w:rPr>
          <w:rFonts w:ascii="Arial" w:hAnsi="Arial" w:cs="Arial"/>
          <w:sz w:val="28"/>
          <w:szCs w:val="28"/>
          <w:lang w:val="fr"/>
        </w:rPr>
        <w:t>, not</w:t>
      </w:r>
      <w:r>
        <w:rPr>
          <w:rFonts w:ascii="Arial" w:hAnsi="Arial" w:cs="Arial"/>
          <w:sz w:val="28"/>
          <w:szCs w:val="28"/>
          <w:lang w:val="fr"/>
        </w:rPr>
        <w:t>amment l</w:t>
      </w:r>
      <w:r w:rsidR="004175A7">
        <w:rPr>
          <w:rFonts w:ascii="Arial" w:hAnsi="Arial" w:cs="Arial"/>
          <w:sz w:val="28"/>
          <w:szCs w:val="28"/>
          <w:lang w:val="fr"/>
        </w:rPr>
        <w:t>’adoption de la</w:t>
      </w:r>
      <w:r>
        <w:rPr>
          <w:rFonts w:ascii="Arial" w:hAnsi="Arial" w:cs="Arial"/>
          <w:sz w:val="28"/>
          <w:szCs w:val="28"/>
          <w:lang w:val="fr"/>
        </w:rPr>
        <w:t xml:space="preserve"> stratégie</w:t>
      </w:r>
      <w:r w:rsidR="004175A7">
        <w:rPr>
          <w:rFonts w:ascii="Arial" w:hAnsi="Arial" w:cs="Arial"/>
          <w:sz w:val="28"/>
          <w:szCs w:val="28"/>
          <w:lang w:val="fr"/>
        </w:rPr>
        <w:t xml:space="preserve"> nationale de développement et d’intégration européenne 2022-2030. </w:t>
      </w:r>
    </w:p>
    <w:p w14:paraId="6EEFF939" w14:textId="77777777" w:rsidR="004175A7" w:rsidRDefault="004175A7" w:rsidP="00AB0667">
      <w:pPr>
        <w:jc w:val="both"/>
        <w:rPr>
          <w:rFonts w:ascii="Arial" w:hAnsi="Arial" w:cs="Arial"/>
          <w:sz w:val="28"/>
          <w:szCs w:val="28"/>
          <w:lang w:val="fr"/>
        </w:rPr>
      </w:pPr>
    </w:p>
    <w:p w14:paraId="6DB73579" w14:textId="5560A4A9" w:rsidR="00AB0667" w:rsidRPr="00EE010A" w:rsidRDefault="004175A7" w:rsidP="00AB0667">
      <w:pPr>
        <w:jc w:val="both"/>
        <w:rPr>
          <w:rFonts w:ascii="Arial" w:hAnsi="Arial" w:cs="Arial"/>
          <w:sz w:val="28"/>
          <w:szCs w:val="28"/>
          <w:lang w:val="fr"/>
        </w:rPr>
      </w:pPr>
      <w:r>
        <w:rPr>
          <w:rFonts w:ascii="Arial" w:hAnsi="Arial" w:cs="Arial"/>
          <w:sz w:val="28"/>
          <w:szCs w:val="28"/>
          <w:lang w:val="fr"/>
        </w:rPr>
        <w:t xml:space="preserve">Mon pays salue également les actions de lutte contre la corruption dans le secteur </w:t>
      </w:r>
      <w:r w:rsidRPr="00D44DF9">
        <w:rPr>
          <w:rFonts w:ascii="Arial" w:hAnsi="Arial" w:cs="Arial"/>
          <w:sz w:val="28"/>
          <w:szCs w:val="28"/>
          <w:lang w:val="fr"/>
        </w:rPr>
        <w:t>publi</w:t>
      </w:r>
      <w:r w:rsidR="00995F79" w:rsidRPr="00D44DF9">
        <w:rPr>
          <w:rFonts w:ascii="Arial" w:hAnsi="Arial" w:cs="Arial"/>
          <w:sz w:val="28"/>
          <w:szCs w:val="28"/>
          <w:lang w:val="fr"/>
        </w:rPr>
        <w:t>c</w:t>
      </w:r>
      <w:r>
        <w:rPr>
          <w:rFonts w:ascii="Arial" w:hAnsi="Arial" w:cs="Arial"/>
          <w:sz w:val="28"/>
          <w:szCs w:val="28"/>
          <w:lang w:val="fr"/>
        </w:rPr>
        <w:t xml:space="preserve"> qui ont conduit à la condamnation de 186 personnes en 2022.</w:t>
      </w:r>
      <w:r w:rsidR="00AB0667" w:rsidRPr="00EE010A">
        <w:rPr>
          <w:rFonts w:ascii="Arial" w:hAnsi="Arial" w:cs="Arial"/>
          <w:sz w:val="28"/>
          <w:szCs w:val="28"/>
          <w:lang w:val="fr"/>
        </w:rPr>
        <w:t xml:space="preserve"> </w:t>
      </w:r>
    </w:p>
    <w:p w14:paraId="288B5D04" w14:textId="77777777" w:rsidR="00AB0667" w:rsidRPr="00EE010A" w:rsidRDefault="00AB0667" w:rsidP="00AB0667">
      <w:pPr>
        <w:jc w:val="both"/>
        <w:rPr>
          <w:rFonts w:ascii="Arial" w:hAnsi="Arial" w:cs="Arial"/>
          <w:sz w:val="28"/>
          <w:szCs w:val="28"/>
          <w:lang w:val="fr"/>
        </w:rPr>
      </w:pPr>
    </w:p>
    <w:p w14:paraId="057C3840" w14:textId="46862211" w:rsidR="00AB0667" w:rsidRPr="00EE010A" w:rsidRDefault="00AB0667" w:rsidP="00AB0667">
      <w:pPr>
        <w:jc w:val="both"/>
        <w:rPr>
          <w:rFonts w:ascii="Arial" w:hAnsi="Arial" w:cs="Arial"/>
          <w:sz w:val="28"/>
          <w:szCs w:val="28"/>
          <w:lang w:val="fr"/>
        </w:rPr>
      </w:pPr>
      <w:r>
        <w:rPr>
          <w:rFonts w:ascii="Arial" w:hAnsi="Arial" w:cs="Arial"/>
          <w:sz w:val="28"/>
          <w:szCs w:val="28"/>
          <w:lang w:val="fr"/>
        </w:rPr>
        <w:t>La</w:t>
      </w:r>
      <w:r w:rsidRPr="00EE010A">
        <w:rPr>
          <w:rFonts w:ascii="Arial" w:hAnsi="Arial" w:cs="Arial"/>
          <w:sz w:val="28"/>
          <w:szCs w:val="28"/>
          <w:lang w:val="fr"/>
        </w:rPr>
        <w:t xml:space="preserve"> délégation ivoirienne</w:t>
      </w:r>
      <w:r>
        <w:rPr>
          <w:rFonts w:ascii="Arial" w:hAnsi="Arial" w:cs="Arial"/>
          <w:sz w:val="28"/>
          <w:szCs w:val="28"/>
          <w:lang w:val="fr"/>
        </w:rPr>
        <w:t xml:space="preserve"> encourage les autorités </w:t>
      </w:r>
      <w:r w:rsidR="004175A7">
        <w:rPr>
          <w:rFonts w:ascii="Arial" w:hAnsi="Arial" w:cs="Arial"/>
          <w:sz w:val="28"/>
          <w:szCs w:val="28"/>
          <w:lang w:val="fr"/>
        </w:rPr>
        <w:t>albanaises</w:t>
      </w:r>
      <w:r>
        <w:rPr>
          <w:rFonts w:ascii="Arial" w:hAnsi="Arial" w:cs="Arial"/>
          <w:sz w:val="28"/>
          <w:szCs w:val="28"/>
          <w:lang w:val="fr"/>
        </w:rPr>
        <w:t xml:space="preserve"> à poursuivre leurs efforts et voudrait,</w:t>
      </w:r>
      <w:r w:rsidRPr="00EE010A">
        <w:rPr>
          <w:rFonts w:ascii="Arial" w:hAnsi="Arial" w:cs="Arial"/>
          <w:sz w:val="28"/>
          <w:szCs w:val="28"/>
          <w:lang w:val="fr"/>
        </w:rPr>
        <w:t xml:space="preserve"> dans un esprit constructif, </w:t>
      </w:r>
      <w:r w:rsidR="00BC4926" w:rsidRPr="00D44DF9">
        <w:rPr>
          <w:rFonts w:ascii="Arial" w:hAnsi="Arial" w:cs="Arial"/>
          <w:sz w:val="28"/>
          <w:szCs w:val="28"/>
          <w:lang w:val="fr"/>
        </w:rPr>
        <w:t>leur</w:t>
      </w:r>
      <w:r w:rsidR="00BC4926">
        <w:rPr>
          <w:rFonts w:ascii="Arial" w:hAnsi="Arial" w:cs="Arial"/>
          <w:sz w:val="28"/>
          <w:szCs w:val="28"/>
          <w:lang w:val="fr"/>
        </w:rPr>
        <w:t xml:space="preserve"> </w:t>
      </w:r>
      <w:r w:rsidRPr="00EE010A">
        <w:rPr>
          <w:rFonts w:ascii="Arial" w:hAnsi="Arial" w:cs="Arial"/>
          <w:sz w:val="28"/>
          <w:szCs w:val="28"/>
          <w:lang w:val="fr"/>
        </w:rPr>
        <w:t>faire les recommandations suivantes :</w:t>
      </w:r>
    </w:p>
    <w:p w14:paraId="0986A1E8" w14:textId="77777777" w:rsidR="00AB0667" w:rsidRPr="00995F79" w:rsidRDefault="00AB0667" w:rsidP="00AB0667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0CFDECAB" w14:textId="31FE0901" w:rsidR="00AB0667" w:rsidRDefault="00191D1C" w:rsidP="00AB066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fr"/>
        </w:rPr>
      </w:pPr>
      <w:r>
        <w:rPr>
          <w:rFonts w:ascii="Arial" w:hAnsi="Arial" w:cs="Arial"/>
          <w:sz w:val="28"/>
          <w:szCs w:val="28"/>
          <w:lang w:val="fr"/>
        </w:rPr>
        <w:t>Ratifier le Protocole facultatif se rapportant au pacte international relatif aux droits économiques, sociaux et culturels</w:t>
      </w:r>
      <w:r w:rsidR="00AB0667" w:rsidRPr="00EE010A">
        <w:rPr>
          <w:rFonts w:ascii="Arial" w:hAnsi="Arial" w:cs="Arial"/>
          <w:sz w:val="28"/>
          <w:szCs w:val="28"/>
          <w:lang w:val="fr"/>
        </w:rPr>
        <w:t> ;</w:t>
      </w:r>
    </w:p>
    <w:p w14:paraId="046D161F" w14:textId="77777777" w:rsidR="00AB0667" w:rsidRPr="00EE010A" w:rsidRDefault="00AB0667" w:rsidP="00AB0667">
      <w:pPr>
        <w:pStyle w:val="Paragraphedeliste"/>
        <w:jc w:val="both"/>
        <w:rPr>
          <w:rFonts w:ascii="Arial" w:hAnsi="Arial" w:cs="Arial"/>
          <w:sz w:val="14"/>
          <w:szCs w:val="14"/>
          <w:lang w:val="fr"/>
        </w:rPr>
      </w:pPr>
    </w:p>
    <w:p w14:paraId="67F64700" w14:textId="5D495ECF" w:rsidR="00AB0667" w:rsidRDefault="00191D1C" w:rsidP="00AB066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fr"/>
        </w:rPr>
      </w:pPr>
      <w:r>
        <w:rPr>
          <w:rFonts w:ascii="Arial" w:hAnsi="Arial" w:cs="Arial"/>
          <w:sz w:val="28"/>
          <w:szCs w:val="28"/>
          <w:lang w:val="fr"/>
        </w:rPr>
        <w:t>Redoubler d’efforts pour limiter le recours aux mesures de détention provisoire et raccourcir la durée de détention avant le jugement</w:t>
      </w:r>
      <w:r w:rsidR="00AB0667" w:rsidRPr="00EE010A">
        <w:rPr>
          <w:rFonts w:ascii="Arial" w:hAnsi="Arial" w:cs="Arial"/>
          <w:sz w:val="28"/>
          <w:szCs w:val="28"/>
          <w:lang w:val="fr"/>
        </w:rPr>
        <w:t> ;</w:t>
      </w:r>
    </w:p>
    <w:p w14:paraId="6E0EBD7D" w14:textId="77777777" w:rsidR="00AB0667" w:rsidRPr="00EE010A" w:rsidRDefault="00AB0667" w:rsidP="00AB0667">
      <w:pPr>
        <w:pStyle w:val="Paragraphedeliste"/>
        <w:rPr>
          <w:rFonts w:ascii="Arial" w:hAnsi="Arial" w:cs="Arial"/>
          <w:sz w:val="28"/>
          <w:szCs w:val="28"/>
          <w:lang w:val="fr"/>
        </w:rPr>
      </w:pPr>
    </w:p>
    <w:p w14:paraId="4688533B" w14:textId="77777777" w:rsidR="00AB0667" w:rsidRPr="00EE010A" w:rsidRDefault="00AB0667" w:rsidP="00AB0667">
      <w:pPr>
        <w:pStyle w:val="Paragraphedeliste"/>
        <w:jc w:val="both"/>
        <w:rPr>
          <w:rFonts w:ascii="Arial" w:hAnsi="Arial" w:cs="Arial"/>
          <w:sz w:val="2"/>
          <w:szCs w:val="2"/>
          <w:lang w:val="fr"/>
        </w:rPr>
      </w:pPr>
    </w:p>
    <w:p w14:paraId="76EDCAC8" w14:textId="1304FBED" w:rsidR="00AB0667" w:rsidRDefault="00AB0667" w:rsidP="00AB066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fr"/>
        </w:rPr>
      </w:pPr>
      <w:r w:rsidRPr="00EE010A">
        <w:rPr>
          <w:rFonts w:ascii="Arial" w:hAnsi="Arial" w:cs="Arial"/>
          <w:sz w:val="28"/>
          <w:szCs w:val="28"/>
          <w:lang w:val="fr"/>
        </w:rPr>
        <w:t xml:space="preserve"> </w:t>
      </w:r>
      <w:r w:rsidR="00191D1C">
        <w:rPr>
          <w:rFonts w:ascii="Arial" w:hAnsi="Arial" w:cs="Arial"/>
          <w:sz w:val="28"/>
          <w:szCs w:val="28"/>
          <w:lang w:val="fr"/>
        </w:rPr>
        <w:t xml:space="preserve">Poursuivre </w:t>
      </w:r>
      <w:r w:rsidR="00A94D16">
        <w:rPr>
          <w:rFonts w:ascii="Arial" w:hAnsi="Arial" w:cs="Arial"/>
          <w:sz w:val="28"/>
          <w:szCs w:val="28"/>
          <w:lang w:val="fr"/>
        </w:rPr>
        <w:t>l</w:t>
      </w:r>
      <w:r w:rsidR="00191D1C">
        <w:rPr>
          <w:rFonts w:ascii="Arial" w:hAnsi="Arial" w:cs="Arial"/>
          <w:sz w:val="28"/>
          <w:szCs w:val="28"/>
          <w:lang w:val="fr"/>
        </w:rPr>
        <w:t>es efforts pour l’application effective des lois interdisant la sélection prénatale en fonction du sexe du fœtus.</w:t>
      </w:r>
      <w:r w:rsidRPr="00EE010A">
        <w:rPr>
          <w:rFonts w:ascii="Arial" w:hAnsi="Arial" w:cs="Arial"/>
          <w:sz w:val="28"/>
          <w:szCs w:val="28"/>
          <w:lang w:val="fr"/>
        </w:rPr>
        <w:t xml:space="preserve"> </w:t>
      </w:r>
    </w:p>
    <w:p w14:paraId="1B895E62" w14:textId="77777777" w:rsidR="00AB0667" w:rsidRPr="00EE010A" w:rsidRDefault="00AB0667" w:rsidP="00AB0667">
      <w:pPr>
        <w:pStyle w:val="Paragraphedeliste"/>
        <w:jc w:val="both"/>
        <w:rPr>
          <w:rFonts w:ascii="Arial" w:hAnsi="Arial" w:cs="Arial"/>
          <w:sz w:val="16"/>
          <w:szCs w:val="16"/>
          <w:lang w:val="fr"/>
        </w:rPr>
      </w:pPr>
    </w:p>
    <w:p w14:paraId="31D88036" w14:textId="77777777" w:rsidR="00AB0667" w:rsidRPr="00995F79" w:rsidRDefault="00AB0667" w:rsidP="00AB0667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59BB6F5B" w14:textId="459B96E5" w:rsidR="00AB0667" w:rsidRPr="00995F79" w:rsidRDefault="00AB0667" w:rsidP="00AB0667">
      <w:pPr>
        <w:jc w:val="both"/>
        <w:rPr>
          <w:rFonts w:ascii="Arial" w:hAnsi="Arial" w:cs="Arial"/>
          <w:sz w:val="28"/>
          <w:szCs w:val="28"/>
          <w:lang w:val="fr-CH"/>
        </w:rPr>
      </w:pPr>
      <w:r w:rsidRPr="00EE010A">
        <w:rPr>
          <w:rFonts w:ascii="Arial" w:hAnsi="Arial" w:cs="Arial"/>
          <w:sz w:val="28"/>
          <w:szCs w:val="28"/>
          <w:lang w:val="fr"/>
        </w:rPr>
        <w:t xml:space="preserve">Pour conclure, la Côte d’Ivoire souhaite plein succès </w:t>
      </w:r>
      <w:r w:rsidR="00191D1C">
        <w:rPr>
          <w:rFonts w:ascii="Arial" w:hAnsi="Arial" w:cs="Arial"/>
          <w:sz w:val="28"/>
          <w:szCs w:val="28"/>
          <w:lang w:val="fr"/>
        </w:rPr>
        <w:t xml:space="preserve">à </w:t>
      </w:r>
      <w:r w:rsidR="00A94D16">
        <w:rPr>
          <w:rFonts w:ascii="Arial" w:hAnsi="Arial" w:cs="Arial"/>
          <w:sz w:val="28"/>
          <w:szCs w:val="28"/>
          <w:lang w:val="fr"/>
        </w:rPr>
        <w:t xml:space="preserve">la délégation de </w:t>
      </w:r>
      <w:r w:rsidR="00191D1C">
        <w:rPr>
          <w:rFonts w:ascii="Arial" w:hAnsi="Arial" w:cs="Arial"/>
          <w:sz w:val="28"/>
          <w:szCs w:val="28"/>
          <w:lang w:val="fr"/>
        </w:rPr>
        <w:t>l’Albanie</w:t>
      </w:r>
      <w:r w:rsidRPr="00EE010A">
        <w:rPr>
          <w:rFonts w:ascii="Arial" w:hAnsi="Arial" w:cs="Arial"/>
          <w:sz w:val="28"/>
          <w:szCs w:val="28"/>
          <w:lang w:val="fr"/>
        </w:rPr>
        <w:t xml:space="preserve"> dans le cadre du présent examen.</w:t>
      </w:r>
    </w:p>
    <w:p w14:paraId="06ABEACD" w14:textId="77777777" w:rsidR="00AB0667" w:rsidRPr="00995F79" w:rsidRDefault="00AB0667" w:rsidP="00AB0667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0C5B6DCD" w14:textId="77777777" w:rsidR="00AB0667" w:rsidRPr="00EE010A" w:rsidRDefault="00AB0667" w:rsidP="00AB0667">
      <w:pPr>
        <w:jc w:val="both"/>
        <w:rPr>
          <w:rFonts w:ascii="Arial" w:hAnsi="Arial" w:cs="Arial"/>
          <w:sz w:val="28"/>
          <w:szCs w:val="28"/>
        </w:rPr>
      </w:pPr>
      <w:r w:rsidRPr="00EE010A">
        <w:rPr>
          <w:rFonts w:ascii="Arial" w:hAnsi="Arial" w:cs="Arial"/>
          <w:sz w:val="28"/>
          <w:szCs w:val="28"/>
          <w:lang w:val="fr"/>
        </w:rPr>
        <w:t>Je vous remercie.</w:t>
      </w:r>
    </w:p>
    <w:p w14:paraId="46D4D333" w14:textId="77777777" w:rsidR="00AB0667" w:rsidRDefault="00AB0667"/>
    <w:sectPr w:rsidR="00AB0667" w:rsidSect="0023075C">
      <w:pgSz w:w="11900" w:h="16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A7BEA"/>
    <w:multiLevelType w:val="hybridMultilevel"/>
    <w:tmpl w:val="23829B92"/>
    <w:lvl w:ilvl="0" w:tplc="A0DC86B0">
      <w:start w:val="1"/>
      <w:numFmt w:val="decimal"/>
      <w:lvlText w:val="%1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71F8E"/>
    <w:multiLevelType w:val="hybridMultilevel"/>
    <w:tmpl w:val="3198E8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73371">
    <w:abstractNumId w:val="1"/>
  </w:num>
  <w:num w:numId="2" w16cid:durableId="135438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67"/>
    <w:rsid w:val="00191D1C"/>
    <w:rsid w:val="0023075C"/>
    <w:rsid w:val="002644BF"/>
    <w:rsid w:val="00381A96"/>
    <w:rsid w:val="003A6FE3"/>
    <w:rsid w:val="004175A7"/>
    <w:rsid w:val="005D4DDF"/>
    <w:rsid w:val="007508EC"/>
    <w:rsid w:val="007C24A9"/>
    <w:rsid w:val="007F24E8"/>
    <w:rsid w:val="0088019C"/>
    <w:rsid w:val="008A47DF"/>
    <w:rsid w:val="00995F79"/>
    <w:rsid w:val="00A94D16"/>
    <w:rsid w:val="00AA7148"/>
    <w:rsid w:val="00AB0667"/>
    <w:rsid w:val="00BC4926"/>
    <w:rsid w:val="00D44DF9"/>
    <w:rsid w:val="00E94C62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73D2"/>
  <w15:chartTrackingRefBased/>
  <w15:docId w15:val="{201AD298-AED9-4B2B-8A2C-51D4CD4B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B0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0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0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0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06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06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06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06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0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0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0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066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066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066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066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066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066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06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0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0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0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066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066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066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0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066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066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B06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F50CDF3-6E7B-474A-83BC-01BF083E49C7}"/>
</file>

<file path=customXml/itemProps2.xml><?xml version="1.0" encoding="utf-8"?>
<ds:datastoreItem xmlns:ds="http://schemas.openxmlformats.org/officeDocument/2006/customXml" ds:itemID="{A4421215-71DE-4568-87AD-578152D7E79F}"/>
</file>

<file path=customXml/itemProps3.xml><?xml version="1.0" encoding="utf-8"?>
<ds:datastoreItem xmlns:ds="http://schemas.openxmlformats.org/officeDocument/2006/customXml" ds:itemID="{ADE093D2-D1DD-47BD-9799-3C5832194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Côte d'Ivoire</dc:title>
  <dc:subject/>
  <dc:creator>Rosine Kangah</dc:creator>
  <cp:keywords/>
  <dc:description/>
  <cp:lastModifiedBy>Jean-Marie Aka</cp:lastModifiedBy>
  <cp:revision>2</cp:revision>
  <dcterms:created xsi:type="dcterms:W3CDTF">2024-11-04T08:34:00Z</dcterms:created>
  <dcterms:modified xsi:type="dcterms:W3CDTF">2024-11-04T08:34:00Z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