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1383" w14:textId="77777777" w:rsidR="00E04DC3" w:rsidRPr="000B4593" w:rsidRDefault="00E04DC3" w:rsidP="00E04DC3">
      <w:pPr>
        <w:suppressAutoHyphens w:val="0"/>
        <w:autoSpaceDN/>
        <w:ind w:right="-284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</w:pPr>
      <w:r w:rsidRPr="000B4593">
        <w:rPr>
          <w:rFonts w:ascii="Times New Roman" w:eastAsiaTheme="minorHAnsi" w:hAnsi="Times New Roman" w:cstheme="minorBidi"/>
          <w:noProof/>
          <w:kern w:val="0"/>
          <w:sz w:val="28"/>
          <w:szCs w:val="22"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384990D9" wp14:editId="7946B629">
            <wp:simplePos x="0" y="0"/>
            <wp:positionH relativeFrom="column">
              <wp:posOffset>2663133</wp:posOffset>
            </wp:positionH>
            <wp:positionV relativeFrom="paragraph">
              <wp:posOffset>-16567</wp:posOffset>
            </wp:positionV>
            <wp:extent cx="792992" cy="887105"/>
            <wp:effectExtent l="19050" t="0" r="0" b="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92" cy="8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   </w:t>
      </w:r>
      <w:r w:rsidRPr="000B4593">
        <w:rPr>
          <w:rFonts w:ascii="Times New Roman" w:eastAsiaTheme="minorHAnsi" w:hAnsi="Times New Roman" w:cstheme="minorBidi"/>
          <w:noProof/>
          <w:kern w:val="0"/>
          <w:sz w:val="28"/>
          <w:szCs w:val="22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28C7413A" wp14:editId="7F1E0B22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2" name="Picture 2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Azərbaycan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Respublikasının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                                                 Permanent Mission</w:t>
      </w:r>
    </w:p>
    <w:p w14:paraId="4F718771" w14:textId="77777777" w:rsidR="00E04DC3" w:rsidRPr="000B4593" w:rsidRDefault="00E04DC3" w:rsidP="00E04DC3">
      <w:pPr>
        <w:tabs>
          <w:tab w:val="left" w:pos="2835"/>
        </w:tabs>
        <w:suppressAutoHyphens w:val="0"/>
        <w:autoSpaceDN/>
        <w:ind w:left="-284" w:right="-284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</w:pPr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         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Cenevrədəki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BMT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Bölməsi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                                         of the Republic of Azerbaijan</w:t>
      </w:r>
    </w:p>
    <w:p w14:paraId="5165E7D2" w14:textId="77777777" w:rsidR="00E04DC3" w:rsidRPr="000B4593" w:rsidRDefault="00E04DC3" w:rsidP="00E04DC3">
      <w:pPr>
        <w:tabs>
          <w:tab w:val="left" w:pos="2835"/>
        </w:tabs>
        <w:suppressAutoHyphens w:val="0"/>
        <w:autoSpaceDN/>
        <w:ind w:left="-284" w:right="-284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</w:pP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və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digər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beynəlxalq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təşkilatlar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</w:t>
      </w:r>
      <w:proofErr w:type="spellStart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>yanında</w:t>
      </w:r>
      <w:proofErr w:type="spellEnd"/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                                   to the UN Office and other</w:t>
      </w:r>
    </w:p>
    <w:p w14:paraId="4D7B4119" w14:textId="77777777" w:rsidR="00E04DC3" w:rsidRPr="000B4593" w:rsidRDefault="00E04DC3" w:rsidP="00E04DC3">
      <w:pPr>
        <w:tabs>
          <w:tab w:val="left" w:pos="4820"/>
        </w:tabs>
        <w:suppressAutoHyphens w:val="0"/>
        <w:autoSpaceDN/>
        <w:ind w:left="-284" w:right="-427"/>
        <w:textAlignment w:val="auto"/>
        <w:outlineLvl w:val="0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it-IT" w:eastAsia="ru-RU" w:bidi="ar-SA"/>
        </w:rPr>
      </w:pPr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az-Latn-AZ" w:eastAsia="ru-RU" w:bidi="ar-SA"/>
        </w:rPr>
        <w:t xml:space="preserve">               Daimi Nümayəndəliyi</w:t>
      </w:r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en-US" w:eastAsia="ru-RU" w:bidi="ar-SA"/>
        </w:rPr>
        <w:t xml:space="preserve">                                        International Organizations in Geneva</w:t>
      </w:r>
      <w:r w:rsidRPr="000B459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it-IT" w:eastAsia="ru-RU" w:bidi="ar-SA"/>
        </w:rPr>
        <w:t xml:space="preserve">       _______________________________________________________________________________</w:t>
      </w:r>
    </w:p>
    <w:p w14:paraId="0C7D45CF" w14:textId="77777777" w:rsidR="00E04DC3" w:rsidRPr="000B4593" w:rsidRDefault="00E04DC3" w:rsidP="00E04DC3">
      <w:pPr>
        <w:tabs>
          <w:tab w:val="left" w:pos="5387"/>
        </w:tabs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ru-RU" w:bidi="ar-SA"/>
        </w:rPr>
      </w:pPr>
    </w:p>
    <w:p w14:paraId="3CEBD4FD" w14:textId="77777777" w:rsidR="00E04DC3" w:rsidRPr="000B4593" w:rsidRDefault="00E04DC3" w:rsidP="00E04DC3">
      <w:pPr>
        <w:tabs>
          <w:tab w:val="left" w:pos="5387"/>
        </w:tabs>
        <w:suppressAutoHyphens w:val="0"/>
        <w:autoSpaceDN/>
        <w:ind w:left="-284" w:right="-568" w:hanging="283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ru-RU" w:bidi="ar-SA"/>
        </w:rPr>
      </w:pPr>
      <w:r w:rsidRPr="000B4593">
        <w:rPr>
          <w:rFonts w:ascii="Times New Roman" w:eastAsia="Times New Roman" w:hAnsi="Times New Roman" w:cs="Times New Roman"/>
          <w:b/>
          <w:kern w:val="0"/>
          <w:sz w:val="14"/>
          <w:szCs w:val="14"/>
          <w:lang w:val="it-IT" w:eastAsia="ru-RU" w:bidi="ar-SA"/>
        </w:rPr>
        <w:t xml:space="preserve">  237 Route des Fayards, CH-1290 Versoix, Switzerland   Tel: +41 (22) 9011815   Fax: +41 (22) 9011844   E-mail: geneva@mission.mfa.gov.az   Web: www.geneva.mfa.gov.az</w:t>
      </w:r>
    </w:p>
    <w:p w14:paraId="3E56CFFE" w14:textId="77777777" w:rsidR="00E04DC3" w:rsidRPr="000B4593" w:rsidRDefault="00E04DC3" w:rsidP="00E04DC3">
      <w:pPr>
        <w:suppressAutoHyphens w:val="0"/>
        <w:autoSpaceDN/>
        <w:ind w:firstLine="567"/>
        <w:jc w:val="right"/>
        <w:textAlignment w:val="auto"/>
        <w:rPr>
          <w:rFonts w:ascii="Arial" w:eastAsiaTheme="minorHAnsi" w:hAnsi="Arial" w:cs="Arial"/>
          <w:kern w:val="0"/>
          <w:sz w:val="16"/>
          <w:szCs w:val="16"/>
          <w:lang w:val="fr-FR" w:eastAsia="en-US" w:bidi="ar-SA"/>
        </w:rPr>
      </w:pPr>
    </w:p>
    <w:p w14:paraId="03F1A29A" w14:textId="77777777" w:rsidR="00E04DC3" w:rsidRDefault="00E04DC3" w:rsidP="00E04DC3">
      <w:pPr>
        <w:pStyle w:val="Textbody"/>
        <w:spacing w:line="240" w:lineRule="auto"/>
        <w:jc w:val="right"/>
        <w:rPr>
          <w:rFonts w:ascii="Arial" w:hAnsi="Arial"/>
        </w:rPr>
      </w:pPr>
    </w:p>
    <w:p w14:paraId="67F798A7" w14:textId="77777777" w:rsidR="00E04DC3" w:rsidRPr="00A40390" w:rsidRDefault="00E04DC3" w:rsidP="00E04DC3">
      <w:pPr>
        <w:suppressAutoHyphens w:val="0"/>
        <w:autoSpaceDN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>
        <w:rPr>
          <w:rFonts w:ascii="Arial" w:eastAsiaTheme="minorHAnsi" w:hAnsi="Arial" w:cs="Arial"/>
          <w:b/>
          <w:kern w:val="0"/>
          <w:lang w:eastAsia="en-US" w:bidi="ar-SA"/>
        </w:rPr>
        <w:t>47</w:t>
      </w:r>
      <w:r>
        <w:rPr>
          <w:rFonts w:ascii="Arial" w:eastAsiaTheme="minorHAnsi" w:hAnsi="Arial" w:cs="Arial"/>
          <w:b/>
          <w:kern w:val="0"/>
          <w:vertAlign w:val="superscript"/>
          <w:lang w:eastAsia="en-US" w:bidi="ar-SA"/>
        </w:rPr>
        <w:t>th</w:t>
      </w:r>
      <w:r w:rsidRPr="00A40390">
        <w:rPr>
          <w:rFonts w:ascii="Arial" w:eastAsiaTheme="minorHAnsi" w:hAnsi="Arial" w:cs="Arial"/>
          <w:b/>
          <w:kern w:val="0"/>
          <w:lang w:eastAsia="en-US" w:bidi="ar-SA"/>
        </w:rPr>
        <w:t xml:space="preserve"> session of the UPR Working Group</w:t>
      </w:r>
    </w:p>
    <w:p w14:paraId="20A82D0A" w14:textId="306740E1" w:rsidR="00E04DC3" w:rsidRPr="00A40390" w:rsidRDefault="00E04DC3" w:rsidP="00E04DC3">
      <w:pPr>
        <w:suppressAutoHyphens w:val="0"/>
        <w:autoSpaceDN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 w:rsidRPr="00A40390">
        <w:rPr>
          <w:rFonts w:ascii="Arial" w:eastAsiaTheme="minorHAnsi" w:hAnsi="Arial" w:cs="Arial"/>
          <w:b/>
          <w:kern w:val="0"/>
          <w:lang w:eastAsia="en-US" w:bidi="ar-SA"/>
        </w:rPr>
        <w:t xml:space="preserve">UPR of </w:t>
      </w:r>
      <w:r>
        <w:rPr>
          <w:rFonts w:ascii="Arial" w:eastAsiaTheme="minorHAnsi" w:hAnsi="Arial" w:cs="Arial"/>
          <w:b/>
          <w:kern w:val="0"/>
          <w:lang w:val="en-US" w:eastAsia="en-US" w:bidi="ar-SA"/>
        </w:rPr>
        <w:t>Albania</w:t>
      </w:r>
    </w:p>
    <w:p w14:paraId="6ED4A176" w14:textId="77777777" w:rsidR="00E04DC3" w:rsidRPr="00A40390" w:rsidRDefault="00E04DC3" w:rsidP="00E04DC3">
      <w:pPr>
        <w:suppressAutoHyphens w:val="0"/>
        <w:autoSpaceDN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</w:p>
    <w:p w14:paraId="04D601E3" w14:textId="5B14CFFD" w:rsidR="00E04DC3" w:rsidRDefault="00E04DC3" w:rsidP="00FA69B7">
      <w:pPr>
        <w:suppressAutoHyphens w:val="0"/>
        <w:autoSpaceDN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 w:rsidRPr="00A40390">
        <w:rPr>
          <w:rFonts w:ascii="Arial" w:eastAsiaTheme="minorHAnsi" w:hAnsi="Arial" w:cs="Arial"/>
          <w:b/>
          <w:kern w:val="0"/>
          <w:lang w:eastAsia="en-US" w:bidi="ar-SA"/>
        </w:rPr>
        <w:t>Statement</w:t>
      </w:r>
      <w:r w:rsidR="00FA69B7">
        <w:rPr>
          <w:rFonts w:ascii="Arial" w:eastAsiaTheme="minorHAnsi" w:hAnsi="Arial" w:cs="Arial"/>
          <w:b/>
          <w:kern w:val="0"/>
          <w:lang w:eastAsia="en-US" w:bidi="ar-SA"/>
        </w:rPr>
        <w:t xml:space="preserve"> by Azerbaijan</w:t>
      </w:r>
    </w:p>
    <w:p w14:paraId="16EB31AE" w14:textId="77777777" w:rsidR="00D031AA" w:rsidRPr="00A40390" w:rsidRDefault="00D031AA" w:rsidP="00FA69B7">
      <w:pPr>
        <w:suppressAutoHyphens w:val="0"/>
        <w:autoSpaceDN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</w:p>
    <w:p w14:paraId="2113037C" w14:textId="4853872C" w:rsidR="00E04DC3" w:rsidRPr="00D031AA" w:rsidRDefault="00D031AA" w:rsidP="00E04DC3">
      <w:pPr>
        <w:suppressAutoHyphens w:val="0"/>
        <w:autoSpaceDN/>
        <w:jc w:val="center"/>
        <w:textAlignment w:val="auto"/>
        <w:rPr>
          <w:rFonts w:ascii="Arial" w:eastAsiaTheme="minorHAnsi" w:hAnsi="Arial" w:cs="Arial"/>
          <w:bCs/>
          <w:i/>
          <w:iCs/>
          <w:kern w:val="0"/>
          <w:lang w:eastAsia="en-US" w:bidi="ar-SA"/>
        </w:rPr>
      </w:pPr>
      <w:r w:rsidRPr="00D031AA">
        <w:rPr>
          <w:rFonts w:ascii="Arial" w:eastAsiaTheme="minorHAnsi" w:hAnsi="Arial" w:cs="Arial"/>
          <w:bCs/>
          <w:i/>
          <w:iCs/>
          <w:kern w:val="0"/>
          <w:lang w:eastAsia="en-US" w:bidi="ar-SA"/>
        </w:rPr>
        <w:t xml:space="preserve">Geneva, </w:t>
      </w:r>
      <w:r w:rsidR="00E04DC3" w:rsidRPr="00D031AA">
        <w:rPr>
          <w:rFonts w:ascii="Arial" w:eastAsiaTheme="minorHAnsi" w:hAnsi="Arial" w:cs="Arial"/>
          <w:bCs/>
          <w:i/>
          <w:iCs/>
          <w:kern w:val="0"/>
          <w:lang w:eastAsia="en-US" w:bidi="ar-SA"/>
        </w:rPr>
        <w:t>4 November 2024</w:t>
      </w:r>
    </w:p>
    <w:p w14:paraId="7179715A" w14:textId="77777777" w:rsidR="00E04DC3" w:rsidRDefault="00E04DC3" w:rsidP="00E04DC3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14:paraId="5AFE8A92" w14:textId="77777777" w:rsidR="00E04DC3" w:rsidRPr="009E5817" w:rsidRDefault="00E04DC3" w:rsidP="00E04DC3">
      <w:pPr>
        <w:pStyle w:val="Textbody"/>
        <w:spacing w:after="0" w:line="240" w:lineRule="auto"/>
        <w:jc w:val="both"/>
        <w:rPr>
          <w:rFonts w:ascii="Arial" w:hAnsi="Arial" w:cs="Arial"/>
        </w:rPr>
      </w:pPr>
    </w:p>
    <w:p w14:paraId="3E3431CA" w14:textId="694C5426" w:rsidR="00EA5A4D" w:rsidRPr="00EA5A4D" w:rsidRDefault="00EA5A4D" w:rsidP="007A79C4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M</w:t>
      </w:r>
      <w:r w:rsidR="00EF0355">
        <w:rPr>
          <w:rFonts w:ascii="Arial" w:hAnsi="Arial" w:cs="Arial"/>
          <w:lang w:val="en-US"/>
        </w:rPr>
        <w:t>me. Vice-p</w:t>
      </w:r>
      <w:r w:rsidRPr="00EA5A4D">
        <w:rPr>
          <w:rFonts w:ascii="Arial" w:hAnsi="Arial" w:cs="Arial"/>
          <w:lang w:val="en-US"/>
        </w:rPr>
        <w:t>resident,</w:t>
      </w:r>
    </w:p>
    <w:p w14:paraId="7366D6B7" w14:textId="77777777" w:rsidR="00EA5A4D" w:rsidRPr="00EA5A4D" w:rsidRDefault="00EA5A4D" w:rsidP="00FA69B7">
      <w:pPr>
        <w:spacing w:line="276" w:lineRule="auto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 </w:t>
      </w:r>
    </w:p>
    <w:p w14:paraId="4B481D7F" w14:textId="77777777" w:rsidR="00EA5A4D" w:rsidRPr="00EA5A4D" w:rsidRDefault="00EA5A4D" w:rsidP="007A79C4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We welcome the delegation of the Republic of Albania and express our thanks for the detailed presentation of the national report.</w:t>
      </w:r>
    </w:p>
    <w:p w14:paraId="28A06416" w14:textId="77777777" w:rsidR="00EA5A4D" w:rsidRPr="00EA5A4D" w:rsidRDefault="00EA5A4D" w:rsidP="00FA69B7">
      <w:pPr>
        <w:spacing w:line="276" w:lineRule="auto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 </w:t>
      </w:r>
    </w:p>
    <w:p w14:paraId="2C2C5664" w14:textId="77777777" w:rsidR="00EA5A4D" w:rsidRPr="00EA5A4D" w:rsidRDefault="00EA5A4D" w:rsidP="007A79C4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Steps of the Government of Albania aimed at harmonizing the national regulatory framework with international obligations in the field of human rights are highly valued.</w:t>
      </w:r>
    </w:p>
    <w:p w14:paraId="3BFB0F39" w14:textId="77777777" w:rsidR="00EA5A4D" w:rsidRPr="00EA5A4D" w:rsidRDefault="00EA5A4D" w:rsidP="00FA69B7">
      <w:pPr>
        <w:spacing w:line="276" w:lineRule="auto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 </w:t>
      </w:r>
    </w:p>
    <w:p w14:paraId="2983CFD5" w14:textId="77777777" w:rsidR="00EA5A4D" w:rsidRPr="00EA5A4D" w:rsidRDefault="00EA5A4D" w:rsidP="007A79C4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We positively note, among others, the measures towards the development of good governance, including the adoption of several strategies by the government to continue fighting against corruption and organized crime.</w:t>
      </w:r>
    </w:p>
    <w:p w14:paraId="40C8D4DA" w14:textId="77777777" w:rsidR="00EA5A4D" w:rsidRPr="00EA5A4D" w:rsidRDefault="00EA5A4D" w:rsidP="00FA69B7">
      <w:pPr>
        <w:spacing w:line="276" w:lineRule="auto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 </w:t>
      </w:r>
    </w:p>
    <w:p w14:paraId="739A8B0E" w14:textId="77777777" w:rsidR="00EA5A4D" w:rsidRPr="00EA5A4D" w:rsidRDefault="00EA5A4D" w:rsidP="007A79C4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We recommend Albania:</w:t>
      </w:r>
    </w:p>
    <w:p w14:paraId="0AD58C74" w14:textId="77777777" w:rsidR="00EA5A4D" w:rsidRPr="00EA5A4D" w:rsidRDefault="00EA5A4D" w:rsidP="00FA69B7">
      <w:pPr>
        <w:spacing w:line="276" w:lineRule="auto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 </w:t>
      </w:r>
    </w:p>
    <w:p w14:paraId="3D79F510" w14:textId="00E22E65" w:rsidR="00EA5A4D" w:rsidRPr="00FB64D0" w:rsidRDefault="00EA5A4D" w:rsidP="00FB64D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FB64D0">
        <w:rPr>
          <w:rFonts w:ascii="Arial" w:hAnsi="Arial" w:cs="Arial"/>
          <w:lang w:val="en-US"/>
        </w:rPr>
        <w:t>Continue measures to further improve the political and legal framework in the field of climate change to reach its objectives;</w:t>
      </w:r>
    </w:p>
    <w:p w14:paraId="6CC8FFF3" w14:textId="61521476" w:rsidR="00403B2A" w:rsidRDefault="00EA5A4D" w:rsidP="00403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Continue its efforts in order to accelerate the implementation of its legal and policy framework for the advancement of women</w:t>
      </w:r>
      <w:r w:rsidR="00403B2A">
        <w:rPr>
          <w:rFonts w:ascii="Arial" w:hAnsi="Arial" w:cs="Arial"/>
          <w:lang w:val="en-US"/>
        </w:rPr>
        <w:t>;</w:t>
      </w:r>
    </w:p>
    <w:p w14:paraId="597CA458" w14:textId="60B3CCE9" w:rsidR="00403B2A" w:rsidRPr="00403B2A" w:rsidRDefault="00403B2A" w:rsidP="00403B2A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lang w:val="en-US"/>
        </w:rPr>
      </w:pPr>
      <w:r w:rsidRPr="00403B2A">
        <w:rPr>
          <w:rFonts w:ascii="Arial" w:hAnsi="Arial" w:cs="Arial"/>
        </w:rPr>
        <w:t xml:space="preserve">Pursue efforts to strengthen the promotion and protection of the rights of persons with disabilities. </w:t>
      </w:r>
    </w:p>
    <w:p w14:paraId="0EA3C9A8" w14:textId="21A1DBDE" w:rsidR="007A79C4" w:rsidRDefault="00EA5A4D" w:rsidP="00403B2A">
      <w:pPr>
        <w:spacing w:line="276" w:lineRule="auto"/>
        <w:ind w:left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 </w:t>
      </w:r>
      <w:bookmarkStart w:id="0" w:name="_GoBack"/>
      <w:bookmarkEnd w:id="0"/>
    </w:p>
    <w:p w14:paraId="64BFD5A9" w14:textId="0319C4E9" w:rsidR="00EA5A4D" w:rsidRPr="00EA5A4D" w:rsidRDefault="00EA5A4D" w:rsidP="007A79C4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In conclusion, Azerbaijan wishes Albania a very successful review.</w:t>
      </w:r>
    </w:p>
    <w:p w14:paraId="2E74B20D" w14:textId="77777777" w:rsidR="00EA5A4D" w:rsidRPr="00EA5A4D" w:rsidRDefault="00EA5A4D" w:rsidP="00FA69B7">
      <w:pPr>
        <w:spacing w:line="276" w:lineRule="auto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 </w:t>
      </w:r>
    </w:p>
    <w:p w14:paraId="4DDF67A7" w14:textId="77777777" w:rsidR="00EA5A4D" w:rsidRPr="00EA5A4D" w:rsidRDefault="00EA5A4D" w:rsidP="007A79C4">
      <w:pPr>
        <w:spacing w:line="276" w:lineRule="auto"/>
        <w:ind w:firstLine="720"/>
        <w:jc w:val="both"/>
        <w:rPr>
          <w:rFonts w:ascii="Arial" w:hAnsi="Arial" w:cs="Arial"/>
          <w:lang w:val="en-US"/>
        </w:rPr>
      </w:pPr>
      <w:r w:rsidRPr="00EA5A4D">
        <w:rPr>
          <w:rFonts w:ascii="Arial" w:hAnsi="Arial" w:cs="Arial"/>
          <w:lang w:val="en-US"/>
        </w:rPr>
        <w:t>I thank you.</w:t>
      </w:r>
    </w:p>
    <w:p w14:paraId="19179205" w14:textId="77777777" w:rsidR="00E04DC3" w:rsidRDefault="00E04DC3" w:rsidP="00E04DC3">
      <w:pPr>
        <w:rPr>
          <w:rFonts w:hint="eastAsia"/>
        </w:rPr>
      </w:pPr>
    </w:p>
    <w:p w14:paraId="4226A4C8" w14:textId="77777777" w:rsidR="00FA0A4C" w:rsidRDefault="00FA0A4C">
      <w:pPr>
        <w:rPr>
          <w:rFonts w:hint="eastAsia"/>
        </w:rPr>
      </w:pPr>
    </w:p>
    <w:sectPr w:rsidR="00FA0A4C" w:rsidSect="00E04DC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SimSun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 AKADEMIURI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4DA"/>
    <w:multiLevelType w:val="multilevel"/>
    <w:tmpl w:val="6182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A4B02"/>
    <w:multiLevelType w:val="hybridMultilevel"/>
    <w:tmpl w:val="328A397C"/>
    <w:lvl w:ilvl="0" w:tplc="7B004520">
      <w:start w:val="1"/>
      <w:numFmt w:val="bullet"/>
      <w:lvlText w:val="-"/>
      <w:lvlJc w:val="left"/>
      <w:pPr>
        <w:ind w:left="1080" w:hanging="360"/>
      </w:pPr>
      <w:rPr>
        <w:rFonts w:ascii="Arial" w:eastAsia="Songti S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2D798C"/>
    <w:multiLevelType w:val="multilevel"/>
    <w:tmpl w:val="00342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ongti SC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4284A"/>
    <w:multiLevelType w:val="hybridMultilevel"/>
    <w:tmpl w:val="9FCCCB9A"/>
    <w:lvl w:ilvl="0" w:tplc="6492C976">
      <w:start w:val="6"/>
      <w:numFmt w:val="bullet"/>
      <w:lvlText w:val="-"/>
      <w:lvlJc w:val="left"/>
      <w:pPr>
        <w:ind w:left="720" w:hanging="360"/>
      </w:pPr>
      <w:rPr>
        <w:rFonts w:ascii="GEO AKADEMIURI" w:eastAsiaTheme="minorHAnsi" w:hAnsi="GEO AKADEMIURI" w:cs="GEO AKADEMIU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57A85"/>
    <w:multiLevelType w:val="multilevel"/>
    <w:tmpl w:val="11347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9A0AFF"/>
    <w:multiLevelType w:val="hybridMultilevel"/>
    <w:tmpl w:val="F278673C"/>
    <w:lvl w:ilvl="0" w:tplc="033EB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98655D"/>
    <w:multiLevelType w:val="multilevel"/>
    <w:tmpl w:val="CCAC9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095645"/>
    <w:multiLevelType w:val="hybridMultilevel"/>
    <w:tmpl w:val="C2D88CA4"/>
    <w:lvl w:ilvl="0" w:tplc="9198F05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C3"/>
    <w:rsid w:val="00322722"/>
    <w:rsid w:val="00403B2A"/>
    <w:rsid w:val="00407B09"/>
    <w:rsid w:val="00555A40"/>
    <w:rsid w:val="00621B57"/>
    <w:rsid w:val="00624BF4"/>
    <w:rsid w:val="007025D7"/>
    <w:rsid w:val="00780F82"/>
    <w:rsid w:val="007A7280"/>
    <w:rsid w:val="007A79C4"/>
    <w:rsid w:val="00BC7B0D"/>
    <w:rsid w:val="00C177ED"/>
    <w:rsid w:val="00D031AA"/>
    <w:rsid w:val="00E04DC3"/>
    <w:rsid w:val="00E20B8B"/>
    <w:rsid w:val="00EA5A4D"/>
    <w:rsid w:val="00EF0355"/>
    <w:rsid w:val="00EF694A"/>
    <w:rsid w:val="00F502E2"/>
    <w:rsid w:val="00FA0A4C"/>
    <w:rsid w:val="00FA69B7"/>
    <w:rsid w:val="00FB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61FC"/>
  <w15:chartTrackingRefBased/>
  <w15:docId w15:val="{64EDD14B-9EAE-4F81-B269-43B3B72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C3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val="en-GB" w:eastAsia="zh-C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E04DC3"/>
    <w:pPr>
      <w:spacing w:after="140" w:line="276" w:lineRule="auto"/>
    </w:pPr>
  </w:style>
  <w:style w:type="paragraph" w:styleId="ListParagraph">
    <w:name w:val="List Paragraph"/>
    <w:basedOn w:val="Normal"/>
    <w:uiPriority w:val="34"/>
    <w:qFormat/>
    <w:rsid w:val="00BC7B0D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407B09"/>
    <w:pPr>
      <w:autoSpaceDE w:val="0"/>
      <w:autoSpaceDN w:val="0"/>
      <w:adjustRightInd w:val="0"/>
      <w:spacing w:after="0" w:line="240" w:lineRule="auto"/>
    </w:pPr>
    <w:rPr>
      <w:rFonts w:ascii="GEO AKADEMIURI" w:hAnsi="GEO AKADEMIURI" w:cs="GEO AKADEMIURI"/>
      <w:color w:val="00000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35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355"/>
    <w:rPr>
      <w:rFonts w:ascii="Segoe UI" w:eastAsia="Songti SC" w:hAnsi="Segoe UI" w:cs="Mangal"/>
      <w:kern w:val="3"/>
      <w:sz w:val="18"/>
      <w:szCs w:val="16"/>
      <w:lang w:val="en-GB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B2F006B-3D14-4F49-9209-512ABF25CAB8}"/>
</file>

<file path=customXml/itemProps2.xml><?xml version="1.0" encoding="utf-8"?>
<ds:datastoreItem xmlns:ds="http://schemas.openxmlformats.org/officeDocument/2006/customXml" ds:itemID="{5073B287-AD9A-4DFC-B1BA-D0DEBED74EA0}"/>
</file>

<file path=customXml/itemProps3.xml><?xml version="1.0" encoding="utf-8"?>
<ds:datastoreItem xmlns:ds="http://schemas.openxmlformats.org/officeDocument/2006/customXml" ds:itemID="{8F7022C4-953D-49B6-896B-0EE779D3AE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Azerbaijan</dc:title>
  <dc:subject/>
  <dc:creator>NDNC UN</dc:creator>
  <cp:keywords/>
  <dc:description/>
  <cp:lastModifiedBy>Anar Javadov</cp:lastModifiedBy>
  <cp:revision>11</cp:revision>
  <cp:lastPrinted>2024-11-04T15:03:00Z</cp:lastPrinted>
  <dcterms:created xsi:type="dcterms:W3CDTF">2024-11-01T14:18:00Z</dcterms:created>
  <dcterms:modified xsi:type="dcterms:W3CDTF">2024-11-05T15:59:00Z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