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466" w:rsidRDefault="00C45466" w:rsidP="00C45466">
      <w:pPr>
        <w:jc w:val="both"/>
        <w:rPr>
          <w:sz w:val="24"/>
          <w:szCs w:val="24"/>
        </w:rPr>
      </w:pPr>
    </w:p>
    <w:p w:rsidR="00C45466" w:rsidRDefault="00C45466" w:rsidP="00C45466">
      <w:pPr>
        <w:jc w:val="both"/>
        <w:rPr>
          <w:sz w:val="24"/>
          <w:szCs w:val="24"/>
        </w:rPr>
      </w:pPr>
    </w:p>
    <w:p w:rsidR="00C45466" w:rsidRDefault="00C45466" w:rsidP="00C45466">
      <w:pPr>
        <w:spacing w:after="0" w:line="480" w:lineRule="exact"/>
        <w:jc w:val="center"/>
        <w:rPr>
          <w:rFonts w:eastAsia="Times New Roman" w:cstheme="minorHAnsi"/>
          <w:b/>
          <w:bCs/>
          <w:sz w:val="40"/>
          <w:szCs w:val="40"/>
        </w:rPr>
      </w:pPr>
      <w:r>
        <w:rPr>
          <w:rFonts w:eastAsia="Times New Roman" w:cs="Calibri" w:hint="cs"/>
          <w:b/>
          <w:bCs/>
          <w:sz w:val="40"/>
          <w:szCs w:val="40"/>
          <w:rtl/>
        </w:rPr>
        <w:t>4</w:t>
      </w:r>
      <w:r w:rsidR="00302BA2">
        <w:rPr>
          <w:rFonts w:eastAsia="Times New Roman" w:cs="Calibri"/>
          <w:b/>
          <w:bCs/>
          <w:sz w:val="40"/>
          <w:szCs w:val="40"/>
        </w:rPr>
        <w:t>6</w:t>
      </w:r>
      <w:r w:rsidRPr="00234240">
        <w:rPr>
          <w:rFonts w:eastAsia="Times New Roman" w:cs="Calibri"/>
          <w:b/>
          <w:bCs/>
          <w:sz w:val="40"/>
          <w:szCs w:val="40"/>
          <w:vertAlign w:val="superscript"/>
        </w:rPr>
        <w:t>th</w:t>
      </w:r>
      <w:r>
        <w:rPr>
          <w:rFonts w:eastAsia="Times New Roman" w:cs="Calibri"/>
          <w:b/>
          <w:bCs/>
          <w:sz w:val="40"/>
          <w:szCs w:val="40"/>
        </w:rPr>
        <w:t xml:space="preserve"> </w:t>
      </w:r>
      <w:r w:rsidRPr="00234240">
        <w:rPr>
          <w:rFonts w:eastAsia="Times New Roman" w:cstheme="minorHAnsi"/>
          <w:b/>
          <w:bCs/>
          <w:sz w:val="40"/>
          <w:szCs w:val="40"/>
        </w:rPr>
        <w:t>Session of the UPR Working Group</w:t>
      </w:r>
    </w:p>
    <w:p w:rsidR="00C45466" w:rsidRDefault="005A189E" w:rsidP="005A189E">
      <w:pPr>
        <w:spacing w:after="0" w:line="480" w:lineRule="exact"/>
        <w:jc w:val="center"/>
        <w:rPr>
          <w:rFonts w:eastAsia="Times New Roman" w:cstheme="minorHAnsi"/>
          <w:b/>
          <w:bCs/>
          <w:sz w:val="40"/>
          <w:szCs w:val="40"/>
        </w:rPr>
      </w:pPr>
      <w:r>
        <w:rPr>
          <w:rFonts w:eastAsia="Times New Roman" w:cstheme="minorHAnsi"/>
          <w:b/>
          <w:bCs/>
          <w:sz w:val="40"/>
          <w:szCs w:val="40"/>
        </w:rPr>
        <w:t>29 April</w:t>
      </w:r>
      <w:r w:rsidR="00C45466">
        <w:rPr>
          <w:rFonts w:eastAsia="Times New Roman" w:cstheme="minorHAnsi"/>
          <w:b/>
          <w:bCs/>
          <w:sz w:val="40"/>
          <w:szCs w:val="40"/>
        </w:rPr>
        <w:t xml:space="preserve"> – </w:t>
      </w:r>
      <w:r>
        <w:rPr>
          <w:rFonts w:eastAsia="Times New Roman" w:cstheme="minorHAnsi"/>
          <w:b/>
          <w:bCs/>
          <w:sz w:val="40"/>
          <w:szCs w:val="40"/>
        </w:rPr>
        <w:t>10 May</w:t>
      </w:r>
      <w:r w:rsidR="00C45466">
        <w:rPr>
          <w:rFonts w:eastAsia="Times New Roman" w:cstheme="minorHAnsi"/>
          <w:b/>
          <w:bCs/>
          <w:sz w:val="40"/>
          <w:szCs w:val="40"/>
        </w:rPr>
        <w:t xml:space="preserve"> 2024</w:t>
      </w:r>
    </w:p>
    <w:p w:rsidR="00C45466" w:rsidRDefault="00C45466" w:rsidP="00C45466">
      <w:pPr>
        <w:jc w:val="both"/>
        <w:rPr>
          <w:sz w:val="24"/>
          <w:szCs w:val="24"/>
        </w:rPr>
      </w:pPr>
    </w:p>
    <w:p w:rsidR="00C45466" w:rsidRDefault="00C45466" w:rsidP="00C45466">
      <w:pPr>
        <w:jc w:val="both"/>
        <w:rPr>
          <w:sz w:val="24"/>
          <w:szCs w:val="24"/>
        </w:rPr>
      </w:pPr>
    </w:p>
    <w:p w:rsidR="00C45466" w:rsidRDefault="00C45466" w:rsidP="00C45466">
      <w:pPr>
        <w:jc w:val="both"/>
        <w:rPr>
          <w:sz w:val="24"/>
          <w:szCs w:val="24"/>
        </w:rPr>
      </w:pPr>
    </w:p>
    <w:p w:rsidR="00C45466" w:rsidRDefault="00C45466" w:rsidP="00C45466">
      <w:pPr>
        <w:jc w:val="both"/>
        <w:rPr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45466" w:rsidTr="00BE468F">
        <w:tc>
          <w:tcPr>
            <w:tcW w:w="4531" w:type="dxa"/>
          </w:tcPr>
          <w:p w:rsidR="00C45466" w:rsidRPr="00086E77" w:rsidRDefault="005A189E" w:rsidP="00BE468F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sz w:val="40"/>
                <w:szCs w:val="40"/>
              </w:rPr>
              <w:t>Yemen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C45466" w:rsidRDefault="00C45466" w:rsidP="00BE468F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Country</w:t>
            </w:r>
          </w:p>
        </w:tc>
      </w:tr>
      <w:tr w:rsidR="00C45466" w:rsidTr="00BE468F">
        <w:tc>
          <w:tcPr>
            <w:tcW w:w="4531" w:type="dxa"/>
          </w:tcPr>
          <w:p w:rsidR="00C45466" w:rsidRPr="00086E77" w:rsidRDefault="005A189E" w:rsidP="005A189E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sz w:val="40"/>
                <w:szCs w:val="40"/>
              </w:rPr>
              <w:t>Wednesday</w:t>
            </w:r>
            <w:r w:rsidR="00C45466" w:rsidRPr="00086E77">
              <w:rPr>
                <w:rFonts w:eastAsia="Times New Roman" w:cstheme="minorHAnsi"/>
                <w:sz w:val="40"/>
                <w:szCs w:val="40"/>
              </w:rPr>
              <w:t xml:space="preserve">, </w:t>
            </w:r>
            <w:r>
              <w:rPr>
                <w:rFonts w:eastAsia="Times New Roman" w:cstheme="minorHAnsi"/>
                <w:sz w:val="40"/>
                <w:szCs w:val="40"/>
              </w:rPr>
              <w:t>1 May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C45466" w:rsidRDefault="00C45466" w:rsidP="00BE468F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Date</w:t>
            </w:r>
          </w:p>
        </w:tc>
      </w:tr>
      <w:tr w:rsidR="00C45466" w:rsidTr="00BE468F">
        <w:tc>
          <w:tcPr>
            <w:tcW w:w="4531" w:type="dxa"/>
          </w:tcPr>
          <w:p w:rsidR="00C45466" w:rsidRPr="00086E77" w:rsidRDefault="005A189E" w:rsidP="005A189E">
            <w:pPr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sz w:val="40"/>
                <w:szCs w:val="40"/>
              </w:rPr>
              <w:t>14:30 – 18:0</w:t>
            </w:r>
            <w:r w:rsidR="00C45466" w:rsidRPr="00086E77">
              <w:rPr>
                <w:rFonts w:eastAsia="Times New Roman" w:cstheme="minorHAnsi"/>
                <w:sz w:val="40"/>
                <w:szCs w:val="40"/>
              </w:rPr>
              <w:t>0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C45466" w:rsidRDefault="00C45466" w:rsidP="00BE468F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Time</w:t>
            </w:r>
          </w:p>
        </w:tc>
      </w:tr>
      <w:tr w:rsidR="00C45466" w:rsidTr="00BE468F">
        <w:tc>
          <w:tcPr>
            <w:tcW w:w="4531" w:type="dxa"/>
          </w:tcPr>
          <w:p w:rsidR="00C45466" w:rsidRPr="00086E77" w:rsidRDefault="005A189E" w:rsidP="005A189E">
            <w:pPr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sz w:val="40"/>
                <w:szCs w:val="40"/>
              </w:rPr>
              <w:t>97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C45466" w:rsidRDefault="00C45466" w:rsidP="00BE468F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Total speakers</w:t>
            </w:r>
          </w:p>
        </w:tc>
      </w:tr>
      <w:tr w:rsidR="00C45466" w:rsidTr="00BE468F">
        <w:tc>
          <w:tcPr>
            <w:tcW w:w="4531" w:type="dxa"/>
          </w:tcPr>
          <w:p w:rsidR="00C45466" w:rsidRPr="00086E77" w:rsidRDefault="005A189E" w:rsidP="00BE468F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sz w:val="40"/>
                <w:szCs w:val="40"/>
              </w:rPr>
              <w:t>7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C45466" w:rsidRPr="007D1870" w:rsidRDefault="00C45466" w:rsidP="00BE468F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  <w:lang w:val="en-US"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UAE</w:t>
            </w:r>
            <w:r>
              <w:rPr>
                <w:rFonts w:eastAsia="Times New Roman" w:cstheme="minorHAnsi"/>
                <w:b/>
                <w:bCs/>
                <w:sz w:val="40"/>
                <w:szCs w:val="40"/>
                <w:lang w:val="en-US"/>
              </w:rPr>
              <w:t xml:space="preserve"> No</w:t>
            </w:r>
          </w:p>
        </w:tc>
      </w:tr>
      <w:tr w:rsidR="00C45466" w:rsidTr="00BE468F">
        <w:tc>
          <w:tcPr>
            <w:tcW w:w="4531" w:type="dxa"/>
          </w:tcPr>
          <w:p w:rsidR="00C45466" w:rsidRPr="00086E77" w:rsidRDefault="00C45466" w:rsidP="00BE468F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 w:rsidRPr="00086E77">
              <w:rPr>
                <w:rFonts w:eastAsia="Times New Roman" w:cstheme="minorHAnsi"/>
                <w:sz w:val="40"/>
                <w:szCs w:val="40"/>
              </w:rPr>
              <w:t xml:space="preserve">1min </w:t>
            </w:r>
            <w:r w:rsidR="005A189E">
              <w:rPr>
                <w:rFonts w:eastAsia="Times New Roman" w:cstheme="minorHAnsi"/>
                <w:sz w:val="40"/>
                <w:szCs w:val="40"/>
              </w:rPr>
              <w:t>15</w:t>
            </w:r>
            <w:r w:rsidRPr="00086E77">
              <w:rPr>
                <w:rFonts w:eastAsia="Times New Roman" w:cstheme="minorHAnsi"/>
                <w:sz w:val="40"/>
                <w:szCs w:val="40"/>
              </w:rPr>
              <w:t xml:space="preserve"> sec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:rsidR="00C45466" w:rsidRDefault="00C45466" w:rsidP="00BE468F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Speaking Time</w:t>
            </w:r>
          </w:p>
        </w:tc>
      </w:tr>
      <w:tr w:rsidR="00C45466" w:rsidTr="00BE468F">
        <w:tc>
          <w:tcPr>
            <w:tcW w:w="4531" w:type="dxa"/>
          </w:tcPr>
          <w:p w:rsidR="00C45466" w:rsidRPr="00A63A51" w:rsidRDefault="00C45466" w:rsidP="00BE468F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</w:p>
        </w:tc>
        <w:tc>
          <w:tcPr>
            <w:tcW w:w="4531" w:type="dxa"/>
            <w:shd w:val="clear" w:color="auto" w:fill="DBE5F1" w:themeFill="accent1" w:themeFillTint="33"/>
          </w:tcPr>
          <w:p w:rsidR="00C45466" w:rsidRDefault="00C45466" w:rsidP="00BE468F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Speaker</w:t>
            </w:r>
          </w:p>
        </w:tc>
      </w:tr>
    </w:tbl>
    <w:p w:rsidR="00C45466" w:rsidRDefault="00C45466" w:rsidP="00C45466"/>
    <w:p w:rsidR="00C45466" w:rsidRDefault="00C45466" w:rsidP="00C45466">
      <w:pPr>
        <w:rPr>
          <w:rFonts w:ascii="Sakkal Majalla" w:hAnsi="Sakkal Majalla" w:cs="Sakkal Majalla"/>
          <w:sz w:val="36"/>
          <w:szCs w:val="36"/>
        </w:rPr>
      </w:pPr>
    </w:p>
    <w:p w:rsidR="00C45466" w:rsidRDefault="00C45466" w:rsidP="00C45466">
      <w:pPr>
        <w:rPr>
          <w:rFonts w:ascii="Sakkal Majalla" w:hAnsi="Sakkal Majalla" w:cs="Sakkal Majalla"/>
          <w:sz w:val="36"/>
          <w:szCs w:val="36"/>
        </w:rPr>
      </w:pPr>
    </w:p>
    <w:p w:rsidR="00C45466" w:rsidRDefault="00C45466" w:rsidP="00C45466">
      <w:pPr>
        <w:rPr>
          <w:rFonts w:ascii="Sakkal Majalla" w:hAnsi="Sakkal Majalla" w:cs="Sakkal Majalla"/>
          <w:sz w:val="36"/>
          <w:szCs w:val="36"/>
        </w:rPr>
      </w:pPr>
    </w:p>
    <w:p w:rsidR="00C45466" w:rsidRDefault="00C45466" w:rsidP="00C45466">
      <w:pPr>
        <w:rPr>
          <w:rFonts w:ascii="Sakkal Majalla" w:hAnsi="Sakkal Majalla" w:cs="Sakkal Majalla"/>
          <w:sz w:val="36"/>
          <w:szCs w:val="36"/>
        </w:rPr>
      </w:pPr>
    </w:p>
    <w:p w:rsidR="00C45466" w:rsidRDefault="00C45466" w:rsidP="00C45466">
      <w:pPr>
        <w:rPr>
          <w:rFonts w:ascii="Sakkal Majalla" w:hAnsi="Sakkal Majalla" w:cs="Sakkal Majalla"/>
          <w:sz w:val="36"/>
          <w:szCs w:val="36"/>
        </w:rPr>
      </w:pPr>
    </w:p>
    <w:p w:rsidR="00C45466" w:rsidRDefault="00C45466" w:rsidP="00C45466">
      <w:pPr>
        <w:rPr>
          <w:rFonts w:ascii="Sakkal Majalla" w:hAnsi="Sakkal Majalla" w:cs="Sakkal Majalla"/>
          <w:sz w:val="36"/>
          <w:szCs w:val="36"/>
        </w:rPr>
      </w:pPr>
    </w:p>
    <w:p w:rsidR="00C45466" w:rsidRDefault="00C45466" w:rsidP="00C45466">
      <w:pPr>
        <w:rPr>
          <w:rFonts w:ascii="Sakkal Majalla" w:hAnsi="Sakkal Majalla" w:cs="Sakkal Majalla"/>
          <w:sz w:val="36"/>
          <w:szCs w:val="36"/>
        </w:rPr>
      </w:pPr>
    </w:p>
    <w:p w:rsidR="00C45466" w:rsidRPr="0019354E" w:rsidRDefault="00C45466" w:rsidP="00C45466">
      <w:pPr>
        <w:rPr>
          <w:rFonts w:ascii="Sakkal Majalla" w:hAnsi="Sakkal Majalla" w:cs="Sakkal Majalla"/>
          <w:sz w:val="36"/>
          <w:szCs w:val="36"/>
        </w:rPr>
      </w:pPr>
    </w:p>
    <w:p w:rsidR="00C45466" w:rsidRPr="00EE2B5A" w:rsidRDefault="00C45466" w:rsidP="00C45466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</w:rPr>
      </w:pP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السيد الرئيس، </w:t>
      </w:r>
    </w:p>
    <w:p w:rsidR="00527DD3" w:rsidRPr="00A73604" w:rsidRDefault="00527DD3" w:rsidP="005F3588">
      <w:pPr>
        <w:bidi/>
        <w:spacing w:line="240" w:lineRule="auto"/>
        <w:jc w:val="both"/>
        <w:rPr>
          <w:rFonts w:ascii="Sakkal Majalla" w:hAnsi="Sakkal Majalla" w:cs="Sakkal Majalla"/>
          <w:sz w:val="36"/>
          <w:szCs w:val="36"/>
          <w:rtl/>
          <w:lang w:bidi="ar-AE"/>
        </w:rPr>
      </w:pPr>
      <w:r>
        <w:rPr>
          <w:rFonts w:ascii="Sakkal Majalla" w:hAnsi="Sakkal Majalla" w:cs="Sakkal Majalla" w:hint="cs"/>
          <w:sz w:val="36"/>
          <w:szCs w:val="36"/>
          <w:rtl/>
        </w:rPr>
        <w:t xml:space="preserve">في البداية، </w:t>
      </w:r>
      <w:r w:rsidRPr="00527DD3">
        <w:rPr>
          <w:rFonts w:ascii="Sakkal Majalla" w:hAnsi="Sakkal Majalla" w:cs="Sakkal Majalla"/>
          <w:sz w:val="36"/>
          <w:szCs w:val="36"/>
          <w:rtl/>
        </w:rPr>
        <w:t>يسعدن</w:t>
      </w:r>
      <w:r w:rsidR="00F500DE">
        <w:rPr>
          <w:rFonts w:ascii="Sakkal Majalla" w:hAnsi="Sakkal Majalla" w:cs="Sakkal Majalla" w:hint="cs"/>
          <w:sz w:val="36"/>
          <w:szCs w:val="36"/>
          <w:rtl/>
        </w:rPr>
        <w:t>ا</w:t>
      </w:r>
      <w:r w:rsidRPr="00527DD3">
        <w:rPr>
          <w:rFonts w:ascii="Sakkal Majalla" w:hAnsi="Sakkal Majalla" w:cs="Sakkal Majalla"/>
          <w:sz w:val="36"/>
          <w:szCs w:val="36"/>
          <w:rtl/>
        </w:rPr>
        <w:t xml:space="preserve"> أن </w:t>
      </w:r>
      <w:r w:rsidR="00F500DE">
        <w:rPr>
          <w:rFonts w:ascii="Sakkal Majalla" w:hAnsi="Sakkal Majalla" w:cs="Sakkal Majalla" w:hint="cs"/>
          <w:sz w:val="36"/>
          <w:szCs w:val="36"/>
          <w:rtl/>
        </w:rPr>
        <w:t>ن</w:t>
      </w:r>
      <w:r w:rsidRPr="00527DD3">
        <w:rPr>
          <w:rFonts w:ascii="Sakkal Majalla" w:hAnsi="Sakkal Majalla" w:cs="Sakkal Majalla"/>
          <w:sz w:val="36"/>
          <w:szCs w:val="36"/>
          <w:rtl/>
        </w:rPr>
        <w:t xml:space="preserve">رحب </w:t>
      </w:r>
      <w:r w:rsidRPr="00F500DE">
        <w:rPr>
          <w:rFonts w:ascii="Sakkal Majalla" w:hAnsi="Sakkal Majalla" w:cs="Sakkal Majalla"/>
          <w:sz w:val="36"/>
          <w:szCs w:val="36"/>
          <w:rtl/>
        </w:rPr>
        <w:t>بمعالي/ أحمد عمر عرمان، وزير الشؤون القانونية وحقوق الإنسان</w:t>
      </w:r>
      <w:r w:rsidR="00F500DE">
        <w:rPr>
          <w:rFonts w:ascii="Sakkal Majalla" w:hAnsi="Sakkal Majalla" w:cs="Sakkal Majalla" w:hint="cs"/>
          <w:sz w:val="36"/>
          <w:szCs w:val="36"/>
          <w:rtl/>
        </w:rPr>
        <w:t xml:space="preserve">، </w:t>
      </w:r>
      <w:r w:rsidRPr="00527DD3">
        <w:rPr>
          <w:rFonts w:ascii="Sakkal Majalla" w:hAnsi="Sakkal Majalla" w:cs="Sakkal Majalla"/>
          <w:sz w:val="36"/>
          <w:szCs w:val="36"/>
          <w:rtl/>
        </w:rPr>
        <w:t>رئيس وفد جمهورية اليمن الشقيقة و</w:t>
      </w:r>
      <w:r w:rsidR="00F500DE">
        <w:rPr>
          <w:rFonts w:ascii="Sakkal Majalla" w:hAnsi="Sakkal Majalla" w:cs="Sakkal Majalla" w:hint="cs"/>
          <w:sz w:val="36"/>
          <w:szCs w:val="36"/>
          <w:rtl/>
        </w:rPr>
        <w:t>ن</w:t>
      </w:r>
      <w:bookmarkStart w:id="0" w:name="_GoBack"/>
      <w:bookmarkEnd w:id="0"/>
      <w:r w:rsidRPr="00527DD3">
        <w:rPr>
          <w:rFonts w:ascii="Sakkal Majalla" w:hAnsi="Sakkal Majalla" w:cs="Sakkal Majalla"/>
          <w:sz w:val="36"/>
          <w:szCs w:val="36"/>
          <w:rtl/>
        </w:rPr>
        <w:t>شكره على بيانه القيم الذي يعكس تحديات وطموحات اليمن في مجال حقوق الإنسان، ونثمن بصفة خاصة الجهود التي تبذلها حكومة اليمن على المستوى الوطني</w:t>
      </w:r>
      <w:r w:rsidR="005F3588">
        <w:rPr>
          <w:rFonts w:ascii="Sakkal Majalla" w:hAnsi="Sakkal Majalla" w:cs="Sakkal Majalla" w:hint="cs"/>
          <w:sz w:val="36"/>
          <w:szCs w:val="36"/>
          <w:rtl/>
        </w:rPr>
        <w:t>،</w:t>
      </w:r>
      <w:r w:rsidR="005F3588" w:rsidRPr="005F3588">
        <w:rPr>
          <w:rtl/>
        </w:rPr>
        <w:t xml:space="preserve"> </w:t>
      </w:r>
      <w:r w:rsidR="005F3588" w:rsidRPr="005F3588">
        <w:rPr>
          <w:rFonts w:ascii="Sakkal Majalla" w:hAnsi="Sakkal Majalla" w:cs="Sakkal Majalla"/>
          <w:sz w:val="36"/>
          <w:szCs w:val="36"/>
          <w:rtl/>
          <w:lang w:bidi="ar-AE"/>
        </w:rPr>
        <w:t>وذلك على الرغم من الصعوبات التي يشكلها الوضع الحالي في البلاد</w:t>
      </w:r>
      <w:r w:rsidR="005F3588">
        <w:rPr>
          <w:rFonts w:ascii="Sakkal Majalla" w:hAnsi="Sakkal Majalla" w:cs="Sakkal Majalla" w:hint="cs"/>
          <w:sz w:val="36"/>
          <w:szCs w:val="36"/>
          <w:rtl/>
          <w:lang w:bidi="ar-AE"/>
        </w:rPr>
        <w:t>.</w:t>
      </w:r>
    </w:p>
    <w:p w:rsidR="0034740B" w:rsidRDefault="00B1546F" w:rsidP="0034740B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  <w:lang w:val="fr-CH" w:bidi="ar-A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val="fr-CH" w:bidi="ar-AE"/>
        </w:rPr>
        <w:t xml:space="preserve">وفي إطار هذا التفاعل البناء، يود وفد بلادي أن يتقدم بالتوصيتين التاليتين: </w:t>
      </w:r>
    </w:p>
    <w:p w:rsidR="00B1546F" w:rsidRDefault="00B1546F" w:rsidP="005F3588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  <w:lang w:val="fr-CH" w:bidi="ar-A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val="fr-CH" w:bidi="ar-AE"/>
        </w:rPr>
        <w:t xml:space="preserve">أولا، </w:t>
      </w:r>
      <w:r w:rsidR="005F3588" w:rsidRPr="005F3588">
        <w:rPr>
          <w:rFonts w:ascii="Sakkal Majalla" w:hAnsi="Sakkal Majalla" w:cs="Sakkal Majalla"/>
          <w:b/>
          <w:bCs/>
          <w:sz w:val="36"/>
          <w:szCs w:val="36"/>
          <w:rtl/>
          <w:lang w:val="fr-CH" w:bidi="ar-AE"/>
        </w:rPr>
        <w:t xml:space="preserve">كفالة مشاركة المرأة </w:t>
      </w:r>
      <w:r w:rsidR="005F3588">
        <w:rPr>
          <w:rFonts w:ascii="Sakkal Majalla" w:hAnsi="Sakkal Majalla" w:cs="Sakkal Majalla" w:hint="cs"/>
          <w:b/>
          <w:bCs/>
          <w:sz w:val="36"/>
          <w:szCs w:val="36"/>
          <w:rtl/>
          <w:lang w:val="fr-CH" w:bidi="ar-AE"/>
        </w:rPr>
        <w:t>اليمنية</w:t>
      </w:r>
      <w:r w:rsidR="005F3588" w:rsidRPr="005F3588">
        <w:rPr>
          <w:rFonts w:ascii="Sakkal Majalla" w:hAnsi="Sakkal Majalla" w:cs="Sakkal Majalla"/>
          <w:b/>
          <w:bCs/>
          <w:sz w:val="36"/>
          <w:szCs w:val="36"/>
          <w:rtl/>
          <w:lang w:val="fr-CH" w:bidi="ar-AE"/>
        </w:rPr>
        <w:t xml:space="preserve"> في جميع مراحل عملية </w:t>
      </w:r>
      <w:r w:rsidR="005F3588">
        <w:rPr>
          <w:rFonts w:ascii="Sakkal Majalla" w:hAnsi="Sakkal Majalla" w:cs="Sakkal Majalla" w:hint="cs"/>
          <w:b/>
          <w:bCs/>
          <w:sz w:val="36"/>
          <w:szCs w:val="36"/>
          <w:rtl/>
          <w:lang w:val="fr-CH" w:bidi="ar-AE"/>
        </w:rPr>
        <w:t xml:space="preserve">بناء </w:t>
      </w:r>
      <w:r w:rsidR="005F3588">
        <w:rPr>
          <w:rFonts w:ascii="Sakkal Majalla" w:hAnsi="Sakkal Majalla" w:cs="Sakkal Majalla"/>
          <w:b/>
          <w:bCs/>
          <w:sz w:val="36"/>
          <w:szCs w:val="36"/>
          <w:rtl/>
          <w:lang w:val="fr-CH" w:bidi="ar-AE"/>
        </w:rPr>
        <w:t>السلام و</w:t>
      </w:r>
      <w:r w:rsidR="005F3588" w:rsidRPr="005F3588">
        <w:rPr>
          <w:rFonts w:ascii="Sakkal Majalla" w:hAnsi="Sakkal Majalla" w:cs="Sakkal Majalla"/>
          <w:b/>
          <w:bCs/>
          <w:sz w:val="36"/>
          <w:szCs w:val="36"/>
          <w:rtl/>
          <w:lang w:val="fr-CH" w:bidi="ar-AE"/>
        </w:rPr>
        <w:t xml:space="preserve">مبادرات </w:t>
      </w:r>
      <w:r w:rsidR="005F3588">
        <w:rPr>
          <w:rFonts w:ascii="Sakkal Majalla" w:hAnsi="Sakkal Majalla" w:cs="Sakkal Majalla" w:hint="cs"/>
          <w:b/>
          <w:bCs/>
          <w:sz w:val="36"/>
          <w:szCs w:val="36"/>
          <w:rtl/>
          <w:lang w:val="fr-CH" w:bidi="ar-AE"/>
        </w:rPr>
        <w:t>إعادة الإعمار والتنمية</w:t>
      </w:r>
      <w:r w:rsidR="00400E0F">
        <w:rPr>
          <w:rFonts w:ascii="Sakkal Majalla" w:hAnsi="Sakkal Majalla" w:cs="Sakkal Majalla"/>
          <w:b/>
          <w:bCs/>
          <w:sz w:val="36"/>
          <w:szCs w:val="36"/>
          <w:lang w:val="fr-CH" w:bidi="ar-AE"/>
        </w:rPr>
        <w:t>.</w:t>
      </w:r>
    </w:p>
    <w:p w:rsidR="00D47C9B" w:rsidRPr="00B1546F" w:rsidRDefault="00B1546F" w:rsidP="00D47C9B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  <w:lang w:val="fr-CH" w:bidi="ar-A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val="fr-CH" w:bidi="ar-AE"/>
        </w:rPr>
        <w:t xml:space="preserve">ثانيا، </w:t>
      </w:r>
      <w:r w:rsidR="00400E0F">
        <w:rPr>
          <w:rFonts w:ascii="Sakkal Majalla" w:hAnsi="Sakkal Majalla" w:cs="Sakkal Majalla" w:hint="cs"/>
          <w:b/>
          <w:bCs/>
          <w:sz w:val="36"/>
          <w:szCs w:val="36"/>
          <w:rtl/>
          <w:lang w:val="fr-CH" w:bidi="ar-AE"/>
        </w:rPr>
        <w:t xml:space="preserve">تعزيز </w:t>
      </w:r>
      <w:r w:rsidR="00D47C9B">
        <w:rPr>
          <w:rFonts w:ascii="Sakkal Majalla" w:hAnsi="Sakkal Majalla" w:cs="Sakkal Majalla" w:hint="cs"/>
          <w:b/>
          <w:bCs/>
          <w:sz w:val="36"/>
          <w:szCs w:val="36"/>
          <w:rtl/>
          <w:lang w:val="fr-CH" w:bidi="ar-AE"/>
        </w:rPr>
        <w:t xml:space="preserve"> دور </w:t>
      </w:r>
      <w:r w:rsidR="00400E0F">
        <w:rPr>
          <w:rFonts w:ascii="Sakkal Majalla" w:hAnsi="Sakkal Majalla" w:cs="Sakkal Majalla" w:hint="cs"/>
          <w:b/>
          <w:bCs/>
          <w:sz w:val="36"/>
          <w:szCs w:val="36"/>
          <w:rtl/>
          <w:lang w:val="fr-CH" w:bidi="ar-AE"/>
        </w:rPr>
        <w:t>اللجنة الوطنية العليا لرعاية الم</w:t>
      </w:r>
      <w:r w:rsidR="00D47C9B">
        <w:rPr>
          <w:rFonts w:ascii="Sakkal Majalla" w:hAnsi="Sakkal Majalla" w:cs="Sakkal Majalla" w:hint="cs"/>
          <w:b/>
          <w:bCs/>
          <w:sz w:val="36"/>
          <w:szCs w:val="36"/>
          <w:rtl/>
          <w:lang w:val="fr-CH" w:bidi="ar-AE"/>
        </w:rPr>
        <w:t xml:space="preserve">عاقين في مجال حماية حقوق الأشخاص ذوي الإعاقة. </w:t>
      </w:r>
    </w:p>
    <w:p w:rsidR="00D47C9B" w:rsidRDefault="00D47C9B" w:rsidP="0034740B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34740B" w:rsidRDefault="0034740B" w:rsidP="00D47C9B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وفي الختام يتمنى وفد بلادي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>ل</w:t>
      </w:r>
      <w:r w:rsidRPr="0034740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جمهورية اليمن </w:t>
      </w: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>الشقيقة كل التوفيق في هذا الاستعراض</w:t>
      </w:r>
      <w:r w:rsidR="00D47C9B">
        <w:rPr>
          <w:rFonts w:ascii="Sakkal Majalla" w:hAnsi="Sakkal Majalla" w:cs="Sakkal Majalla"/>
          <w:b/>
          <w:bCs/>
          <w:sz w:val="36"/>
          <w:szCs w:val="36"/>
        </w:rPr>
        <w:t>.</w:t>
      </w:r>
    </w:p>
    <w:p w:rsidR="00D47C9B" w:rsidRDefault="00D47C9B" w:rsidP="00D47C9B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D47C9B" w:rsidRDefault="00D47C9B" w:rsidP="00D47C9B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>شكرا السيد الرئيس،،،</w:t>
      </w:r>
    </w:p>
    <w:p w:rsidR="00D47C9B" w:rsidRDefault="00D47C9B" w:rsidP="00D47C9B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D47C9B" w:rsidRDefault="00D47C9B" w:rsidP="00D47C9B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D47C9B" w:rsidRDefault="00D47C9B" w:rsidP="00D47C9B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3F0B8D" w:rsidRDefault="003F0B8D"/>
    <w:sectPr w:rsidR="003F0B8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A33" w:rsidRDefault="00EE5A33">
      <w:pPr>
        <w:spacing w:after="0" w:line="240" w:lineRule="auto"/>
      </w:pPr>
      <w:r>
        <w:separator/>
      </w:r>
    </w:p>
  </w:endnote>
  <w:endnote w:type="continuationSeparator" w:id="0">
    <w:p w:rsidR="00EE5A33" w:rsidRDefault="00EE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A33" w:rsidRDefault="00EE5A33">
      <w:pPr>
        <w:spacing w:after="0" w:line="240" w:lineRule="auto"/>
      </w:pPr>
      <w:r>
        <w:separator/>
      </w:r>
    </w:p>
  </w:footnote>
  <w:footnote w:type="continuationSeparator" w:id="0">
    <w:p w:rsidR="00EE5A33" w:rsidRDefault="00EE5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C26" w:rsidRDefault="005A189E" w:rsidP="00222291">
    <w:pPr>
      <w:pStyle w:val="Header"/>
      <w:jc w:val="center"/>
    </w:pPr>
    <w:r>
      <w:rPr>
        <w:rFonts w:eastAsia="Times New Roman"/>
        <w:noProof/>
        <w:color w:val="0000FF"/>
        <w:lang w:val="en-US"/>
      </w:rPr>
      <w:drawing>
        <wp:inline distT="0" distB="0" distL="0" distR="0" wp14:anchorId="7259CCCE" wp14:editId="7A12DFB0">
          <wp:extent cx="5119969" cy="965200"/>
          <wp:effectExtent l="0" t="0" r="5080" b="6350"/>
          <wp:docPr id="2" name="Picture 2" descr="A logo of an eag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f an eag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1772" cy="96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5466"/>
    <w:rsid w:val="00302BA2"/>
    <w:rsid w:val="0034740B"/>
    <w:rsid w:val="003F0B8D"/>
    <w:rsid w:val="00400E0F"/>
    <w:rsid w:val="00527DD3"/>
    <w:rsid w:val="005A189E"/>
    <w:rsid w:val="005F3588"/>
    <w:rsid w:val="00684DED"/>
    <w:rsid w:val="00705D07"/>
    <w:rsid w:val="008917FB"/>
    <w:rsid w:val="00A73604"/>
    <w:rsid w:val="00B1546F"/>
    <w:rsid w:val="00C45466"/>
    <w:rsid w:val="00D47C9B"/>
    <w:rsid w:val="00EE5A33"/>
    <w:rsid w:val="00F435B2"/>
    <w:rsid w:val="00F5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9FEDF"/>
  <w15:docId w15:val="{88ED2559-7B35-4CFD-9C26-94A29257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5466"/>
    <w:pPr>
      <w:spacing w:after="160" w:line="259" w:lineRule="auto"/>
    </w:pPr>
    <w:rPr>
      <w:kern w:val="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466"/>
    <w:rPr>
      <w:kern w:val="2"/>
      <w:lang w:val="en-GB"/>
      <w14:ligatures w14:val="standardContextual"/>
    </w:rPr>
  </w:style>
  <w:style w:type="table" w:styleId="TableGrid">
    <w:name w:val="Table Grid"/>
    <w:basedOn w:val="TableNormal"/>
    <w:uiPriority w:val="39"/>
    <w:rsid w:val="00C45466"/>
    <w:pPr>
      <w:spacing w:after="0" w:line="240" w:lineRule="auto"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466"/>
    <w:rPr>
      <w:rFonts w:ascii="Tahoma" w:hAnsi="Tahoma" w:cs="Tahoma"/>
      <w:kern w:val="2"/>
      <w:sz w:val="16"/>
      <w:szCs w:val="16"/>
      <w:lang w:val="en-GB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47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C9B"/>
    <w:rPr>
      <w:kern w:val="2"/>
      <w:lang w:val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004CF34C183848B8072EE70511862E" ma:contentTypeVersion="3" ma:contentTypeDescription="Create a new document." ma:contentTypeScope="" ma:versionID="37949d7adcfc58c443de08275ecc83fd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4029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4833DC22-3FDA-4BB0-BA0A-BAA4EDE82EC4}"/>
</file>

<file path=customXml/itemProps2.xml><?xml version="1.0" encoding="utf-8"?>
<ds:datastoreItem xmlns:ds="http://schemas.openxmlformats.org/officeDocument/2006/customXml" ds:itemID="{116101F8-42D8-4548-A4A2-EE529CCB8B9D}"/>
</file>

<file path=customXml/itemProps3.xml><?xml version="1.0" encoding="utf-8"?>
<ds:datastoreItem xmlns:ds="http://schemas.openxmlformats.org/officeDocument/2006/customXml" ds:itemID="{95952D7F-6219-4593-A8F9-1F11996522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2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Jihene Fredj</dc:creator>
  <cp:lastModifiedBy>Khalifa Salem Al mazrooei</cp:lastModifiedBy>
  <cp:revision>3</cp:revision>
  <dcterms:created xsi:type="dcterms:W3CDTF">2024-04-25T07:37:00Z</dcterms:created>
  <dcterms:modified xsi:type="dcterms:W3CDTF">2024-04-30T21:27:00Z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0x010100DF004CF34C183848B8072EE70511862E</vt:lpwstr>
  </property>
</Properties>
</file>