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A716" w14:textId="6821446D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C6C6ECB">
            <wp:simplePos x="0" y="0"/>
            <wp:positionH relativeFrom="margin">
              <wp:posOffset>4514850</wp:posOffset>
            </wp:positionH>
            <wp:positionV relativeFrom="margin">
              <wp:posOffset>-635</wp:posOffset>
            </wp:positionV>
            <wp:extent cx="1743075" cy="1247775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استعراض تقرير الجمهورية اليمنية</w:t>
      </w:r>
    </w:p>
    <w:p w14:paraId="76ADD796" w14:textId="77777777" w:rsidR="008C0B61" w:rsidRDefault="008256BC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8C0B6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6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1749D93F" w14:textId="0C74C4C8" w:rsidR="00BB1421" w:rsidRPr="007711CA" w:rsidRDefault="008C0B6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1</w:t>
      </w:r>
      <w:r w:rsidR="00BC6A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مايو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827E7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0EFFC0E7" w:rsidR="00E2468B" w:rsidRPr="00DA4308" w:rsidRDefault="001673E5" w:rsidP="003312A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</w:p>
    <w:p w14:paraId="7DCA9BF8" w14:textId="13D2DEDA" w:rsidR="008B0EB2" w:rsidRDefault="00D62AD6" w:rsidP="002E7C7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نرحب بالوفد الشقيق من اليمن</w:t>
      </w:r>
      <w:r w:rsidR="006C61D5">
        <w:rPr>
          <w:rFonts w:ascii="Simplified Arabic" w:hAnsi="Simplified Arabic" w:cs="Simplified Arabic" w:hint="cs"/>
          <w:sz w:val="32"/>
          <w:szCs w:val="32"/>
          <w:rtl/>
        </w:rPr>
        <w:t xml:space="preserve"> بقيادة معالي وزير الشئون القانونية وحقوق الإنسان السيد أحمد عمر محمد عرمان</w:t>
      </w:r>
      <w:r>
        <w:rPr>
          <w:rFonts w:ascii="Simplified Arabic" w:hAnsi="Simplified Arabic" w:cs="Simplified Arabic" w:hint="cs"/>
          <w:sz w:val="32"/>
          <w:szCs w:val="32"/>
          <w:rtl/>
        </w:rPr>
        <w:t>، ون</w:t>
      </w:r>
      <w:r w:rsidR="008A22EB" w:rsidRPr="00DA4308">
        <w:rPr>
          <w:rFonts w:ascii="Simplified Arabic" w:hAnsi="Simplified Arabic" w:cs="Simplified Arabic" w:hint="cs"/>
          <w:sz w:val="32"/>
          <w:szCs w:val="32"/>
          <w:rtl/>
        </w:rPr>
        <w:t>شيد</w:t>
      </w:r>
      <w:r w:rsidR="00656CD2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بحرص اليمن على تحقيق الأمن </w:t>
      </w:r>
      <w:r w:rsidR="00292975">
        <w:rPr>
          <w:rFonts w:ascii="Simplified Arabic" w:hAnsi="Simplified Arabic" w:cs="Simplified Arabic" w:hint="cs"/>
          <w:sz w:val="32"/>
          <w:szCs w:val="32"/>
          <w:rtl/>
        </w:rPr>
        <w:t>والاستقرار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B0EB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ترقية وحماية حقوق ال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نسان</w:t>
      </w:r>
      <w:r w:rsidR="008B0EB2">
        <w:rPr>
          <w:rFonts w:ascii="Simplified Arabic" w:hAnsi="Simplified Arabic" w:cs="Simplified Arabic" w:hint="cs"/>
          <w:sz w:val="32"/>
          <w:szCs w:val="32"/>
          <w:rtl/>
        </w:rPr>
        <w:t>، ونرحب بالاستراتيجيات التي تم تطويرها مؤخراً في مجالات التغذية وتحصين الاطفال، ونظم المعلومات الصحية</w:t>
      </w:r>
      <w:r w:rsidR="007E3F1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B0EB2">
        <w:rPr>
          <w:rFonts w:ascii="Simplified Arabic" w:hAnsi="Simplified Arabic" w:cs="Simplified Arabic" w:hint="cs"/>
          <w:sz w:val="32"/>
          <w:szCs w:val="32"/>
          <w:rtl/>
        </w:rPr>
        <w:t xml:space="preserve"> والتعليم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155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637B">
        <w:rPr>
          <w:rFonts w:ascii="Simplified Arabic" w:hAnsi="Simplified Arabic" w:cs="Simplified Arabic" w:hint="cs"/>
          <w:sz w:val="32"/>
          <w:szCs w:val="32"/>
          <w:rtl/>
        </w:rPr>
        <w:t>كما نشيد بمجهودات الاستجابة الاحتياجات الانسانية للنازحين، وتأسيس نظام خاص بعدالة الأحداث</w:t>
      </w:r>
      <w:r w:rsidR="00CD079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3DD551B" w14:textId="3E3B663F" w:rsidR="00675B7A" w:rsidRPr="00DA4308" w:rsidRDefault="002E7C75" w:rsidP="008B0EB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3B765C" w:rsidRPr="00DA4308">
        <w:rPr>
          <w:rFonts w:ascii="Simplified Arabic" w:hAnsi="Simplified Arabic" w:cs="Simplified Arabic"/>
          <w:sz w:val="32"/>
          <w:szCs w:val="32"/>
          <w:rtl/>
        </w:rPr>
        <w:t>و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في إطار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A2EB1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لحوار البناء، </w:t>
      </w:r>
      <w:r w:rsidR="002E4977" w:rsidRPr="00DA4308">
        <w:rPr>
          <w:rFonts w:ascii="Simplified Arabic" w:hAnsi="Simplified Arabic" w:cs="Simplified Arabic" w:hint="cs"/>
          <w:sz w:val="32"/>
          <w:szCs w:val="32"/>
          <w:rtl/>
        </w:rPr>
        <w:t>نوصي</w:t>
      </w:r>
      <w:r w:rsidR="002E4977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637B">
        <w:rPr>
          <w:rFonts w:ascii="Simplified Arabic" w:hAnsi="Simplified Arabic" w:cs="Simplified Arabic" w:hint="cs"/>
          <w:sz w:val="32"/>
          <w:szCs w:val="32"/>
          <w:rtl/>
        </w:rPr>
        <w:t>اليمن</w:t>
      </w:r>
      <w:r w:rsidR="00827E7A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بال</w:t>
      </w:r>
      <w:r w:rsidR="00373AB4" w:rsidRPr="00DA4308">
        <w:rPr>
          <w:rFonts w:ascii="Simplified Arabic" w:hAnsi="Simplified Arabic" w:cs="Simplified Arabic"/>
          <w:sz w:val="32"/>
          <w:szCs w:val="32"/>
          <w:rtl/>
        </w:rPr>
        <w:t>آ</w:t>
      </w:r>
      <w:r w:rsidR="00675B7A" w:rsidRPr="00DA4308">
        <w:rPr>
          <w:rFonts w:ascii="Simplified Arabic" w:hAnsi="Simplified Arabic" w:cs="Simplified Arabic"/>
          <w:sz w:val="32"/>
          <w:szCs w:val="32"/>
          <w:rtl/>
        </w:rPr>
        <w:t>تي:</w:t>
      </w:r>
    </w:p>
    <w:p w14:paraId="3B262CD4" w14:textId="5D22A3C5" w:rsidR="002E7C75" w:rsidRPr="00DA4308" w:rsidRDefault="0038637B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D0799">
        <w:rPr>
          <w:rFonts w:ascii="Simplified Arabic" w:hAnsi="Simplified Arabic" w:cs="Simplified Arabic" w:hint="cs"/>
          <w:sz w:val="32"/>
          <w:szCs w:val="32"/>
          <w:rtl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كمال مجهودات تأسيس الهيئة الوطنية المستقلة </w:t>
      </w:r>
      <w:r w:rsidR="00292975">
        <w:rPr>
          <w:rFonts w:ascii="Simplified Arabic" w:hAnsi="Simplified Arabic" w:cs="Simplified Arabic" w:hint="cs"/>
          <w:sz w:val="32"/>
          <w:szCs w:val="32"/>
          <w:rtl/>
        </w:rPr>
        <w:t>لحقوق الإنسان</w:t>
      </w:r>
      <w:r w:rsidR="002E7C75" w:rsidRPr="00DA430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0E7B3FB" w14:textId="15EFD65F" w:rsidR="00674A36" w:rsidRPr="00DA4308" w:rsidRDefault="00CD0799" w:rsidP="00005908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مواصلة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سياساتها وبرامجها الوطنية الهادفة لتنفيذ أجندة التنمية المستدامة بما في ذلك خفض مستويات الفقر، وضمان حصول المواطنين في المناطق الريفية لخدمات التعليم والصحة والمياه الصالحة </w:t>
      </w:r>
      <w:r w:rsidR="00292975">
        <w:rPr>
          <w:rFonts w:ascii="Simplified Arabic" w:hAnsi="Simplified Arabic" w:cs="Simplified Arabic" w:hint="cs"/>
          <w:sz w:val="32"/>
          <w:szCs w:val="32"/>
          <w:rtl/>
        </w:rPr>
        <w:t>للشرب.</w:t>
      </w:r>
      <w:r w:rsidR="00674A36" w:rsidRPr="00DA430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6957976E" w14:textId="2F893DA5" w:rsidR="00EC1E80" w:rsidRPr="00DA4308" w:rsidRDefault="00EC1E80" w:rsidP="0093519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 xml:space="preserve">نتمنى </w:t>
      </w:r>
      <w:r w:rsidR="0038637B">
        <w:rPr>
          <w:rFonts w:ascii="Simplified Arabic" w:hAnsi="Simplified Arabic" w:cs="Simplified Arabic" w:hint="cs"/>
          <w:sz w:val="32"/>
          <w:szCs w:val="32"/>
          <w:rtl/>
        </w:rPr>
        <w:t>لليمن</w:t>
      </w:r>
      <w:r w:rsidR="00A91E09" w:rsidRPr="00DA430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كل التوفيق والتقدم المستمر</w:t>
      </w:r>
    </w:p>
    <w:p w14:paraId="6445B4D1" w14:textId="049817C4" w:rsidR="00935197" w:rsidRPr="00DA4308" w:rsidRDefault="00935197" w:rsidP="00EC1E8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A4308">
        <w:rPr>
          <w:rFonts w:ascii="Simplified Arabic" w:hAnsi="Simplified Arabic" w:cs="Simplified Arabic"/>
          <w:sz w:val="32"/>
          <w:szCs w:val="32"/>
          <w:rtl/>
        </w:rPr>
        <w:t>شكراً السيد</w:t>
      </w:r>
      <w:r w:rsidR="00862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A4308">
        <w:rPr>
          <w:rFonts w:ascii="Simplified Arabic" w:hAnsi="Simplified Arabic" w:cs="Simplified Arabic"/>
          <w:sz w:val="32"/>
          <w:szCs w:val="32"/>
          <w:rtl/>
        </w:rPr>
        <w:t>الرئيس</w:t>
      </w:r>
    </w:p>
    <w:sectPr w:rsidR="00935197" w:rsidRPr="00DA4308" w:rsidSect="009F67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E4F1" w14:textId="77777777" w:rsidR="009F674A" w:rsidRDefault="009F674A" w:rsidP="00B66B02">
      <w:pPr>
        <w:spacing w:after="0" w:line="240" w:lineRule="auto"/>
      </w:pPr>
      <w:r>
        <w:separator/>
      </w:r>
    </w:p>
  </w:endnote>
  <w:endnote w:type="continuationSeparator" w:id="0">
    <w:p w14:paraId="3823EB52" w14:textId="77777777" w:rsidR="009F674A" w:rsidRDefault="009F674A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8A844" w14:textId="77777777" w:rsidR="009F674A" w:rsidRDefault="009F674A" w:rsidP="00B66B02">
      <w:pPr>
        <w:spacing w:after="0" w:line="240" w:lineRule="auto"/>
      </w:pPr>
      <w:r>
        <w:separator/>
      </w:r>
    </w:p>
  </w:footnote>
  <w:footnote w:type="continuationSeparator" w:id="0">
    <w:p w14:paraId="081C21A1" w14:textId="77777777" w:rsidR="009F674A" w:rsidRDefault="009F674A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142EA6D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661D2"/>
    <w:rsid w:val="00270701"/>
    <w:rsid w:val="00270E9A"/>
    <w:rsid w:val="002811CD"/>
    <w:rsid w:val="00281595"/>
    <w:rsid w:val="00282C26"/>
    <w:rsid w:val="00292975"/>
    <w:rsid w:val="00295168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8637B"/>
    <w:rsid w:val="00396490"/>
    <w:rsid w:val="003A5939"/>
    <w:rsid w:val="003A6021"/>
    <w:rsid w:val="003B2E58"/>
    <w:rsid w:val="003B765C"/>
    <w:rsid w:val="003C4A2D"/>
    <w:rsid w:val="003D1259"/>
    <w:rsid w:val="00416455"/>
    <w:rsid w:val="00424347"/>
    <w:rsid w:val="00455783"/>
    <w:rsid w:val="00461A22"/>
    <w:rsid w:val="004A2E5B"/>
    <w:rsid w:val="004B0760"/>
    <w:rsid w:val="004B1DDB"/>
    <w:rsid w:val="004C325A"/>
    <w:rsid w:val="004D7FB8"/>
    <w:rsid w:val="004F64F5"/>
    <w:rsid w:val="00515522"/>
    <w:rsid w:val="005319F6"/>
    <w:rsid w:val="005363F8"/>
    <w:rsid w:val="0053792B"/>
    <w:rsid w:val="005412B7"/>
    <w:rsid w:val="00541941"/>
    <w:rsid w:val="0054449B"/>
    <w:rsid w:val="00550C90"/>
    <w:rsid w:val="00557ED3"/>
    <w:rsid w:val="00567A44"/>
    <w:rsid w:val="00570FAD"/>
    <w:rsid w:val="00574D94"/>
    <w:rsid w:val="0059274B"/>
    <w:rsid w:val="005A2A5B"/>
    <w:rsid w:val="005A2FB1"/>
    <w:rsid w:val="005C11C8"/>
    <w:rsid w:val="005E32A2"/>
    <w:rsid w:val="005E3570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4A36"/>
    <w:rsid w:val="00675B7A"/>
    <w:rsid w:val="006A589B"/>
    <w:rsid w:val="006B7DEA"/>
    <w:rsid w:val="006C1261"/>
    <w:rsid w:val="006C61D5"/>
    <w:rsid w:val="006C6C6D"/>
    <w:rsid w:val="006F08DB"/>
    <w:rsid w:val="00715050"/>
    <w:rsid w:val="00741302"/>
    <w:rsid w:val="007711CA"/>
    <w:rsid w:val="00773D8C"/>
    <w:rsid w:val="00783DB5"/>
    <w:rsid w:val="00786C3A"/>
    <w:rsid w:val="007926C9"/>
    <w:rsid w:val="007D24E0"/>
    <w:rsid w:val="007E3F16"/>
    <w:rsid w:val="00804E1D"/>
    <w:rsid w:val="00811AC9"/>
    <w:rsid w:val="008256BC"/>
    <w:rsid w:val="00827E7A"/>
    <w:rsid w:val="0083238C"/>
    <w:rsid w:val="00855B7A"/>
    <w:rsid w:val="00856704"/>
    <w:rsid w:val="00862410"/>
    <w:rsid w:val="0087013D"/>
    <w:rsid w:val="00871AF7"/>
    <w:rsid w:val="0087754C"/>
    <w:rsid w:val="00877B9B"/>
    <w:rsid w:val="008802BD"/>
    <w:rsid w:val="00883154"/>
    <w:rsid w:val="008849CA"/>
    <w:rsid w:val="008861D8"/>
    <w:rsid w:val="008951BF"/>
    <w:rsid w:val="008A22EB"/>
    <w:rsid w:val="008B0EB2"/>
    <w:rsid w:val="008B1CA1"/>
    <w:rsid w:val="008C0B6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F78"/>
    <w:rsid w:val="009F674A"/>
    <w:rsid w:val="00A12601"/>
    <w:rsid w:val="00A446FD"/>
    <w:rsid w:val="00A50AB7"/>
    <w:rsid w:val="00A56046"/>
    <w:rsid w:val="00A607A7"/>
    <w:rsid w:val="00A621D8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C6AE9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799"/>
    <w:rsid w:val="00CD0CA1"/>
    <w:rsid w:val="00CE3791"/>
    <w:rsid w:val="00CE485F"/>
    <w:rsid w:val="00CE60C1"/>
    <w:rsid w:val="00D07DCE"/>
    <w:rsid w:val="00D17C11"/>
    <w:rsid w:val="00D22DB5"/>
    <w:rsid w:val="00D24A7A"/>
    <w:rsid w:val="00D44A99"/>
    <w:rsid w:val="00D62AD6"/>
    <w:rsid w:val="00D6444D"/>
    <w:rsid w:val="00D65D24"/>
    <w:rsid w:val="00D674B9"/>
    <w:rsid w:val="00D73CDB"/>
    <w:rsid w:val="00D75C4B"/>
    <w:rsid w:val="00D829A2"/>
    <w:rsid w:val="00D97D1A"/>
    <w:rsid w:val="00DA0CE6"/>
    <w:rsid w:val="00DA4308"/>
    <w:rsid w:val="00DA6D78"/>
    <w:rsid w:val="00DC2D4E"/>
    <w:rsid w:val="00DD374E"/>
    <w:rsid w:val="00DE0762"/>
    <w:rsid w:val="00DE4583"/>
    <w:rsid w:val="00E0355A"/>
    <w:rsid w:val="00E05EE1"/>
    <w:rsid w:val="00E06CC2"/>
    <w:rsid w:val="00E11E9B"/>
    <w:rsid w:val="00E16488"/>
    <w:rsid w:val="00E2468B"/>
    <w:rsid w:val="00E32207"/>
    <w:rsid w:val="00E3692E"/>
    <w:rsid w:val="00E4061E"/>
    <w:rsid w:val="00E67BBE"/>
    <w:rsid w:val="00E74778"/>
    <w:rsid w:val="00E76E7E"/>
    <w:rsid w:val="00EA3F71"/>
    <w:rsid w:val="00EA7A79"/>
    <w:rsid w:val="00EC1E80"/>
    <w:rsid w:val="00EC3CCF"/>
    <w:rsid w:val="00ED0B57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971AAB3-876B-4619-8C46-34A13F8341A5}"/>
</file>

<file path=customXml/itemProps2.xml><?xml version="1.0" encoding="utf-8"?>
<ds:datastoreItem xmlns:ds="http://schemas.openxmlformats.org/officeDocument/2006/customXml" ds:itemID="{614E0648-033C-4565-95EE-166154D03A20}"/>
</file>

<file path=customXml/itemProps3.xml><?xml version="1.0" encoding="utf-8"?>
<ds:datastoreItem xmlns:ds="http://schemas.openxmlformats.org/officeDocument/2006/customXml" ds:itemID="{655F6D40-0A5E-47F1-819C-022BBCF91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 shareef</cp:lastModifiedBy>
  <cp:revision>122</cp:revision>
  <cp:lastPrinted>2024-04-30T11:35:00Z</cp:lastPrinted>
  <dcterms:created xsi:type="dcterms:W3CDTF">2015-03-24T13:41:00Z</dcterms:created>
  <dcterms:modified xsi:type="dcterms:W3CDTF">2024-05-01T12:08:00Z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