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6A06" w14:textId="77777777" w:rsidR="00930A89" w:rsidRPr="00B51C11" w:rsidRDefault="00930A89" w:rsidP="00203E26">
      <w:pPr>
        <w:jc w:val="both"/>
        <w:rPr>
          <w:rFonts w:ascii="Sylfaen" w:hAnsi="Sylfaen"/>
        </w:rPr>
      </w:pPr>
    </w:p>
    <w:p w14:paraId="0E643B5A" w14:textId="77777777" w:rsidR="00061E01" w:rsidRPr="00006233" w:rsidRDefault="00061E01" w:rsidP="00061E01">
      <w:pPr>
        <w:ind w:left="180"/>
        <w:jc w:val="center"/>
        <w:outlineLvl w:val="0"/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</w:pPr>
      <w:r w:rsidRPr="00006233"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  <w:t>GEORGIA</w:t>
      </w:r>
    </w:p>
    <w:p w14:paraId="3645B700" w14:textId="77777777" w:rsidR="00061E01" w:rsidRPr="00006233" w:rsidRDefault="00061E01" w:rsidP="00061E01">
      <w:pPr>
        <w:ind w:left="180"/>
        <w:jc w:val="center"/>
        <w:rPr>
          <w:rFonts w:ascii="Arial" w:eastAsia="Calibri" w:hAnsi="Arial" w:cs="Arial"/>
          <w:b/>
          <w:bCs/>
          <w:color w:val="000000"/>
          <w:lang w:val="en-GB"/>
        </w:rPr>
      </w:pPr>
    </w:p>
    <w:p w14:paraId="2B8A4388" w14:textId="250E6508" w:rsidR="00061E01" w:rsidRPr="00006233" w:rsidRDefault="00061E01" w:rsidP="00DF1712">
      <w:pPr>
        <w:ind w:left="180"/>
        <w:jc w:val="center"/>
        <w:outlineLvl w:val="0"/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</w:pPr>
      <w:r w:rsidRPr="00006233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 xml:space="preserve">THE </w:t>
      </w:r>
      <w:r w:rsidR="00DF1712" w:rsidRPr="00006233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4</w:t>
      </w:r>
      <w:r w:rsidR="006C78CD" w:rsidRPr="00006233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6</w:t>
      </w:r>
      <w:r w:rsidR="00DF1712" w:rsidRPr="00006233">
        <w:rPr>
          <w:rFonts w:ascii="Arial" w:eastAsia="SimSun" w:hAnsi="Arial" w:cs="Arial"/>
          <w:b/>
          <w:bCs/>
          <w:caps/>
          <w:color w:val="000000"/>
          <w:vertAlign w:val="superscript"/>
          <w:lang w:val="en-GB" w:eastAsia="zh-CN"/>
        </w:rPr>
        <w:t>th</w:t>
      </w:r>
      <w:r w:rsidRPr="00006233">
        <w:rPr>
          <w:rFonts w:ascii="Arial" w:hAnsi="Arial" w:cs="Arial"/>
        </w:rPr>
        <w:t xml:space="preserve"> </w:t>
      </w:r>
      <w:r w:rsidRPr="00006233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>session of the UPR Working group</w:t>
      </w:r>
    </w:p>
    <w:p w14:paraId="724D8BA6" w14:textId="7ABEFB9D" w:rsidR="00061E01" w:rsidRPr="00006233" w:rsidRDefault="00061E01" w:rsidP="00061E01">
      <w:pPr>
        <w:jc w:val="center"/>
        <w:outlineLvl w:val="0"/>
        <w:rPr>
          <w:rFonts w:ascii="Arial" w:eastAsia="Calibri" w:hAnsi="Arial" w:cs="Arial"/>
          <w:b/>
          <w:color w:val="000000"/>
          <w:lang w:val="en-GB"/>
        </w:rPr>
      </w:pPr>
      <w:r w:rsidRPr="00006233">
        <w:rPr>
          <w:rFonts w:ascii="Arial" w:eastAsia="Calibri" w:hAnsi="Arial" w:cs="Arial"/>
          <w:b/>
          <w:color w:val="000000"/>
          <w:lang w:val="en-GB"/>
        </w:rPr>
        <w:t xml:space="preserve">UPR of </w:t>
      </w:r>
      <w:r w:rsidR="00006233">
        <w:rPr>
          <w:rFonts w:ascii="Arial" w:eastAsia="Calibri" w:hAnsi="Arial" w:cs="Arial"/>
          <w:b/>
          <w:color w:val="000000"/>
          <w:lang w:val="en-GB"/>
        </w:rPr>
        <w:t>YEMEN</w:t>
      </w:r>
      <w:bookmarkStart w:id="0" w:name="_GoBack"/>
      <w:bookmarkEnd w:id="0"/>
    </w:p>
    <w:p w14:paraId="23F357F1" w14:textId="77777777" w:rsidR="00061E01" w:rsidRPr="00006233" w:rsidRDefault="00061E01" w:rsidP="00061E01">
      <w:pPr>
        <w:ind w:left="180"/>
        <w:jc w:val="center"/>
        <w:rPr>
          <w:rFonts w:ascii="Arial" w:eastAsia="SimSun" w:hAnsi="Arial" w:cs="Arial"/>
          <w:b/>
          <w:bCs/>
          <w:caps/>
          <w:color w:val="000000"/>
          <w:lang w:val="en-GB" w:eastAsia="zh-CN"/>
        </w:rPr>
      </w:pPr>
    </w:p>
    <w:p w14:paraId="49817D1C" w14:textId="77777777" w:rsidR="00061E01" w:rsidRPr="00006233" w:rsidRDefault="00061E01" w:rsidP="00061E01">
      <w:pPr>
        <w:ind w:left="-180"/>
        <w:jc w:val="center"/>
        <w:rPr>
          <w:rFonts w:ascii="Arial" w:eastAsia="Calibri" w:hAnsi="Arial" w:cs="Arial"/>
          <w:b/>
          <w:color w:val="000000"/>
          <w:lang w:val="en-GB"/>
        </w:rPr>
      </w:pPr>
      <w:r w:rsidRPr="00006233">
        <w:rPr>
          <w:rFonts w:ascii="Arial" w:eastAsia="SimSun" w:hAnsi="Arial" w:cs="Arial"/>
          <w:b/>
          <w:bCs/>
          <w:caps/>
          <w:color w:val="000000"/>
          <w:lang w:val="en-GB" w:eastAsia="zh-CN"/>
        </w:rPr>
        <w:t xml:space="preserve">                                                                                                    </w:t>
      </w:r>
    </w:p>
    <w:p w14:paraId="07A97CBB" w14:textId="1A5198C4" w:rsidR="00061E01" w:rsidRPr="00006233" w:rsidRDefault="00006233" w:rsidP="00061E01">
      <w:pPr>
        <w:ind w:right="360" w:firstLine="720"/>
        <w:jc w:val="right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GENEVA</w:t>
      </w:r>
      <w:r w:rsidR="006A08B7" w:rsidRPr="00006233">
        <w:rPr>
          <w:rFonts w:ascii="Arial" w:eastAsia="Calibri" w:hAnsi="Arial" w:cs="Arial"/>
          <w:b/>
          <w:bCs/>
          <w:color w:val="000000"/>
        </w:rPr>
        <w:t xml:space="preserve">, </w:t>
      </w:r>
      <w:r w:rsidR="009D2DE6" w:rsidRPr="00006233">
        <w:rPr>
          <w:rFonts w:ascii="Arial" w:eastAsia="Calibri" w:hAnsi="Arial" w:cs="Arial"/>
          <w:b/>
          <w:bCs/>
          <w:color w:val="000000"/>
        </w:rPr>
        <w:t>1</w:t>
      </w:r>
      <w:r w:rsidR="006A08B7" w:rsidRPr="00006233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>MAY</w:t>
      </w:r>
      <w:r w:rsidR="00061E01" w:rsidRPr="00006233">
        <w:rPr>
          <w:rFonts w:ascii="Arial" w:eastAsia="Calibri" w:hAnsi="Arial" w:cs="Arial"/>
          <w:b/>
          <w:bCs/>
          <w:color w:val="000000"/>
        </w:rPr>
        <w:t xml:space="preserve"> 202</w:t>
      </w:r>
      <w:r w:rsidR="006C78CD" w:rsidRPr="00006233">
        <w:rPr>
          <w:rFonts w:ascii="Arial" w:eastAsia="Calibri" w:hAnsi="Arial" w:cs="Arial"/>
          <w:b/>
          <w:bCs/>
          <w:color w:val="000000"/>
        </w:rPr>
        <w:t>4</w:t>
      </w:r>
    </w:p>
    <w:p w14:paraId="2FD63DF8" w14:textId="77777777" w:rsidR="00061E01" w:rsidRPr="00B51C11" w:rsidRDefault="00061E01" w:rsidP="005B028F">
      <w:pPr>
        <w:spacing w:after="120"/>
        <w:ind w:right="360"/>
        <w:jc w:val="both"/>
        <w:rPr>
          <w:rFonts w:ascii="Sylfaen" w:eastAsia="Calibri" w:hAnsi="Sylfaen" w:cs="Arial"/>
        </w:rPr>
      </w:pPr>
    </w:p>
    <w:p w14:paraId="560F54EB" w14:textId="5BAED267" w:rsidR="00BE4CB6" w:rsidRDefault="00061E01" w:rsidP="004D6E13">
      <w:pPr>
        <w:spacing w:before="120" w:after="120"/>
        <w:jc w:val="both"/>
        <w:rPr>
          <w:rFonts w:ascii="Sylfaen" w:eastAsia="Calibri" w:hAnsi="Sylfaen" w:cs="Arial"/>
        </w:rPr>
      </w:pPr>
      <w:r w:rsidRPr="00B51C11">
        <w:rPr>
          <w:rFonts w:ascii="Sylfaen" w:eastAsia="Calibri" w:hAnsi="Sylfaen" w:cs="Arial"/>
        </w:rPr>
        <w:t xml:space="preserve">Georgia welcomes the Delegation of </w:t>
      </w:r>
      <w:r w:rsidR="00DB2B86">
        <w:t>t</w:t>
      </w:r>
      <w:r w:rsidR="002D5608">
        <w:t xml:space="preserve">he Republic of Yemen </w:t>
      </w:r>
      <w:r w:rsidRPr="00B51C11">
        <w:rPr>
          <w:rFonts w:ascii="Sylfaen" w:eastAsia="Calibri" w:hAnsi="Sylfaen" w:cs="Arial"/>
        </w:rPr>
        <w:t>and thanks the Head of Delegation for the presentation of the national report.</w:t>
      </w:r>
    </w:p>
    <w:p w14:paraId="3F24D893" w14:textId="2E13086A" w:rsidR="00EF6413" w:rsidRDefault="00E42986" w:rsidP="004D6E13">
      <w:pPr>
        <w:spacing w:before="120" w:after="120"/>
        <w:jc w:val="both"/>
        <w:rPr>
          <w:rFonts w:ascii="Sylfaen" w:eastAsia="Calibri" w:hAnsi="Sylfaen" w:cs="Arial"/>
        </w:rPr>
      </w:pPr>
      <w:r>
        <w:rPr>
          <w:rFonts w:ascii="Sylfaen" w:eastAsia="Calibri" w:hAnsi="Sylfaen" w:cs="Arial"/>
        </w:rPr>
        <w:t xml:space="preserve">We </w:t>
      </w:r>
      <w:r w:rsidR="00F82519">
        <w:rPr>
          <w:rFonts w:ascii="Sylfaen" w:eastAsia="Calibri" w:hAnsi="Sylfaen" w:cs="Arial"/>
        </w:rPr>
        <w:t>acknowledge</w:t>
      </w:r>
      <w:r>
        <w:rPr>
          <w:rFonts w:ascii="Sylfaen" w:eastAsia="Calibri" w:hAnsi="Sylfaen" w:cs="Arial"/>
        </w:rPr>
        <w:t xml:space="preserve"> the steps taken by Yemen aimed at </w:t>
      </w:r>
      <w:r w:rsidR="00DE38B2">
        <w:rPr>
          <w:rFonts w:ascii="Sylfaen" w:eastAsia="Calibri" w:hAnsi="Sylfaen" w:cs="Arial"/>
        </w:rPr>
        <w:t>implementation</w:t>
      </w:r>
      <w:r>
        <w:rPr>
          <w:rFonts w:ascii="Sylfaen" w:eastAsia="Calibri" w:hAnsi="Sylfaen" w:cs="Arial"/>
        </w:rPr>
        <w:t xml:space="preserve"> of </w:t>
      </w:r>
      <w:r w:rsidR="00DE38B2">
        <w:rPr>
          <w:rFonts w:ascii="Sylfaen" w:eastAsia="Calibri" w:hAnsi="Sylfaen" w:cs="Arial"/>
        </w:rPr>
        <w:t>recommendations</w:t>
      </w:r>
      <w:r>
        <w:rPr>
          <w:rFonts w:ascii="Sylfaen" w:eastAsia="Calibri" w:hAnsi="Sylfaen" w:cs="Arial"/>
        </w:rPr>
        <w:t xml:space="preserve"> received </w:t>
      </w:r>
      <w:r w:rsidR="00DE38B2">
        <w:rPr>
          <w:rFonts w:ascii="Sylfaen" w:eastAsia="Calibri" w:hAnsi="Sylfaen" w:cs="Arial"/>
        </w:rPr>
        <w:t xml:space="preserve">during the previous cycle, </w:t>
      </w:r>
      <w:r w:rsidR="005812F7">
        <w:rPr>
          <w:rFonts w:ascii="Sylfaen" w:eastAsia="Calibri" w:hAnsi="Sylfaen" w:cs="Arial"/>
        </w:rPr>
        <w:t>given the unparalleled</w:t>
      </w:r>
      <w:r w:rsidR="00DE38B2" w:rsidRPr="00DE38B2">
        <w:rPr>
          <w:rFonts w:ascii="Sylfaen" w:eastAsia="Calibri" w:hAnsi="Sylfaen" w:cs="Arial"/>
        </w:rPr>
        <w:t xml:space="preserve"> </w:t>
      </w:r>
      <w:r w:rsidR="00F73A89">
        <w:rPr>
          <w:rFonts w:ascii="Sylfaen" w:eastAsia="Calibri" w:hAnsi="Sylfaen" w:cs="Arial"/>
        </w:rPr>
        <w:t>circumstances in</w:t>
      </w:r>
      <w:r w:rsidR="00DE38B2" w:rsidRPr="00DE38B2">
        <w:rPr>
          <w:rFonts w:ascii="Sylfaen" w:eastAsia="Calibri" w:hAnsi="Sylfaen" w:cs="Arial"/>
        </w:rPr>
        <w:t xml:space="preserve"> the country.</w:t>
      </w:r>
    </w:p>
    <w:p w14:paraId="1AFCE6A0" w14:textId="7C020D1A" w:rsidR="00856DDE" w:rsidRDefault="004D6E13" w:rsidP="00006233">
      <w:pPr>
        <w:spacing w:before="120" w:after="120"/>
        <w:jc w:val="both"/>
        <w:rPr>
          <w:rFonts w:ascii="Sylfaen" w:eastAsia="Calibri" w:hAnsi="Sylfaen" w:cs="Arial"/>
        </w:rPr>
      </w:pPr>
      <w:r w:rsidRPr="004D6E13">
        <w:rPr>
          <w:rFonts w:ascii="Sylfaen" w:eastAsia="Calibri" w:hAnsi="Sylfaen" w:cs="Arial"/>
        </w:rPr>
        <w:t xml:space="preserve">We </w:t>
      </w:r>
      <w:r w:rsidR="00006233">
        <w:rPr>
          <w:rFonts w:ascii="Sylfaen" w:eastAsia="Calibri" w:hAnsi="Sylfaen" w:cs="Arial"/>
        </w:rPr>
        <w:t xml:space="preserve">are concerned with the existing situation on the ground, which continues to endanger </w:t>
      </w:r>
      <w:r w:rsidR="00BB6F84">
        <w:rPr>
          <w:rFonts w:ascii="Sylfaen" w:eastAsia="Calibri" w:hAnsi="Sylfaen" w:cs="Arial"/>
        </w:rPr>
        <w:t>the</w:t>
      </w:r>
      <w:r w:rsidR="000B7476">
        <w:rPr>
          <w:rFonts w:ascii="Sylfaen" w:eastAsia="Calibri" w:hAnsi="Sylfaen" w:cs="Arial"/>
        </w:rPr>
        <w:t xml:space="preserve"> </w:t>
      </w:r>
      <w:r w:rsidR="006662CB">
        <w:rPr>
          <w:rFonts w:ascii="Sylfaen" w:eastAsia="Calibri" w:hAnsi="Sylfaen" w:cs="Arial"/>
        </w:rPr>
        <w:t>local</w:t>
      </w:r>
      <w:r w:rsidR="009D2DE6">
        <w:rPr>
          <w:rFonts w:ascii="Sylfaen" w:eastAsia="Calibri" w:hAnsi="Sylfaen" w:cs="Arial"/>
        </w:rPr>
        <w:t xml:space="preserve"> </w:t>
      </w:r>
      <w:r w:rsidR="00153911">
        <w:rPr>
          <w:rFonts w:ascii="Sylfaen" w:eastAsia="Calibri" w:hAnsi="Sylfaen" w:cs="Arial"/>
        </w:rPr>
        <w:t>population</w:t>
      </w:r>
      <w:r w:rsidR="00006233">
        <w:rPr>
          <w:rFonts w:ascii="Sylfaen" w:eastAsia="Calibri" w:hAnsi="Sylfaen" w:cs="Arial"/>
        </w:rPr>
        <w:t xml:space="preserve"> and are fully cognizant of the</w:t>
      </w:r>
      <w:r w:rsidR="00856DDE" w:rsidRPr="00856DDE">
        <w:rPr>
          <w:rFonts w:ascii="Sylfaen" w:eastAsia="Calibri" w:hAnsi="Sylfaen" w:cs="Arial"/>
        </w:rPr>
        <w:t xml:space="preserve"> </w:t>
      </w:r>
      <w:r w:rsidR="00FB5EC1">
        <w:rPr>
          <w:rFonts w:ascii="Sylfaen" w:eastAsia="Calibri" w:hAnsi="Sylfaen" w:cs="Arial"/>
        </w:rPr>
        <w:t xml:space="preserve">pressing need </w:t>
      </w:r>
      <w:r w:rsidR="00006233">
        <w:rPr>
          <w:rFonts w:ascii="Sylfaen" w:eastAsia="Calibri" w:hAnsi="Sylfaen" w:cs="Arial"/>
        </w:rPr>
        <w:t>to address</w:t>
      </w:r>
      <w:r w:rsidR="00FB5EC1">
        <w:rPr>
          <w:rFonts w:ascii="Sylfaen" w:eastAsia="Calibri" w:hAnsi="Sylfaen" w:cs="Arial"/>
        </w:rPr>
        <w:t xml:space="preserve"> </w:t>
      </w:r>
      <w:r w:rsidR="00856DDE" w:rsidRPr="00856DDE">
        <w:rPr>
          <w:rFonts w:ascii="Sylfaen" w:eastAsia="Calibri" w:hAnsi="Sylfaen" w:cs="Arial"/>
        </w:rPr>
        <w:t xml:space="preserve">the </w:t>
      </w:r>
      <w:r w:rsidR="00A121F4">
        <w:rPr>
          <w:rFonts w:ascii="Sylfaen" w:eastAsia="Calibri" w:hAnsi="Sylfaen" w:cs="Arial"/>
        </w:rPr>
        <w:t xml:space="preserve">humanitarian </w:t>
      </w:r>
      <w:r w:rsidR="00856DDE" w:rsidRPr="00856DDE">
        <w:rPr>
          <w:rFonts w:ascii="Sylfaen" w:eastAsia="Calibri" w:hAnsi="Sylfaen" w:cs="Arial"/>
        </w:rPr>
        <w:t xml:space="preserve">crisis </w:t>
      </w:r>
      <w:r w:rsidR="00006233">
        <w:rPr>
          <w:rFonts w:ascii="Sylfaen" w:eastAsia="Calibri" w:hAnsi="Sylfaen" w:cs="Arial"/>
        </w:rPr>
        <w:t>in order to protect</w:t>
      </w:r>
      <w:r w:rsidR="00856DDE" w:rsidRPr="00856DDE">
        <w:rPr>
          <w:rFonts w:ascii="Sylfaen" w:eastAsia="Calibri" w:hAnsi="Sylfaen" w:cs="Arial"/>
        </w:rPr>
        <w:t xml:space="preserve"> the increasingly vulnerable</w:t>
      </w:r>
      <w:r w:rsidR="00DB2B86">
        <w:rPr>
          <w:rFonts w:ascii="Sylfaen" w:eastAsia="Calibri" w:hAnsi="Sylfaen" w:cs="Arial"/>
        </w:rPr>
        <w:t xml:space="preserve"> </w:t>
      </w:r>
      <w:r w:rsidR="00F01145">
        <w:rPr>
          <w:rFonts w:ascii="Sylfaen" w:eastAsia="Calibri" w:hAnsi="Sylfaen" w:cs="Arial"/>
        </w:rPr>
        <w:t>people</w:t>
      </w:r>
      <w:r w:rsidR="00DB2B86">
        <w:rPr>
          <w:rFonts w:ascii="Sylfaen" w:eastAsia="Calibri" w:hAnsi="Sylfaen" w:cs="Arial"/>
        </w:rPr>
        <w:t xml:space="preserve"> of Yemen</w:t>
      </w:r>
      <w:r w:rsidR="00856DDE">
        <w:rPr>
          <w:rFonts w:ascii="Sylfaen" w:eastAsia="Calibri" w:hAnsi="Sylfaen" w:cs="Arial"/>
        </w:rPr>
        <w:t>.</w:t>
      </w:r>
    </w:p>
    <w:p w14:paraId="708401F4" w14:textId="5DFF631D" w:rsidR="009B4A77" w:rsidRDefault="009B4A77" w:rsidP="009B4A77">
      <w:pPr>
        <w:spacing w:after="120"/>
        <w:jc w:val="both"/>
        <w:rPr>
          <w:rFonts w:ascii="Sylfaen" w:eastAsia="Calibri" w:hAnsi="Sylfaen" w:cs="Arial"/>
        </w:rPr>
      </w:pPr>
      <w:r w:rsidRPr="00A856B4">
        <w:rPr>
          <w:rFonts w:ascii="Sylfaen" w:eastAsia="Calibri" w:hAnsi="Sylfaen" w:cs="Arial"/>
        </w:rPr>
        <w:t xml:space="preserve">Georgia would like to recommend to </w:t>
      </w:r>
      <w:r w:rsidR="00DB2B86">
        <w:rPr>
          <w:rFonts w:ascii="Sylfaen" w:eastAsia="Calibri" w:hAnsi="Sylfaen" w:cs="Arial"/>
        </w:rPr>
        <w:t>the Government of Yemen</w:t>
      </w:r>
      <w:r w:rsidRPr="00A856B4">
        <w:rPr>
          <w:rFonts w:ascii="Sylfaen" w:eastAsia="Calibri" w:hAnsi="Sylfaen" w:cs="Arial"/>
        </w:rPr>
        <w:t>:</w:t>
      </w:r>
    </w:p>
    <w:p w14:paraId="239B6B1D" w14:textId="6F9B2698" w:rsidR="00A5466E" w:rsidRPr="00E55FE9" w:rsidRDefault="009F2719" w:rsidP="00AD0F1C">
      <w:pPr>
        <w:pStyle w:val="ListParagraph"/>
        <w:numPr>
          <w:ilvl w:val="0"/>
          <w:numId w:val="7"/>
        </w:numPr>
        <w:spacing w:before="120" w:after="120"/>
        <w:ind w:left="270"/>
        <w:contextualSpacing w:val="0"/>
        <w:jc w:val="both"/>
        <w:rPr>
          <w:rFonts w:ascii="Sylfaen" w:eastAsia="Calibri" w:hAnsi="Sylfaen" w:cs="Arial"/>
        </w:rPr>
      </w:pPr>
      <w:r w:rsidRPr="00E55FE9">
        <w:rPr>
          <w:rFonts w:ascii="Sylfaen" w:eastAsia="Calibri" w:hAnsi="Sylfaen" w:cs="Arial"/>
        </w:rPr>
        <w:t>To</w:t>
      </w:r>
      <w:r w:rsidR="006F5221">
        <w:rPr>
          <w:rFonts w:ascii="Sylfaen" w:eastAsia="Calibri" w:hAnsi="Sylfaen" w:cs="Arial"/>
        </w:rPr>
        <w:t xml:space="preserve"> continue </w:t>
      </w:r>
      <w:r w:rsidR="00AD0F1C" w:rsidRPr="00AD0F1C">
        <w:rPr>
          <w:rFonts w:ascii="Sylfaen" w:eastAsia="Calibri" w:hAnsi="Sylfaen" w:cs="Arial"/>
        </w:rPr>
        <w:t>efforts to</w:t>
      </w:r>
      <w:r w:rsidR="0051318C">
        <w:rPr>
          <w:rFonts w:ascii="Sylfaen" w:eastAsia="Calibri" w:hAnsi="Sylfaen" w:cs="Arial"/>
        </w:rPr>
        <w:t xml:space="preserve"> </w:t>
      </w:r>
      <w:r w:rsidR="00E55FE9" w:rsidRPr="00E55FE9">
        <w:rPr>
          <w:rFonts w:ascii="Sylfaen" w:eastAsia="Calibri" w:hAnsi="Sylfaen" w:cs="Arial"/>
        </w:rPr>
        <w:t>address</w:t>
      </w:r>
      <w:r w:rsidRPr="009F2719">
        <w:t xml:space="preserve"> </w:t>
      </w:r>
      <w:r w:rsidRPr="009F2719">
        <w:rPr>
          <w:rFonts w:ascii="Sylfaen" w:eastAsia="Calibri" w:hAnsi="Sylfaen" w:cs="Arial"/>
        </w:rPr>
        <w:t>the health crisis and</w:t>
      </w:r>
      <w:r w:rsidR="000946C4">
        <w:rPr>
          <w:rFonts w:ascii="Sylfaen" w:eastAsia="Calibri" w:hAnsi="Sylfaen" w:cs="Arial"/>
        </w:rPr>
        <w:t xml:space="preserve"> malnutrition</w:t>
      </w:r>
      <w:r w:rsidR="00AD0F1C">
        <w:rPr>
          <w:rFonts w:ascii="Sylfaen" w:eastAsia="Calibri" w:hAnsi="Sylfaen" w:cs="Arial"/>
        </w:rPr>
        <w:t xml:space="preserve">, </w:t>
      </w:r>
      <w:r w:rsidR="00AD0F1C" w:rsidRPr="00AD0F1C">
        <w:rPr>
          <w:rFonts w:ascii="Sylfaen" w:eastAsia="Calibri" w:hAnsi="Sylfaen" w:cs="Arial"/>
        </w:rPr>
        <w:t>with a view to</w:t>
      </w:r>
      <w:r w:rsidR="00AD0F1C">
        <w:rPr>
          <w:rFonts w:ascii="Sylfaen" w:eastAsia="Calibri" w:hAnsi="Sylfaen" w:cs="Arial"/>
        </w:rPr>
        <w:t xml:space="preserve"> </w:t>
      </w:r>
      <w:r w:rsidR="00481934">
        <w:t>guarantee</w:t>
      </w:r>
      <w:r w:rsidRPr="009F2719">
        <w:t xml:space="preserve"> the </w:t>
      </w:r>
      <w:r w:rsidR="000A172B" w:rsidRPr="000A172B">
        <w:t>right to health</w:t>
      </w:r>
      <w:r w:rsidR="00481934">
        <w:t xml:space="preserve"> and </w:t>
      </w:r>
      <w:r w:rsidR="00AD0F1C">
        <w:t xml:space="preserve">right </w:t>
      </w:r>
      <w:r w:rsidR="00481934">
        <w:t>to f</w:t>
      </w:r>
      <w:r w:rsidR="000A172B">
        <w:t>ood</w:t>
      </w:r>
      <w:r w:rsidR="00481934">
        <w:t>.</w:t>
      </w:r>
    </w:p>
    <w:p w14:paraId="3835A669" w14:textId="15E9B3B0" w:rsidR="00CA4839" w:rsidRPr="00CA4839" w:rsidRDefault="003E16F9" w:rsidP="00CA4839">
      <w:pPr>
        <w:pStyle w:val="ListParagraph"/>
        <w:numPr>
          <w:ilvl w:val="0"/>
          <w:numId w:val="7"/>
        </w:numPr>
        <w:spacing w:before="120" w:after="120"/>
        <w:ind w:left="270"/>
        <w:contextualSpacing w:val="0"/>
        <w:jc w:val="both"/>
        <w:rPr>
          <w:rFonts w:ascii="Sylfaen" w:hAnsi="Sylfaen"/>
        </w:rPr>
      </w:pPr>
      <w:r w:rsidRPr="003E16F9">
        <w:rPr>
          <w:rFonts w:ascii="Sylfaen" w:eastAsia="Calibri" w:hAnsi="Sylfaen" w:cs="Arial"/>
        </w:rPr>
        <w:t xml:space="preserve">To </w:t>
      </w:r>
      <w:r w:rsidR="00006233">
        <w:rPr>
          <w:rFonts w:ascii="Sylfaen" w:eastAsia="Calibri" w:hAnsi="Sylfaen" w:cs="Arial"/>
        </w:rPr>
        <w:t>implement more effective</w:t>
      </w:r>
      <w:r w:rsidR="00A5466E" w:rsidRPr="003E16F9">
        <w:rPr>
          <w:rFonts w:ascii="Sylfaen" w:eastAsia="Calibri" w:hAnsi="Sylfaen" w:cs="Arial"/>
        </w:rPr>
        <w:t xml:space="preserve"> measures to </w:t>
      </w:r>
      <w:r w:rsidRPr="003E16F9">
        <w:rPr>
          <w:rFonts w:ascii="Sylfaen" w:eastAsia="Calibri" w:hAnsi="Sylfaen" w:cs="Arial"/>
        </w:rPr>
        <w:t>prevent</w:t>
      </w:r>
      <w:r w:rsidR="00A5466E" w:rsidRPr="003E16F9">
        <w:rPr>
          <w:rFonts w:ascii="Sylfaen" w:eastAsia="Calibri" w:hAnsi="Sylfaen" w:cs="Arial"/>
        </w:rPr>
        <w:t xml:space="preserve"> </w:t>
      </w:r>
      <w:r w:rsidR="00006233">
        <w:rPr>
          <w:rFonts w:ascii="Sylfaen" w:eastAsia="Calibri" w:hAnsi="Sylfaen" w:cs="Arial"/>
        </w:rPr>
        <w:t>child casualties during military operations.</w:t>
      </w:r>
    </w:p>
    <w:p w14:paraId="796F7543" w14:textId="61E20DBB" w:rsidR="005C52BB" w:rsidRPr="00CA4839" w:rsidRDefault="00311CF9" w:rsidP="00CA4839">
      <w:pPr>
        <w:pStyle w:val="ListParagraph"/>
        <w:spacing w:before="120" w:after="120"/>
        <w:ind w:left="270"/>
        <w:contextualSpacing w:val="0"/>
        <w:jc w:val="both"/>
        <w:rPr>
          <w:rFonts w:ascii="Sylfaen" w:hAnsi="Sylfaen"/>
        </w:rPr>
      </w:pPr>
      <w:r w:rsidRPr="00CA4839">
        <w:rPr>
          <w:rFonts w:ascii="Sylfaen" w:hAnsi="Sylfaen"/>
        </w:rPr>
        <w:t xml:space="preserve">We wish the delegation of </w:t>
      </w:r>
      <w:r w:rsidR="00DB2B86" w:rsidRPr="00CA4839">
        <w:rPr>
          <w:rFonts w:ascii="Sylfaen" w:hAnsi="Sylfaen"/>
        </w:rPr>
        <w:t>Yemen</w:t>
      </w:r>
      <w:r w:rsidR="008924B0" w:rsidRPr="00CA4839">
        <w:rPr>
          <w:rFonts w:ascii="Sylfaen" w:hAnsi="Sylfaen"/>
        </w:rPr>
        <w:t xml:space="preserve"> </w:t>
      </w:r>
      <w:r w:rsidRPr="00CA4839">
        <w:rPr>
          <w:rFonts w:ascii="Sylfaen" w:hAnsi="Sylfaen"/>
        </w:rPr>
        <w:t>a very successful UPR.</w:t>
      </w:r>
    </w:p>
    <w:p w14:paraId="240BFAF4" w14:textId="4E7791EA" w:rsidR="00311CF9" w:rsidRDefault="00311CF9" w:rsidP="00311CF9"/>
    <w:sectPr w:rsidR="00311CF9" w:rsidSect="001042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4CEA9D3" w16cex:dateUtc="2024-04-24T18:21:00Z"/>
  <w16cex:commentExtensible w16cex:durableId="37FB58BE" w16cex:dateUtc="2024-04-24T18:50:00Z"/>
  <w16cex:commentExtensible w16cex:durableId="0EF40CF3" w16cex:dateUtc="2024-04-24T18:41:00Z"/>
  <w16cex:commentExtensible w16cex:durableId="4C211DE8" w16cex:dateUtc="2024-04-24T19:21:00Z"/>
  <w16cex:commentExtensible w16cex:durableId="472346C3" w16cex:dateUtc="2024-04-24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2D84C" w16cid:durableId="74CEA9D3"/>
  <w16cid:commentId w16cid:paraId="7C833FEC" w16cid:durableId="37FB58BE"/>
  <w16cid:commentId w16cid:paraId="676F7D17" w16cid:durableId="0EF40CF3"/>
  <w16cid:commentId w16cid:paraId="00D4DC97" w16cid:durableId="4C211DE8"/>
  <w16cid:commentId w16cid:paraId="45ECF72B" w16cid:durableId="472346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12BE8"/>
    <w:multiLevelType w:val="hybridMultilevel"/>
    <w:tmpl w:val="2F16E524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C693C7B"/>
    <w:multiLevelType w:val="hybridMultilevel"/>
    <w:tmpl w:val="F7D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58C"/>
    <w:multiLevelType w:val="hybridMultilevel"/>
    <w:tmpl w:val="3ADA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64DB"/>
    <w:multiLevelType w:val="hybridMultilevel"/>
    <w:tmpl w:val="F538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B44ED"/>
    <w:multiLevelType w:val="hybridMultilevel"/>
    <w:tmpl w:val="E356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47F9C"/>
    <w:multiLevelType w:val="hybridMultilevel"/>
    <w:tmpl w:val="BF221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D9"/>
    <w:rsid w:val="00006233"/>
    <w:rsid w:val="0002118F"/>
    <w:rsid w:val="00042A3A"/>
    <w:rsid w:val="00061E01"/>
    <w:rsid w:val="000946C4"/>
    <w:rsid w:val="000972B6"/>
    <w:rsid w:val="00097793"/>
    <w:rsid w:val="000A172B"/>
    <w:rsid w:val="000B0E33"/>
    <w:rsid w:val="000B7476"/>
    <w:rsid w:val="000E5AA5"/>
    <w:rsid w:val="0010428C"/>
    <w:rsid w:val="00147EBA"/>
    <w:rsid w:val="00153911"/>
    <w:rsid w:val="00167C15"/>
    <w:rsid w:val="00170A49"/>
    <w:rsid w:val="00173E58"/>
    <w:rsid w:val="00176749"/>
    <w:rsid w:val="0019392B"/>
    <w:rsid w:val="001B20A6"/>
    <w:rsid w:val="001C46FF"/>
    <w:rsid w:val="00203E26"/>
    <w:rsid w:val="002073AE"/>
    <w:rsid w:val="00217CB0"/>
    <w:rsid w:val="00253015"/>
    <w:rsid w:val="00266634"/>
    <w:rsid w:val="00296C68"/>
    <w:rsid w:val="002A1EC6"/>
    <w:rsid w:val="002C7DD4"/>
    <w:rsid w:val="002D5608"/>
    <w:rsid w:val="002E63B4"/>
    <w:rsid w:val="00311CF9"/>
    <w:rsid w:val="00330C7A"/>
    <w:rsid w:val="00393097"/>
    <w:rsid w:val="003D2153"/>
    <w:rsid w:val="003E16F9"/>
    <w:rsid w:val="003E7FD7"/>
    <w:rsid w:val="00462B7B"/>
    <w:rsid w:val="0047405E"/>
    <w:rsid w:val="004761AB"/>
    <w:rsid w:val="00481934"/>
    <w:rsid w:val="00490CAA"/>
    <w:rsid w:val="004922BB"/>
    <w:rsid w:val="00494556"/>
    <w:rsid w:val="004A4F75"/>
    <w:rsid w:val="004A74E9"/>
    <w:rsid w:val="004B2E34"/>
    <w:rsid w:val="004B5E61"/>
    <w:rsid w:val="004D6E13"/>
    <w:rsid w:val="0051318C"/>
    <w:rsid w:val="005135B4"/>
    <w:rsid w:val="005138CC"/>
    <w:rsid w:val="0052598F"/>
    <w:rsid w:val="005566F1"/>
    <w:rsid w:val="005812F7"/>
    <w:rsid w:val="00587D3B"/>
    <w:rsid w:val="005A4C20"/>
    <w:rsid w:val="005B028F"/>
    <w:rsid w:val="005B6C12"/>
    <w:rsid w:val="005B71E4"/>
    <w:rsid w:val="005C52BB"/>
    <w:rsid w:val="005D05D4"/>
    <w:rsid w:val="005E445A"/>
    <w:rsid w:val="005F7692"/>
    <w:rsid w:val="006051C8"/>
    <w:rsid w:val="00616D1B"/>
    <w:rsid w:val="006662CB"/>
    <w:rsid w:val="0068124C"/>
    <w:rsid w:val="006834CD"/>
    <w:rsid w:val="00691DD0"/>
    <w:rsid w:val="006A08B7"/>
    <w:rsid w:val="006A3D23"/>
    <w:rsid w:val="006B5F30"/>
    <w:rsid w:val="006C0988"/>
    <w:rsid w:val="006C78CD"/>
    <w:rsid w:val="006F5221"/>
    <w:rsid w:val="00700DA5"/>
    <w:rsid w:val="00705E5D"/>
    <w:rsid w:val="0075544B"/>
    <w:rsid w:val="00760975"/>
    <w:rsid w:val="0077475B"/>
    <w:rsid w:val="00796857"/>
    <w:rsid w:val="007B268E"/>
    <w:rsid w:val="007F14E3"/>
    <w:rsid w:val="00830ABD"/>
    <w:rsid w:val="00856DDE"/>
    <w:rsid w:val="00873060"/>
    <w:rsid w:val="008825CB"/>
    <w:rsid w:val="008924B0"/>
    <w:rsid w:val="008B1F9B"/>
    <w:rsid w:val="008B6B23"/>
    <w:rsid w:val="00910800"/>
    <w:rsid w:val="00930A89"/>
    <w:rsid w:val="009451B7"/>
    <w:rsid w:val="00977AEA"/>
    <w:rsid w:val="009A2558"/>
    <w:rsid w:val="009B4A77"/>
    <w:rsid w:val="009C17D8"/>
    <w:rsid w:val="009D2DE6"/>
    <w:rsid w:val="009D695D"/>
    <w:rsid w:val="009F2719"/>
    <w:rsid w:val="00A0752C"/>
    <w:rsid w:val="00A10BA7"/>
    <w:rsid w:val="00A121F4"/>
    <w:rsid w:val="00A22731"/>
    <w:rsid w:val="00A5466E"/>
    <w:rsid w:val="00A63E01"/>
    <w:rsid w:val="00A72338"/>
    <w:rsid w:val="00AA7AD9"/>
    <w:rsid w:val="00AC25A3"/>
    <w:rsid w:val="00AD0F1C"/>
    <w:rsid w:val="00AD7D2C"/>
    <w:rsid w:val="00AF0BA3"/>
    <w:rsid w:val="00B1221D"/>
    <w:rsid w:val="00B26581"/>
    <w:rsid w:val="00B51C11"/>
    <w:rsid w:val="00BB6F84"/>
    <w:rsid w:val="00BE4CB6"/>
    <w:rsid w:val="00C03748"/>
    <w:rsid w:val="00C45BAC"/>
    <w:rsid w:val="00C60042"/>
    <w:rsid w:val="00C73E85"/>
    <w:rsid w:val="00C761D6"/>
    <w:rsid w:val="00CA4839"/>
    <w:rsid w:val="00CA5CD6"/>
    <w:rsid w:val="00CA7109"/>
    <w:rsid w:val="00CD1160"/>
    <w:rsid w:val="00CE1B07"/>
    <w:rsid w:val="00CE446F"/>
    <w:rsid w:val="00D006B0"/>
    <w:rsid w:val="00D16615"/>
    <w:rsid w:val="00D238C2"/>
    <w:rsid w:val="00D51717"/>
    <w:rsid w:val="00D5304B"/>
    <w:rsid w:val="00D71662"/>
    <w:rsid w:val="00D7268A"/>
    <w:rsid w:val="00D877BA"/>
    <w:rsid w:val="00D932B6"/>
    <w:rsid w:val="00D958CC"/>
    <w:rsid w:val="00DA522A"/>
    <w:rsid w:val="00DB2B86"/>
    <w:rsid w:val="00DE38B2"/>
    <w:rsid w:val="00DF1712"/>
    <w:rsid w:val="00DF1A2E"/>
    <w:rsid w:val="00E42986"/>
    <w:rsid w:val="00E55FE9"/>
    <w:rsid w:val="00E60E8B"/>
    <w:rsid w:val="00E84091"/>
    <w:rsid w:val="00EF6413"/>
    <w:rsid w:val="00F01145"/>
    <w:rsid w:val="00F20A96"/>
    <w:rsid w:val="00F35250"/>
    <w:rsid w:val="00F62320"/>
    <w:rsid w:val="00F73A89"/>
    <w:rsid w:val="00F82519"/>
    <w:rsid w:val="00F94F78"/>
    <w:rsid w:val="00FB2AD1"/>
    <w:rsid w:val="00FB5EC1"/>
    <w:rsid w:val="00FE0D56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B1DDE"/>
  <w14:defaultImageDpi w14:val="300"/>
  <w15:docId w15:val="{9566040A-4ACD-AC45-9165-050548CE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21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2153"/>
  </w:style>
  <w:style w:type="character" w:customStyle="1" w:styleId="CommentTextChar">
    <w:name w:val="Comment Text Char"/>
    <w:basedOn w:val="DefaultParagraphFont"/>
    <w:link w:val="CommentText"/>
    <w:uiPriority w:val="99"/>
    <w:rsid w:val="003D21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5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F1712"/>
  </w:style>
  <w:style w:type="paragraph" w:styleId="NormalWeb">
    <w:name w:val="Normal (Web)"/>
    <w:basedOn w:val="Normal"/>
    <w:uiPriority w:val="99"/>
    <w:unhideWhenUsed/>
    <w:rsid w:val="005259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ndnoteReference">
    <w:name w:val="endnote reference"/>
    <w:aliases w:val="1_G"/>
    <w:basedOn w:val="FootnoteReference"/>
    <w:qFormat/>
    <w:rsid w:val="00977AEA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977AEA"/>
    <w:rPr>
      <w:vertAlign w:val="superscript"/>
    </w:rPr>
  </w:style>
  <w:style w:type="paragraph" w:customStyle="1" w:styleId="SingleTxtG">
    <w:name w:val="_ Single Txt_G"/>
    <w:basedOn w:val="Normal"/>
    <w:qFormat/>
    <w:rsid w:val="00977AEA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D1A0F8-FD8F-4AE9-8DBC-5886FB74DEA0}"/>
</file>

<file path=customXml/itemProps2.xml><?xml version="1.0" encoding="utf-8"?>
<ds:datastoreItem xmlns:ds="http://schemas.openxmlformats.org/officeDocument/2006/customXml" ds:itemID="{D2D261AD-49BB-4C28-945E-4A8308A91453}"/>
</file>

<file path=customXml/itemProps3.xml><?xml version="1.0" encoding="utf-8"?>
<ds:datastoreItem xmlns:ds="http://schemas.openxmlformats.org/officeDocument/2006/customXml" ds:itemID="{E508B397-CAD7-4D3E-964B-FA3E6E72F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 Kotrikadze</dc:creator>
  <cp:keywords/>
  <dc:description/>
  <cp:lastModifiedBy>Irakli Jgenti</cp:lastModifiedBy>
  <cp:revision>2</cp:revision>
  <dcterms:created xsi:type="dcterms:W3CDTF">2024-04-30T13:38:00Z</dcterms:created>
  <dcterms:modified xsi:type="dcterms:W3CDTF">2024-04-30T13:38:00Z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