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472A6" w14:textId="77777777" w:rsidR="00BB14B7" w:rsidRPr="00594A1C" w:rsidRDefault="00BB14B7" w:rsidP="00BB14B7">
      <w:pPr>
        <w:pStyle w:val="BodyAA"/>
        <w:jc w:val="center"/>
        <w:rPr>
          <w:rFonts w:ascii="Arial" w:eastAsia="Arial" w:hAnsi="Arial" w:cs="Arial"/>
          <w:sz w:val="22"/>
          <w:szCs w:val="22"/>
        </w:rPr>
      </w:pPr>
      <w:r w:rsidRPr="00594A1C">
        <w:rPr>
          <w:rFonts w:ascii="Arial" w:hAnsi="Arial"/>
          <w:b/>
          <w:bCs/>
          <w:sz w:val="22"/>
          <w:szCs w:val="22"/>
        </w:rPr>
        <w:t>Consejo de Derechos Humanos</w:t>
      </w:r>
    </w:p>
    <w:p w14:paraId="0DEF372E" w14:textId="03FB9F36" w:rsidR="00BB14B7" w:rsidRPr="00594A1C" w:rsidRDefault="00BB14B7" w:rsidP="00BB14B7">
      <w:pPr>
        <w:pStyle w:val="BodyAA"/>
        <w:jc w:val="center"/>
        <w:rPr>
          <w:rFonts w:ascii="Arial" w:eastAsia="Arial" w:hAnsi="Arial" w:cs="Arial"/>
          <w:sz w:val="22"/>
          <w:szCs w:val="22"/>
        </w:rPr>
      </w:pPr>
      <w:r w:rsidRPr="00594A1C">
        <w:rPr>
          <w:rFonts w:ascii="Arial" w:hAnsi="Arial"/>
          <w:b/>
          <w:bCs/>
          <w:sz w:val="22"/>
          <w:szCs w:val="22"/>
        </w:rPr>
        <w:t xml:space="preserve">46 sesión del Grupo de Trabajo sobre el Examen Periódico Universal </w:t>
      </w:r>
    </w:p>
    <w:p w14:paraId="2D249044" w14:textId="2D11ECB1" w:rsidR="00BB14B7" w:rsidRPr="00594A1C" w:rsidRDefault="00BB14B7" w:rsidP="00BB14B7">
      <w:pPr>
        <w:pStyle w:val="BodyAA"/>
        <w:shd w:val="clear" w:color="auto" w:fill="FFFFFF"/>
        <w:jc w:val="center"/>
        <w:rPr>
          <w:rFonts w:ascii="Arial" w:eastAsia="Arial" w:hAnsi="Arial" w:cs="Arial"/>
          <w:color w:val="282828"/>
          <w:sz w:val="22"/>
          <w:szCs w:val="22"/>
          <w:u w:color="282828"/>
        </w:rPr>
      </w:pPr>
      <w:r w:rsidRPr="00594A1C">
        <w:rPr>
          <w:rFonts w:ascii="Arial" w:hAnsi="Arial"/>
          <w:b/>
          <w:bCs/>
          <w:sz w:val="22"/>
          <w:szCs w:val="22"/>
        </w:rPr>
        <w:t xml:space="preserve">Intervención del ECUADOR en el Cuarto Ciclo del EPU de </w:t>
      </w:r>
      <w:r w:rsidR="00A3083C">
        <w:rPr>
          <w:rFonts w:ascii="Arial" w:hAnsi="Arial"/>
          <w:b/>
          <w:bCs/>
          <w:sz w:val="22"/>
          <w:szCs w:val="22"/>
        </w:rPr>
        <w:t>Yemen</w:t>
      </w:r>
    </w:p>
    <w:p w14:paraId="6EBF4F27" w14:textId="24E8E20E" w:rsidR="00BB14B7" w:rsidRPr="00594A1C" w:rsidRDefault="00BB14B7" w:rsidP="00BB14B7">
      <w:pPr>
        <w:pStyle w:val="BodyAA"/>
        <w:jc w:val="center"/>
        <w:rPr>
          <w:rFonts w:ascii="Arial" w:eastAsia="Arial" w:hAnsi="Arial" w:cs="Arial"/>
          <w:b/>
          <w:bCs/>
          <w:sz w:val="22"/>
          <w:szCs w:val="22"/>
          <w:lang w:val="pt-BR"/>
        </w:rPr>
      </w:pPr>
      <w:r w:rsidRPr="00594A1C">
        <w:rPr>
          <w:rFonts w:ascii="Arial" w:hAnsi="Arial"/>
          <w:b/>
          <w:bCs/>
          <w:sz w:val="22"/>
          <w:szCs w:val="22"/>
          <w:lang w:val="pt-BR"/>
        </w:rPr>
        <w:t xml:space="preserve">Ginebra, </w:t>
      </w:r>
      <w:r w:rsidR="004C3B19">
        <w:rPr>
          <w:rFonts w:ascii="Arial" w:hAnsi="Arial"/>
          <w:b/>
          <w:bCs/>
          <w:sz w:val="22"/>
          <w:szCs w:val="22"/>
          <w:lang w:val="pt-BR"/>
        </w:rPr>
        <w:t>1 de mayo</w:t>
      </w:r>
      <w:r w:rsidRPr="00594A1C">
        <w:rPr>
          <w:rFonts w:ascii="Arial" w:hAnsi="Arial"/>
          <w:b/>
          <w:bCs/>
          <w:sz w:val="22"/>
          <w:szCs w:val="22"/>
          <w:lang w:val="pt-BR"/>
        </w:rPr>
        <w:t xml:space="preserve"> de 2024, </w:t>
      </w:r>
      <w:r w:rsidR="00A3083C">
        <w:rPr>
          <w:rFonts w:ascii="Arial" w:hAnsi="Arial"/>
          <w:b/>
          <w:bCs/>
          <w:sz w:val="22"/>
          <w:szCs w:val="22"/>
          <w:lang w:val="pt-BR"/>
        </w:rPr>
        <w:t>14</w:t>
      </w:r>
      <w:r w:rsidRPr="00594A1C">
        <w:rPr>
          <w:rFonts w:ascii="Arial" w:hAnsi="Arial"/>
          <w:b/>
          <w:bCs/>
          <w:sz w:val="22"/>
          <w:szCs w:val="22"/>
          <w:lang w:val="pt-BR"/>
        </w:rPr>
        <w:t>h</w:t>
      </w:r>
      <w:r w:rsidR="00A3083C">
        <w:rPr>
          <w:rFonts w:ascii="Arial" w:hAnsi="Arial"/>
          <w:b/>
          <w:bCs/>
          <w:sz w:val="22"/>
          <w:szCs w:val="22"/>
          <w:lang w:val="pt-BR"/>
        </w:rPr>
        <w:t>3</w:t>
      </w:r>
      <w:r w:rsidRPr="00594A1C">
        <w:rPr>
          <w:rFonts w:ascii="Arial" w:hAnsi="Arial"/>
          <w:b/>
          <w:bCs/>
          <w:sz w:val="22"/>
          <w:szCs w:val="22"/>
          <w:lang w:val="pt-BR"/>
        </w:rPr>
        <w:t>0 – 1</w:t>
      </w:r>
      <w:r w:rsidR="00A3083C">
        <w:rPr>
          <w:rFonts w:ascii="Arial" w:hAnsi="Arial"/>
          <w:b/>
          <w:bCs/>
          <w:sz w:val="22"/>
          <w:szCs w:val="22"/>
          <w:lang w:val="pt-BR"/>
        </w:rPr>
        <w:t>8</w:t>
      </w:r>
      <w:r w:rsidRPr="00594A1C">
        <w:rPr>
          <w:rFonts w:ascii="Arial" w:hAnsi="Arial"/>
          <w:b/>
          <w:bCs/>
          <w:sz w:val="22"/>
          <w:szCs w:val="22"/>
          <w:lang w:val="pt-BR"/>
        </w:rPr>
        <w:t>h</w:t>
      </w:r>
      <w:r w:rsidR="00A3083C">
        <w:rPr>
          <w:rFonts w:ascii="Arial" w:hAnsi="Arial"/>
          <w:b/>
          <w:bCs/>
          <w:sz w:val="22"/>
          <w:szCs w:val="22"/>
          <w:lang w:val="pt-BR"/>
        </w:rPr>
        <w:t>0</w:t>
      </w:r>
      <w:r w:rsidR="000A0999" w:rsidRPr="00594A1C">
        <w:rPr>
          <w:rFonts w:ascii="Arial" w:hAnsi="Arial"/>
          <w:b/>
          <w:bCs/>
          <w:sz w:val="22"/>
          <w:szCs w:val="22"/>
          <w:lang w:val="pt-BR"/>
        </w:rPr>
        <w:t>0</w:t>
      </w:r>
    </w:p>
    <w:p w14:paraId="3C4C6BD3" w14:textId="77777777" w:rsidR="00BB14B7" w:rsidRPr="006F36DE" w:rsidRDefault="00BB14B7" w:rsidP="00BB14B7">
      <w:pPr>
        <w:pStyle w:val="BodyAA"/>
        <w:jc w:val="center"/>
        <w:rPr>
          <w:rFonts w:ascii="Arial" w:eastAsia="Arial" w:hAnsi="Arial" w:cs="Arial"/>
          <w:b/>
          <w:bCs/>
          <w:sz w:val="6"/>
          <w:szCs w:val="6"/>
          <w:lang w:val="pt-BR"/>
        </w:rPr>
      </w:pPr>
    </w:p>
    <w:p w14:paraId="5AD163C7" w14:textId="6893FFE9" w:rsidR="00BB14B7" w:rsidRPr="00594A1C" w:rsidRDefault="004C3B19" w:rsidP="00BB14B7">
      <w:pPr>
        <w:pStyle w:val="BodyAA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7</w:t>
      </w:r>
      <w:r w:rsidR="00A3083C">
        <w:rPr>
          <w:rFonts w:ascii="Arial" w:hAnsi="Arial"/>
          <w:sz w:val="22"/>
          <w:szCs w:val="22"/>
        </w:rPr>
        <w:t>5</w:t>
      </w:r>
      <w:r w:rsidR="00BB14B7" w:rsidRPr="00594A1C">
        <w:rPr>
          <w:rFonts w:ascii="Arial" w:hAnsi="Arial"/>
          <w:sz w:val="22"/>
          <w:szCs w:val="22"/>
        </w:rPr>
        <w:t xml:space="preserve"> segundos (</w:t>
      </w:r>
      <w:r w:rsidR="004E0DA1">
        <w:rPr>
          <w:rFonts w:ascii="Arial" w:hAnsi="Arial"/>
          <w:sz w:val="22"/>
          <w:szCs w:val="22"/>
        </w:rPr>
        <w:t>1</w:t>
      </w:r>
      <w:r w:rsidR="00776B06">
        <w:rPr>
          <w:rFonts w:ascii="Arial" w:hAnsi="Arial"/>
          <w:sz w:val="22"/>
          <w:szCs w:val="22"/>
        </w:rPr>
        <w:t>4</w:t>
      </w:r>
      <w:r w:rsidR="00E4659C">
        <w:rPr>
          <w:rFonts w:ascii="Arial" w:hAnsi="Arial"/>
          <w:sz w:val="22"/>
          <w:szCs w:val="22"/>
        </w:rPr>
        <w:t>4</w:t>
      </w:r>
      <w:r w:rsidR="00BB14B7" w:rsidRPr="00594A1C">
        <w:rPr>
          <w:rFonts w:ascii="Arial" w:hAnsi="Arial"/>
          <w:sz w:val="22"/>
          <w:szCs w:val="22"/>
        </w:rPr>
        <w:t xml:space="preserve"> palabras)</w:t>
      </w:r>
    </w:p>
    <w:p w14:paraId="2DEDB93D" w14:textId="77777777" w:rsidR="00BB14B7" w:rsidRPr="00DD65E7" w:rsidRDefault="00BB14B7" w:rsidP="00BB14B7">
      <w:pPr>
        <w:pStyle w:val="BodyAA"/>
        <w:jc w:val="both"/>
        <w:rPr>
          <w:rFonts w:ascii="Arial" w:eastAsia="Arial" w:hAnsi="Arial" w:cs="Arial"/>
          <w:sz w:val="18"/>
          <w:szCs w:val="18"/>
        </w:rPr>
      </w:pPr>
    </w:p>
    <w:p w14:paraId="04055CD5" w14:textId="3B837202" w:rsidR="006F36DE" w:rsidRDefault="00BB14B7" w:rsidP="006F36DE">
      <w:pPr>
        <w:pStyle w:val="BodyAA"/>
        <w:spacing w:line="288" w:lineRule="auto"/>
        <w:jc w:val="both"/>
        <w:rPr>
          <w:rFonts w:ascii="Arial" w:hAnsi="Arial"/>
          <w:sz w:val="28"/>
          <w:szCs w:val="28"/>
        </w:rPr>
      </w:pPr>
      <w:bookmarkStart w:id="0" w:name="_Hlk156571035"/>
      <w:r w:rsidRPr="00CB2120">
        <w:rPr>
          <w:rFonts w:ascii="Arial" w:hAnsi="Arial"/>
          <w:sz w:val="28"/>
          <w:szCs w:val="28"/>
        </w:rPr>
        <w:t>Señor presidente,</w:t>
      </w:r>
    </w:p>
    <w:p w14:paraId="4654230B" w14:textId="77777777" w:rsidR="00091202" w:rsidRPr="00DD65E7" w:rsidRDefault="00091202" w:rsidP="00091202">
      <w:pPr>
        <w:pStyle w:val="BodyAA"/>
        <w:spacing w:before="100" w:after="100" w:line="360" w:lineRule="auto"/>
        <w:jc w:val="both"/>
        <w:rPr>
          <w:rFonts w:ascii="Arial" w:hAnsi="Arial"/>
          <w:sz w:val="16"/>
          <w:szCs w:val="18"/>
        </w:rPr>
      </w:pPr>
    </w:p>
    <w:p w14:paraId="0CF6E108" w14:textId="398089B1" w:rsidR="00DD65E7" w:rsidRPr="00A3083C" w:rsidRDefault="00A3083C" w:rsidP="00091202">
      <w:pPr>
        <w:pStyle w:val="BodyAA"/>
        <w:spacing w:before="100" w:after="100" w:line="360" w:lineRule="auto"/>
        <w:jc w:val="both"/>
        <w:rPr>
          <w:rFonts w:ascii="Arial" w:hAnsi="Arial"/>
          <w:sz w:val="28"/>
          <w:szCs w:val="28"/>
          <w:lang w:val="es-ES"/>
        </w:rPr>
      </w:pPr>
      <w:r w:rsidRPr="00A3083C">
        <w:rPr>
          <w:rFonts w:ascii="Arial" w:hAnsi="Arial"/>
          <w:sz w:val="28"/>
          <w:szCs w:val="28"/>
          <w:lang w:val="es-ES"/>
        </w:rPr>
        <w:t xml:space="preserve">Ecuador agradece a la delegación de Yemen la presentación de su informe y destaca la elaboración </w:t>
      </w:r>
      <w:r w:rsidR="00776B06">
        <w:rPr>
          <w:rFonts w:ascii="Arial" w:hAnsi="Arial"/>
          <w:sz w:val="28"/>
          <w:szCs w:val="28"/>
          <w:lang w:val="es-ES"/>
        </w:rPr>
        <w:t xml:space="preserve">e implementación </w:t>
      </w:r>
      <w:r w:rsidRPr="00A3083C">
        <w:rPr>
          <w:rFonts w:ascii="Arial" w:hAnsi="Arial"/>
          <w:sz w:val="28"/>
          <w:szCs w:val="28"/>
          <w:lang w:val="es-ES"/>
        </w:rPr>
        <w:t>del plan estratégico quinquenal para el período 2023-2027, que aborda temas de género.</w:t>
      </w:r>
    </w:p>
    <w:p w14:paraId="74F3CDA9" w14:textId="77777777" w:rsidR="00A3083C" w:rsidRPr="00DD65E7" w:rsidRDefault="00A3083C" w:rsidP="00091202">
      <w:pPr>
        <w:pStyle w:val="BodyAA"/>
        <w:spacing w:before="100" w:after="100" w:line="360" w:lineRule="auto"/>
        <w:jc w:val="both"/>
        <w:rPr>
          <w:rFonts w:ascii="Arial" w:hAnsi="Arial"/>
          <w:sz w:val="16"/>
          <w:szCs w:val="18"/>
        </w:rPr>
      </w:pPr>
    </w:p>
    <w:p w14:paraId="23BAF5C4" w14:textId="6BF7425F" w:rsidR="00091202" w:rsidRDefault="00091202" w:rsidP="00091202">
      <w:pPr>
        <w:pStyle w:val="BodyAA"/>
        <w:spacing w:before="100" w:after="100" w:line="360" w:lineRule="auto"/>
        <w:jc w:val="both"/>
        <w:rPr>
          <w:rFonts w:ascii="Arial" w:hAnsi="Arial"/>
          <w:sz w:val="28"/>
          <w:szCs w:val="28"/>
        </w:rPr>
      </w:pPr>
      <w:r w:rsidRPr="00091202">
        <w:rPr>
          <w:rFonts w:ascii="Arial" w:hAnsi="Arial"/>
          <w:sz w:val="28"/>
          <w:szCs w:val="28"/>
        </w:rPr>
        <w:t>Ecuador respetuosamente recomienda:</w:t>
      </w:r>
    </w:p>
    <w:p w14:paraId="5A7E1184" w14:textId="77777777" w:rsidR="00091202" w:rsidRPr="00DD65E7" w:rsidRDefault="00091202" w:rsidP="00091202">
      <w:pPr>
        <w:pStyle w:val="BodyAA"/>
        <w:spacing w:before="100" w:after="100" w:line="360" w:lineRule="auto"/>
        <w:jc w:val="both"/>
        <w:rPr>
          <w:rFonts w:ascii="Arial" w:hAnsi="Arial"/>
          <w:sz w:val="16"/>
          <w:szCs w:val="18"/>
        </w:rPr>
      </w:pPr>
    </w:p>
    <w:p w14:paraId="74E684D2" w14:textId="77777777" w:rsidR="00A3083C" w:rsidRDefault="00A3083C" w:rsidP="00A3083C">
      <w:pPr>
        <w:pStyle w:val="BodyAA"/>
        <w:numPr>
          <w:ilvl w:val="0"/>
          <w:numId w:val="4"/>
        </w:numPr>
        <w:spacing w:before="100" w:after="100" w:line="360" w:lineRule="auto"/>
        <w:jc w:val="both"/>
        <w:rPr>
          <w:rFonts w:ascii="Arial" w:hAnsi="Arial"/>
          <w:sz w:val="28"/>
          <w:szCs w:val="28"/>
        </w:rPr>
      </w:pPr>
      <w:r w:rsidRPr="00A3083C">
        <w:rPr>
          <w:rFonts w:ascii="Arial" w:hAnsi="Arial"/>
          <w:sz w:val="28"/>
          <w:szCs w:val="28"/>
          <w:lang w:val="es-ES"/>
        </w:rPr>
        <w:t>Facilitar el acceso humanitario y la labor de los agentes humanitarios en el país.</w:t>
      </w:r>
    </w:p>
    <w:p w14:paraId="03896C86" w14:textId="77777777" w:rsidR="00A3083C" w:rsidRDefault="00A3083C" w:rsidP="00A3083C">
      <w:pPr>
        <w:pStyle w:val="BodyAA"/>
        <w:numPr>
          <w:ilvl w:val="0"/>
          <w:numId w:val="4"/>
        </w:numPr>
        <w:spacing w:before="100" w:after="100" w:line="360" w:lineRule="auto"/>
        <w:jc w:val="both"/>
        <w:rPr>
          <w:rFonts w:ascii="Arial" w:hAnsi="Arial"/>
          <w:sz w:val="28"/>
          <w:szCs w:val="28"/>
        </w:rPr>
      </w:pPr>
      <w:r w:rsidRPr="00A3083C">
        <w:rPr>
          <w:rFonts w:ascii="Arial" w:hAnsi="Arial"/>
          <w:sz w:val="28"/>
          <w:szCs w:val="28"/>
          <w:lang w:val="es-ES"/>
        </w:rPr>
        <w:t>Intensificar esfuerzos para promover y lograr la rendición de cuentas por las vulneraciones a los derechos humanos y al derecho internacional humanitario.</w:t>
      </w:r>
    </w:p>
    <w:p w14:paraId="7B1FE58C" w14:textId="77777777" w:rsidR="00A3083C" w:rsidRDefault="00A3083C" w:rsidP="00A3083C">
      <w:pPr>
        <w:pStyle w:val="BodyAA"/>
        <w:numPr>
          <w:ilvl w:val="0"/>
          <w:numId w:val="4"/>
        </w:numPr>
        <w:spacing w:before="100" w:after="100" w:line="360" w:lineRule="auto"/>
        <w:jc w:val="both"/>
        <w:rPr>
          <w:rFonts w:ascii="Arial" w:hAnsi="Arial"/>
          <w:sz w:val="28"/>
          <w:szCs w:val="28"/>
        </w:rPr>
      </w:pPr>
      <w:r w:rsidRPr="00A3083C">
        <w:rPr>
          <w:rFonts w:ascii="Arial" w:hAnsi="Arial"/>
          <w:sz w:val="28"/>
          <w:szCs w:val="28"/>
          <w:lang w:val="es-ES"/>
        </w:rPr>
        <w:t>Asegurar la participación significativa e inclusiva de las mujeres en todas las etapas del proceso de paz e iniciativas de reconstrucción.</w:t>
      </w:r>
    </w:p>
    <w:p w14:paraId="6AB8D3C2" w14:textId="77777777" w:rsidR="00A3083C" w:rsidRPr="00790638" w:rsidRDefault="00A3083C" w:rsidP="00A3083C">
      <w:pPr>
        <w:pStyle w:val="BodyAA"/>
        <w:numPr>
          <w:ilvl w:val="0"/>
          <w:numId w:val="4"/>
        </w:numPr>
        <w:spacing w:before="100" w:after="100" w:line="360" w:lineRule="auto"/>
        <w:jc w:val="both"/>
        <w:rPr>
          <w:rFonts w:ascii="Arial" w:hAnsi="Arial"/>
          <w:sz w:val="28"/>
          <w:szCs w:val="28"/>
        </w:rPr>
      </w:pPr>
      <w:r w:rsidRPr="00A3083C">
        <w:rPr>
          <w:rFonts w:ascii="Arial" w:hAnsi="Arial"/>
          <w:sz w:val="28"/>
          <w:szCs w:val="28"/>
          <w:lang w:val="es-ES"/>
        </w:rPr>
        <w:t>Elaborar una estrategia integral para hacer frente a la malnutrición crónica y la inseguridad alimentaria.</w:t>
      </w:r>
    </w:p>
    <w:p w14:paraId="64092AAF" w14:textId="763140CD" w:rsidR="00A3083C" w:rsidRPr="00776B06" w:rsidRDefault="00776B06" w:rsidP="00091202">
      <w:pPr>
        <w:pStyle w:val="BodyAA"/>
        <w:numPr>
          <w:ilvl w:val="0"/>
          <w:numId w:val="4"/>
        </w:numPr>
        <w:spacing w:before="100" w:after="100"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es-ES"/>
        </w:rPr>
        <w:t>Adoptar</w:t>
      </w:r>
      <w:r w:rsidR="00790638">
        <w:rPr>
          <w:rFonts w:ascii="Arial" w:hAnsi="Arial"/>
          <w:sz w:val="28"/>
          <w:szCs w:val="28"/>
          <w:lang w:val="es-ES"/>
        </w:rPr>
        <w:t xml:space="preserve"> las medidas necesarias para prevenir el reclutamiento</w:t>
      </w:r>
      <w:r>
        <w:rPr>
          <w:rFonts w:ascii="Arial" w:hAnsi="Arial"/>
          <w:sz w:val="28"/>
          <w:szCs w:val="28"/>
          <w:lang w:val="es-ES"/>
        </w:rPr>
        <w:t xml:space="preserve"> y la utilización</w:t>
      </w:r>
      <w:r w:rsidR="00790638">
        <w:rPr>
          <w:rFonts w:ascii="Arial" w:hAnsi="Arial"/>
          <w:sz w:val="28"/>
          <w:szCs w:val="28"/>
          <w:lang w:val="es-ES"/>
        </w:rPr>
        <w:t xml:space="preserve"> de </w:t>
      </w:r>
      <w:r>
        <w:rPr>
          <w:rFonts w:ascii="Arial" w:hAnsi="Arial"/>
          <w:sz w:val="28"/>
          <w:szCs w:val="28"/>
          <w:lang w:val="es-ES"/>
        </w:rPr>
        <w:t xml:space="preserve">niños por parte de grupos armados. </w:t>
      </w:r>
    </w:p>
    <w:p w14:paraId="11A2A954" w14:textId="77777777" w:rsidR="00776B06" w:rsidRPr="009A06D2" w:rsidRDefault="00776B06" w:rsidP="00091202">
      <w:pPr>
        <w:pStyle w:val="BodyAA"/>
        <w:spacing w:before="100" w:after="100" w:line="360" w:lineRule="auto"/>
        <w:jc w:val="both"/>
        <w:rPr>
          <w:rFonts w:ascii="Arial" w:hAnsi="Arial"/>
          <w:sz w:val="16"/>
          <w:szCs w:val="18"/>
        </w:rPr>
      </w:pPr>
    </w:p>
    <w:p w14:paraId="162B199F" w14:textId="7BC6B88B" w:rsidR="00BE0FF8" w:rsidRDefault="00091202" w:rsidP="00091202">
      <w:pPr>
        <w:pStyle w:val="BodyAA"/>
        <w:spacing w:before="100" w:after="100" w:line="360" w:lineRule="auto"/>
        <w:jc w:val="both"/>
        <w:rPr>
          <w:rFonts w:ascii="Arial" w:hAnsi="Arial"/>
          <w:sz w:val="28"/>
          <w:szCs w:val="28"/>
        </w:rPr>
      </w:pPr>
      <w:r w:rsidRPr="00091202">
        <w:rPr>
          <w:rFonts w:ascii="Arial" w:hAnsi="Arial"/>
          <w:sz w:val="28"/>
          <w:szCs w:val="28"/>
        </w:rPr>
        <w:t xml:space="preserve">Ecuador desea éxitos a </w:t>
      </w:r>
      <w:r w:rsidR="00A3083C">
        <w:rPr>
          <w:rFonts w:ascii="Arial" w:hAnsi="Arial"/>
          <w:sz w:val="28"/>
          <w:szCs w:val="28"/>
        </w:rPr>
        <w:t>Yemen</w:t>
      </w:r>
      <w:r w:rsidRPr="00091202">
        <w:rPr>
          <w:rFonts w:ascii="Arial" w:hAnsi="Arial"/>
          <w:sz w:val="28"/>
          <w:szCs w:val="28"/>
        </w:rPr>
        <w:t xml:space="preserve"> en su </w:t>
      </w:r>
      <w:r w:rsidR="00CB4CAE">
        <w:rPr>
          <w:rFonts w:ascii="Arial" w:hAnsi="Arial"/>
          <w:sz w:val="28"/>
          <w:szCs w:val="28"/>
        </w:rPr>
        <w:t>cuarto ciclo de examen</w:t>
      </w:r>
      <w:r>
        <w:rPr>
          <w:rFonts w:ascii="Arial" w:hAnsi="Arial"/>
          <w:sz w:val="28"/>
          <w:szCs w:val="28"/>
        </w:rPr>
        <w:t xml:space="preserve">. </w:t>
      </w:r>
      <w:r w:rsidR="00BB14B7" w:rsidRPr="00CB2120">
        <w:rPr>
          <w:rFonts w:ascii="Arial" w:hAnsi="Arial"/>
          <w:sz w:val="28"/>
          <w:szCs w:val="28"/>
        </w:rPr>
        <w:t xml:space="preserve"> </w:t>
      </w:r>
      <w:bookmarkEnd w:id="0"/>
    </w:p>
    <w:p w14:paraId="5F0E0687" w14:textId="77777777" w:rsidR="00091202" w:rsidRPr="00DD65E7" w:rsidRDefault="00091202" w:rsidP="00091202">
      <w:pPr>
        <w:pStyle w:val="BodyAA"/>
        <w:spacing w:before="100" w:after="100" w:line="360" w:lineRule="auto"/>
        <w:jc w:val="both"/>
        <w:rPr>
          <w:rFonts w:ascii="Arial" w:hAnsi="Arial"/>
          <w:sz w:val="16"/>
          <w:szCs w:val="18"/>
        </w:rPr>
      </w:pPr>
    </w:p>
    <w:p w14:paraId="07D583F9" w14:textId="2883B045" w:rsidR="00091202" w:rsidRPr="00ED1DE0" w:rsidRDefault="00091202" w:rsidP="00091202">
      <w:pPr>
        <w:pStyle w:val="BodyAA"/>
        <w:spacing w:before="100" w:after="100" w:line="360" w:lineRule="auto"/>
        <w:jc w:val="both"/>
        <w:rPr>
          <w:lang w:val="es-EC"/>
        </w:rPr>
      </w:pPr>
      <w:r>
        <w:rPr>
          <w:rFonts w:ascii="Arial" w:hAnsi="Arial"/>
          <w:sz w:val="28"/>
          <w:szCs w:val="28"/>
        </w:rPr>
        <w:t xml:space="preserve">Muchas gracias. </w:t>
      </w:r>
    </w:p>
    <w:sectPr w:rsidR="00091202" w:rsidRPr="00ED1DE0" w:rsidSect="00303C14">
      <w:pgSz w:w="12240" w:h="15840"/>
      <w:pgMar w:top="810" w:right="1417" w:bottom="81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62AD"/>
    <w:multiLevelType w:val="hybridMultilevel"/>
    <w:tmpl w:val="F4A4BA44"/>
    <w:lvl w:ilvl="0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73650"/>
    <w:multiLevelType w:val="hybridMultilevel"/>
    <w:tmpl w:val="577ED666"/>
    <w:lvl w:ilvl="0" w:tplc="64A20918">
      <w:numFmt w:val="bullet"/>
      <w:lvlText w:val="-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F2C97"/>
    <w:multiLevelType w:val="hybridMultilevel"/>
    <w:tmpl w:val="8B6AC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37255"/>
    <w:multiLevelType w:val="hybridMultilevel"/>
    <w:tmpl w:val="711CAB80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E715A1"/>
    <w:multiLevelType w:val="hybridMultilevel"/>
    <w:tmpl w:val="0F3E24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9314293">
    <w:abstractNumId w:val="4"/>
  </w:num>
  <w:num w:numId="2" w16cid:durableId="972908141">
    <w:abstractNumId w:val="2"/>
  </w:num>
  <w:num w:numId="3" w16cid:durableId="588582536">
    <w:abstractNumId w:val="1"/>
  </w:num>
  <w:num w:numId="4" w16cid:durableId="1914507823">
    <w:abstractNumId w:val="3"/>
  </w:num>
  <w:num w:numId="5" w16cid:durableId="1656713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B7"/>
    <w:rsid w:val="00006716"/>
    <w:rsid w:val="00061E62"/>
    <w:rsid w:val="00091202"/>
    <w:rsid w:val="000A0999"/>
    <w:rsid w:val="000A4CEE"/>
    <w:rsid w:val="000A61B7"/>
    <w:rsid w:val="000E62E2"/>
    <w:rsid w:val="00147FD0"/>
    <w:rsid w:val="0017183B"/>
    <w:rsid w:val="001C51CD"/>
    <w:rsid w:val="0025058B"/>
    <w:rsid w:val="00303C14"/>
    <w:rsid w:val="00323539"/>
    <w:rsid w:val="00390FD5"/>
    <w:rsid w:val="0039647B"/>
    <w:rsid w:val="003A4A96"/>
    <w:rsid w:val="004C3B19"/>
    <w:rsid w:val="004E0DA1"/>
    <w:rsid w:val="00500852"/>
    <w:rsid w:val="00506740"/>
    <w:rsid w:val="0053787B"/>
    <w:rsid w:val="00547F3C"/>
    <w:rsid w:val="00575355"/>
    <w:rsid w:val="00594A1C"/>
    <w:rsid w:val="00597BDA"/>
    <w:rsid w:val="006001F0"/>
    <w:rsid w:val="006376ED"/>
    <w:rsid w:val="00650F5E"/>
    <w:rsid w:val="006B6288"/>
    <w:rsid w:val="006F19A0"/>
    <w:rsid w:val="006F36DE"/>
    <w:rsid w:val="007355EC"/>
    <w:rsid w:val="00776B06"/>
    <w:rsid w:val="007851FB"/>
    <w:rsid w:val="00790638"/>
    <w:rsid w:val="007A0841"/>
    <w:rsid w:val="007F1AC0"/>
    <w:rsid w:val="00834D03"/>
    <w:rsid w:val="008C790F"/>
    <w:rsid w:val="00912C3E"/>
    <w:rsid w:val="0099147A"/>
    <w:rsid w:val="009A06D2"/>
    <w:rsid w:val="009B1371"/>
    <w:rsid w:val="00A3083C"/>
    <w:rsid w:val="00A43DC1"/>
    <w:rsid w:val="00AA0845"/>
    <w:rsid w:val="00AB48FD"/>
    <w:rsid w:val="00AD6876"/>
    <w:rsid w:val="00AE6B47"/>
    <w:rsid w:val="00B34ED6"/>
    <w:rsid w:val="00B473AE"/>
    <w:rsid w:val="00B50B52"/>
    <w:rsid w:val="00B9622A"/>
    <w:rsid w:val="00BA470C"/>
    <w:rsid w:val="00BB14B7"/>
    <w:rsid w:val="00BC4886"/>
    <w:rsid w:val="00BE0FF8"/>
    <w:rsid w:val="00C411E2"/>
    <w:rsid w:val="00C43279"/>
    <w:rsid w:val="00C55EBA"/>
    <w:rsid w:val="00C57A68"/>
    <w:rsid w:val="00CB2120"/>
    <w:rsid w:val="00CB4CAE"/>
    <w:rsid w:val="00CB7A28"/>
    <w:rsid w:val="00CF7B3C"/>
    <w:rsid w:val="00D76DC1"/>
    <w:rsid w:val="00DD15C2"/>
    <w:rsid w:val="00DD65E7"/>
    <w:rsid w:val="00E17920"/>
    <w:rsid w:val="00E42C9D"/>
    <w:rsid w:val="00E44446"/>
    <w:rsid w:val="00E4659C"/>
    <w:rsid w:val="00ED1DE0"/>
    <w:rsid w:val="00ED7CDB"/>
    <w:rsid w:val="00F2037C"/>
    <w:rsid w:val="00F9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1BF4E1"/>
  <w15:chartTrackingRefBased/>
  <w15:docId w15:val="{36160D01-5024-430D-A32A-B9BFDD80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4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DD65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A">
    <w:name w:val="Body A"/>
    <w:rsid w:val="00BB14B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EC"/>
      <w14:ligatures w14:val="none"/>
    </w:rPr>
  </w:style>
  <w:style w:type="paragraph" w:customStyle="1" w:styleId="BodyAA">
    <w:name w:val="Body A A"/>
    <w:rsid w:val="00BB14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Cambria" w:cs="Arial Unicode MS"/>
      <w:color w:val="000000"/>
      <w:kern w:val="0"/>
      <w:sz w:val="24"/>
      <w:szCs w:val="24"/>
      <w:u w:color="000000"/>
      <w:bdr w:val="nil"/>
      <w:lang w:val="es-ES_tradnl" w:eastAsia="es-EC"/>
      <w14:ligatures w14:val="none"/>
    </w:rPr>
  </w:style>
  <w:style w:type="paragraph" w:styleId="Prrafodelista">
    <w:name w:val="List Paragraph"/>
    <w:rsid w:val="00BB14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mbria" w:eastAsia="Arial Unicode MS" w:hAnsi="Cambria" w:cs="Arial Unicode MS"/>
      <w:color w:val="000000"/>
      <w:kern w:val="0"/>
      <w:sz w:val="24"/>
      <w:szCs w:val="24"/>
      <w:u w:color="000000"/>
      <w:bdr w:val="nil"/>
      <w:lang w:val="es-ES_tradnl" w:eastAsia="es-EC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DD65E7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6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4016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FB312C3-2C9A-40F5-9F79-CBC788E3E67C}"/>
</file>

<file path=customXml/itemProps2.xml><?xml version="1.0" encoding="utf-8"?>
<ds:datastoreItem xmlns:ds="http://schemas.openxmlformats.org/officeDocument/2006/customXml" ds:itemID="{E9F617BA-9BC0-411A-AA60-9AC7BDF1B702}"/>
</file>

<file path=customXml/itemProps3.xml><?xml version="1.0" encoding="utf-8"?>
<ds:datastoreItem xmlns:ds="http://schemas.openxmlformats.org/officeDocument/2006/customXml" ds:itemID="{13CDA525-16F6-4E52-B74B-638AA695FE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Permanente del Ecuador ONU Ginebra</dc:creator>
  <cp:keywords/>
  <dc:description/>
  <cp:lastModifiedBy>Microsoft Office User</cp:lastModifiedBy>
  <cp:revision>2</cp:revision>
  <cp:lastPrinted>2024-04-30T13:18:00Z</cp:lastPrinted>
  <dcterms:created xsi:type="dcterms:W3CDTF">2024-05-01T07:19:00Z</dcterms:created>
  <dcterms:modified xsi:type="dcterms:W3CDTF">2024-05-01T07:19:00Z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