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8A72" w14:textId="03A59AFE" w:rsidR="00EC6E86" w:rsidRPr="003E3BF0" w:rsidRDefault="0015265A" w:rsidP="003E3BF0">
      <w:pPr>
        <w:spacing w:after="200"/>
        <w:ind w:left="-565" w:right="-6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8E09BA0" wp14:editId="4FFCCCE2">
            <wp:simplePos x="0" y="0"/>
            <wp:positionH relativeFrom="column">
              <wp:posOffset>2326005</wp:posOffset>
            </wp:positionH>
            <wp:positionV relativeFrom="paragraph">
              <wp:posOffset>-137594</wp:posOffset>
            </wp:positionV>
            <wp:extent cx="1104900" cy="1041400"/>
            <wp:effectExtent l="0" t="0" r="0" b="0"/>
            <wp:wrapNone/>
            <wp:docPr id="2" name="image1.png" descr="https://lh5.googleusercontent.com/75KhKzqsYWqtcn_Mzl7_25mY4Rab7m6kpZ_ZlurrWjnNW508pkY3GJp0OnzhjtwepeamNryHm-WwlFyX4fDJUVqfLUxKmCUALFabKiU5S2cZkz8TL9LAWyy-SkUP7X8yl9Evc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75KhKzqsYWqtcn_Mzl7_25mY4Rab7m6kpZ_ZlurrWjnNW508pkY3GJp0OnzhjtwepeamNryHm-WwlFyX4fDJUVqfLUxKmCUALFabKiU5S2cZkz8TL9LAWyy-SkUP7X8yl9Evcv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CC523" w14:textId="77777777" w:rsidR="003E3BF0" w:rsidRDefault="003E3BF0" w:rsidP="00EC6E86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EB96EA0" w14:textId="77777777" w:rsidR="003E3BF0" w:rsidRDefault="003E3BF0" w:rsidP="00EC6E86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87DDDE" w14:textId="77777777" w:rsidR="003E3BF0" w:rsidRDefault="003E3BF0" w:rsidP="003E3BF0">
      <w:pPr>
        <w:spacing w:before="120" w:after="12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949C145" w14:textId="304CE8B3" w:rsidR="00EC6E86" w:rsidRDefault="0015265A" w:rsidP="003E3BF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Permanent Mission of Islamic Republic of Afghanistan</w:t>
      </w:r>
    </w:p>
    <w:p w14:paraId="0DAD92A8" w14:textId="1198ADA1" w:rsidR="0015265A" w:rsidRDefault="0015265A" w:rsidP="003E3BF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 of the UPR Working Group</w:t>
      </w:r>
    </w:p>
    <w:p w14:paraId="56DFF5AC" w14:textId="01681D9D" w:rsidR="0015265A" w:rsidRDefault="0015265A" w:rsidP="003E3BF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Statement on the Review of </w:t>
      </w:r>
      <w:r w:rsidR="00EC6E86">
        <w:rPr>
          <w:rFonts w:ascii="Times New Roman" w:eastAsia="Times New Roman" w:hAnsi="Times New Roman" w:cs="Times New Roman"/>
          <w:b/>
        </w:rPr>
        <w:t>Yemen</w:t>
      </w:r>
    </w:p>
    <w:p w14:paraId="5B11BD56" w14:textId="77777777" w:rsidR="0015265A" w:rsidRDefault="0015265A" w:rsidP="003E3BF0">
      <w:pPr>
        <w:spacing w:line="276" w:lineRule="auto"/>
        <w:rPr>
          <w:rFonts w:ascii="Times New Roman" w:eastAsia="Times New Roman" w:hAnsi="Times New Roman" w:cs="Times New Roman"/>
          <w:bCs/>
        </w:rPr>
      </w:pPr>
    </w:p>
    <w:p w14:paraId="6A3BE97C" w14:textId="692E7960" w:rsidR="0015265A" w:rsidRDefault="00EC6E86" w:rsidP="003E3BF0">
      <w:pPr>
        <w:spacing w:line="276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01</w:t>
      </w:r>
      <w:r w:rsidR="0078742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May</w:t>
      </w:r>
      <w:r w:rsidR="00787425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4</w:t>
      </w:r>
    </w:p>
    <w:p w14:paraId="0DFC95D7" w14:textId="77777777" w:rsidR="00EC6E86" w:rsidRDefault="00EC6E86" w:rsidP="00EC6E86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2F8D96DC" w14:textId="232CEFE9" w:rsidR="0015265A" w:rsidRPr="00CA58EF" w:rsidRDefault="0015265A" w:rsidP="00EC6E86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CA58EF">
        <w:rPr>
          <w:rFonts w:ascii="Times New Roman" w:eastAsia="Times New Roman" w:hAnsi="Times New Roman" w:cs="Times New Roman"/>
          <w:b/>
        </w:rPr>
        <w:t xml:space="preserve">Mr./Mme. (Vice) President, </w:t>
      </w:r>
    </w:p>
    <w:p w14:paraId="65E1316A" w14:textId="77777777" w:rsidR="0015265A" w:rsidRPr="00CA58EF" w:rsidRDefault="0015265A" w:rsidP="00EC6E86">
      <w:pPr>
        <w:spacing w:line="276" w:lineRule="auto"/>
        <w:rPr>
          <w:rFonts w:ascii="Times New Roman" w:eastAsia="Times New Roman" w:hAnsi="Times New Roman" w:cs="Times New Roman"/>
        </w:rPr>
      </w:pPr>
    </w:p>
    <w:p w14:paraId="3A4159D9" w14:textId="3E84BF7B" w:rsidR="0015265A" w:rsidRPr="00CA58EF" w:rsidRDefault="0015265A" w:rsidP="00EC6E86">
      <w:pPr>
        <w:spacing w:line="276" w:lineRule="auto"/>
        <w:jc w:val="both"/>
        <w:rPr>
          <w:rFonts w:ascii="Times New Roman" w:hAnsi="Times New Roman" w:cs="Times New Roman"/>
        </w:rPr>
      </w:pPr>
      <w:r w:rsidRPr="00CA58EF">
        <w:rPr>
          <w:rFonts w:ascii="Times New Roman" w:hAnsi="Times New Roman" w:cs="Times New Roman"/>
        </w:rPr>
        <w:t>Afghanistan warmly welcomes the distinguished delegation of </w:t>
      </w:r>
      <w:r w:rsidR="00EC6E86">
        <w:rPr>
          <w:rFonts w:ascii="Times New Roman" w:hAnsi="Times New Roman" w:cs="Times New Roman"/>
        </w:rPr>
        <w:t>Yemen</w:t>
      </w:r>
      <w:r w:rsidR="000C6091">
        <w:rPr>
          <w:rFonts w:ascii="Times New Roman" w:hAnsi="Times New Roman" w:cs="Times New Roman"/>
        </w:rPr>
        <w:t xml:space="preserve"> </w:t>
      </w:r>
      <w:r w:rsidRPr="00CA58EF">
        <w:rPr>
          <w:rFonts w:ascii="Times New Roman" w:hAnsi="Times New Roman" w:cs="Times New Roman"/>
        </w:rPr>
        <w:t>to this meeting and</w:t>
      </w:r>
      <w:r w:rsidR="000C6091">
        <w:rPr>
          <w:rFonts w:ascii="Times New Roman" w:hAnsi="Times New Roman" w:cs="Times New Roman"/>
        </w:rPr>
        <w:t xml:space="preserve"> </w:t>
      </w:r>
      <w:r w:rsidRPr="00CA58EF">
        <w:rPr>
          <w:rFonts w:ascii="Times New Roman" w:hAnsi="Times New Roman" w:cs="Times New Roman"/>
        </w:rPr>
        <w:t xml:space="preserve">thanks them for their </w:t>
      </w:r>
      <w:r w:rsidR="00E0328B">
        <w:rPr>
          <w:rFonts w:ascii="Times New Roman" w:hAnsi="Times New Roman" w:cs="Times New Roman"/>
        </w:rPr>
        <w:t xml:space="preserve">detailed presentation of their national report.  </w:t>
      </w:r>
    </w:p>
    <w:p w14:paraId="7820BCE2" w14:textId="77777777" w:rsidR="0015265A" w:rsidRPr="00CA58EF" w:rsidRDefault="0015265A" w:rsidP="00EC6E86">
      <w:pPr>
        <w:spacing w:line="276" w:lineRule="auto"/>
        <w:jc w:val="both"/>
        <w:rPr>
          <w:rFonts w:ascii="Times New Roman" w:hAnsi="Times New Roman" w:cs="Times New Roman"/>
        </w:rPr>
      </w:pPr>
    </w:p>
    <w:p w14:paraId="0B1297CE" w14:textId="32F066A2" w:rsidR="0015265A" w:rsidRPr="00CA58EF" w:rsidRDefault="0015265A" w:rsidP="00EC6E86">
      <w:pPr>
        <w:spacing w:line="276" w:lineRule="auto"/>
        <w:rPr>
          <w:rFonts w:ascii="Times New Roman" w:hAnsi="Times New Roman" w:cs="Times New Roman"/>
        </w:rPr>
      </w:pPr>
      <w:r w:rsidRPr="00CA58EF">
        <w:rPr>
          <w:rFonts w:ascii="Times New Roman" w:hAnsi="Times New Roman" w:cs="Times New Roman"/>
        </w:rPr>
        <w:t xml:space="preserve">We commend </w:t>
      </w:r>
      <w:r w:rsidR="00EC6E86">
        <w:rPr>
          <w:rFonts w:ascii="Times New Roman" w:hAnsi="Times New Roman" w:cs="Times New Roman"/>
        </w:rPr>
        <w:t>Yemen’s</w:t>
      </w:r>
      <w:r w:rsidRPr="00CA58EF">
        <w:rPr>
          <w:rFonts w:ascii="Times New Roman" w:hAnsi="Times New Roman" w:cs="Times New Roman"/>
        </w:rPr>
        <w:t xml:space="preserve"> efforts for the implementation of the third cycle </w:t>
      </w:r>
      <w:r w:rsidR="00E0328B">
        <w:rPr>
          <w:rFonts w:ascii="Times New Roman" w:hAnsi="Times New Roman" w:cs="Times New Roman"/>
        </w:rPr>
        <w:t>recommendation</w:t>
      </w:r>
      <w:r w:rsidR="00B05D13">
        <w:rPr>
          <w:rFonts w:ascii="Times New Roman" w:hAnsi="Times New Roman" w:cs="Times New Roman"/>
        </w:rPr>
        <w:t xml:space="preserve">, </w:t>
      </w:r>
      <w:r w:rsidR="00E0328B">
        <w:rPr>
          <w:rFonts w:ascii="Times New Roman" w:hAnsi="Times New Roman" w:cs="Times New Roman"/>
        </w:rPr>
        <w:t xml:space="preserve">despite </w:t>
      </w:r>
      <w:r w:rsidR="00CD5B53">
        <w:rPr>
          <w:rFonts w:ascii="Times New Roman" w:hAnsi="Times New Roman" w:cs="Times New Roman"/>
        </w:rPr>
        <w:t>the security</w:t>
      </w:r>
      <w:r w:rsidR="00E0328B">
        <w:rPr>
          <w:rFonts w:ascii="Times New Roman" w:hAnsi="Times New Roman" w:cs="Times New Roman"/>
        </w:rPr>
        <w:t xml:space="preserve"> challenges this brotherly country faces.</w:t>
      </w:r>
    </w:p>
    <w:p w14:paraId="75B11153" w14:textId="77777777" w:rsidR="0015265A" w:rsidRPr="00CA58EF" w:rsidRDefault="0015265A" w:rsidP="00EC6E86">
      <w:pPr>
        <w:spacing w:line="276" w:lineRule="auto"/>
        <w:rPr>
          <w:rFonts w:ascii="Times New Roman" w:hAnsi="Times New Roman" w:cs="Times New Roman"/>
        </w:rPr>
      </w:pPr>
    </w:p>
    <w:p w14:paraId="0F94569B" w14:textId="77777777" w:rsidR="00D01314" w:rsidRDefault="00D01314" w:rsidP="00EC6E86">
      <w:pPr>
        <w:spacing w:line="276" w:lineRule="auto"/>
        <w:rPr>
          <w:rFonts w:ascii="Times New Roman" w:hAnsi="Times New Roman" w:cs="Times New Roman"/>
          <w:b/>
        </w:rPr>
      </w:pPr>
      <w:r w:rsidRPr="00CA58EF">
        <w:rPr>
          <w:rFonts w:ascii="Times New Roman" w:hAnsi="Times New Roman" w:cs="Times New Roman"/>
          <w:b/>
        </w:rPr>
        <w:t xml:space="preserve">Mr./Mme. (Vice) President, </w:t>
      </w:r>
    </w:p>
    <w:p w14:paraId="4DBAA9F7" w14:textId="77777777" w:rsidR="00EC6E86" w:rsidRPr="00CA58EF" w:rsidRDefault="00EC6E86" w:rsidP="00EC6E86">
      <w:pPr>
        <w:spacing w:line="276" w:lineRule="auto"/>
        <w:rPr>
          <w:rFonts w:ascii="Times New Roman" w:hAnsi="Times New Roman" w:cs="Times New Roman"/>
          <w:b/>
        </w:rPr>
      </w:pPr>
    </w:p>
    <w:p w14:paraId="34F7F4B2" w14:textId="3D548B07" w:rsidR="003E3BF0" w:rsidRDefault="00D01314" w:rsidP="001F6F53">
      <w:pPr>
        <w:pStyle w:val="NormalWeb"/>
        <w:spacing w:before="0" w:beforeAutospacing="0" w:after="0" w:afterAutospacing="0" w:line="276" w:lineRule="auto"/>
      </w:pPr>
      <w:r w:rsidRPr="00CA58EF">
        <w:t>In the spirit of constructive engagement, my delegation wishes to make the following recommendations:</w:t>
      </w:r>
    </w:p>
    <w:p w14:paraId="44FDF731" w14:textId="77777777" w:rsidR="003E3BF0" w:rsidRDefault="003E3BF0" w:rsidP="003E3BF0">
      <w:pPr>
        <w:pStyle w:val="NormalWeb"/>
        <w:spacing w:before="0" w:beforeAutospacing="0" w:after="0" w:afterAutospacing="0" w:line="276" w:lineRule="auto"/>
        <w:ind w:left="720"/>
      </w:pPr>
    </w:p>
    <w:p w14:paraId="0D8FD576" w14:textId="4B9E35BC" w:rsidR="003E3BF0" w:rsidRDefault="00CD5B53" w:rsidP="003E3BF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Take steps to</w:t>
      </w:r>
      <w:r>
        <w:t xml:space="preserve"> combat impunity and effectively prevent, investigate, prosecute and punish all those responsible for attacks on civilian infrastructure, such as health-care facilities, food and water infrastructure, and schools</w:t>
      </w:r>
    </w:p>
    <w:p w14:paraId="43B71005" w14:textId="574D7E48" w:rsidR="001F6F53" w:rsidRDefault="00CD5B53" w:rsidP="001F6F53">
      <w:pPr>
        <w:pStyle w:val="NormalWeb"/>
        <w:spacing w:before="0" w:beforeAutospacing="0" w:after="0" w:afterAutospacing="0" w:line="276" w:lineRule="auto"/>
      </w:pPr>
      <w:r>
        <w:t xml:space="preserve"> </w:t>
      </w:r>
    </w:p>
    <w:p w14:paraId="3397B7E1" w14:textId="29FB0D37" w:rsidR="001F6F53" w:rsidRPr="00EC6E86" w:rsidRDefault="00CD5B53" w:rsidP="001F6F5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Assist</w:t>
      </w:r>
      <w:r w:rsidRPr="003E3BF0">
        <w:t xml:space="preserve"> </w:t>
      </w:r>
      <w:r>
        <w:t xml:space="preserve">in advocacy of recognizing </w:t>
      </w:r>
      <w:r w:rsidR="001F6F53" w:rsidRPr="003E3BF0">
        <w:t>the institutionalized regime of systematic oppression and discrimination against women and girls by the Taliban as 'gender apartheid', and advocate for the inclusion of gender apartheid as a crime against humanity in the Draft Articles on Prevention and Punishment of Crimes Against Humanity</w:t>
      </w:r>
      <w:r w:rsidR="000B01AD">
        <w:t>.</w:t>
      </w:r>
    </w:p>
    <w:p w14:paraId="01D5CF49" w14:textId="77777777" w:rsidR="00CA58EF" w:rsidRPr="00CA58EF" w:rsidRDefault="00CA58EF" w:rsidP="00EC6E86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  <w:lang w:eastAsia="en-GB"/>
        </w:rPr>
      </w:pPr>
    </w:p>
    <w:p w14:paraId="027DDDE5" w14:textId="0D0AC1D0" w:rsidR="00CA58EF" w:rsidRPr="00CA58EF" w:rsidRDefault="00CA58EF" w:rsidP="00EC6E86">
      <w:pPr>
        <w:spacing w:line="276" w:lineRule="auto"/>
        <w:rPr>
          <w:rFonts w:ascii="Times New Roman" w:hAnsi="Times New Roman" w:cs="Times New Roman"/>
          <w:bCs/>
        </w:rPr>
      </w:pPr>
      <w:r w:rsidRPr="00CA58EF">
        <w:rPr>
          <w:rFonts w:ascii="Times New Roman" w:hAnsi="Times New Roman" w:cs="Times New Roman"/>
          <w:bCs/>
        </w:rPr>
        <w:t xml:space="preserve">Finally, Afghanistan wishes </w:t>
      </w:r>
      <w:r w:rsidR="00EC6E86">
        <w:rPr>
          <w:rFonts w:ascii="Times New Roman" w:hAnsi="Times New Roman" w:cs="Times New Roman"/>
          <w:bCs/>
        </w:rPr>
        <w:t>Yemen</w:t>
      </w:r>
      <w:r w:rsidRPr="00CA58EF">
        <w:rPr>
          <w:rFonts w:ascii="Times New Roman" w:hAnsi="Times New Roman" w:cs="Times New Roman"/>
          <w:bCs/>
        </w:rPr>
        <w:t xml:space="preserve"> every success in the review process. </w:t>
      </w:r>
    </w:p>
    <w:p w14:paraId="31B63A6A" w14:textId="77777777" w:rsidR="00CA58EF" w:rsidRPr="00CA58EF" w:rsidRDefault="00CA58EF" w:rsidP="00EC6E86">
      <w:pPr>
        <w:spacing w:line="276" w:lineRule="auto"/>
        <w:rPr>
          <w:rFonts w:ascii="Times New Roman" w:hAnsi="Times New Roman" w:cs="Times New Roman"/>
          <w:bCs/>
        </w:rPr>
      </w:pPr>
    </w:p>
    <w:p w14:paraId="36EBC307" w14:textId="77777777" w:rsidR="00CA58EF" w:rsidRPr="00CA58EF" w:rsidRDefault="00CA58EF" w:rsidP="00EC6E8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DA5C388" w14:textId="77777777" w:rsidR="00CA58EF" w:rsidRPr="00CA58EF" w:rsidRDefault="00CA58EF" w:rsidP="00EC6E86">
      <w:pPr>
        <w:spacing w:line="276" w:lineRule="auto"/>
        <w:rPr>
          <w:rFonts w:ascii="Times New Roman" w:hAnsi="Times New Roman" w:cs="Times New Roman"/>
        </w:rPr>
      </w:pPr>
      <w:r w:rsidRPr="00CA58EF">
        <w:rPr>
          <w:rFonts w:ascii="Times New Roman" w:hAnsi="Times New Roman" w:cs="Times New Roman"/>
          <w:b/>
          <w:bCs/>
        </w:rPr>
        <w:t xml:space="preserve">I thank you, </w:t>
      </w:r>
      <w:r w:rsidRPr="00CA58EF">
        <w:rPr>
          <w:rFonts w:ascii="Times New Roman" w:hAnsi="Times New Roman" w:cs="Times New Roman"/>
          <w:b/>
        </w:rPr>
        <w:t>Mr./Mme.</w:t>
      </w:r>
      <w:r w:rsidRPr="00CA58EF">
        <w:rPr>
          <w:rFonts w:ascii="Times New Roman" w:hAnsi="Times New Roman" w:cs="Times New Roman"/>
          <w:b/>
          <w:bCs/>
        </w:rPr>
        <w:t xml:space="preserve"> (Vice) President.</w:t>
      </w:r>
    </w:p>
    <w:p w14:paraId="4D639EF4" w14:textId="77777777" w:rsidR="00CA58EF" w:rsidRDefault="00CA58EF" w:rsidP="00EC6E86">
      <w:pPr>
        <w:spacing w:line="276" w:lineRule="auto"/>
      </w:pPr>
    </w:p>
    <w:sectPr w:rsidR="00CA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E5"/>
    <w:multiLevelType w:val="hybridMultilevel"/>
    <w:tmpl w:val="9EBABD60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C390A"/>
    <w:multiLevelType w:val="hybridMultilevel"/>
    <w:tmpl w:val="AB9CF9E0"/>
    <w:lvl w:ilvl="0" w:tplc="2208E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B356B"/>
    <w:multiLevelType w:val="multilevel"/>
    <w:tmpl w:val="EE7A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57747">
    <w:abstractNumId w:val="0"/>
  </w:num>
  <w:num w:numId="2" w16cid:durableId="1514610523">
    <w:abstractNumId w:val="2"/>
  </w:num>
  <w:num w:numId="3" w16cid:durableId="162557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5A"/>
    <w:rsid w:val="000B01AD"/>
    <w:rsid w:val="000C6091"/>
    <w:rsid w:val="0015265A"/>
    <w:rsid w:val="001F6F53"/>
    <w:rsid w:val="003C6C48"/>
    <w:rsid w:val="003E3BF0"/>
    <w:rsid w:val="005A06BA"/>
    <w:rsid w:val="005D7B17"/>
    <w:rsid w:val="006D0553"/>
    <w:rsid w:val="00787425"/>
    <w:rsid w:val="008B15DC"/>
    <w:rsid w:val="009D124C"/>
    <w:rsid w:val="00AB7625"/>
    <w:rsid w:val="00B05D13"/>
    <w:rsid w:val="00CA58EF"/>
    <w:rsid w:val="00CD5B53"/>
    <w:rsid w:val="00D01314"/>
    <w:rsid w:val="00E0328B"/>
    <w:rsid w:val="00EC6E86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B7128"/>
  <w15:chartTrackingRefBased/>
  <w15:docId w15:val="{E333A964-33E7-7145-B999-60D0E0FB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5A"/>
    <w:rPr>
      <w:rFonts w:ascii="Calibri" w:eastAsiaTheme="minorEastAsia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2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 w:eastAsia="ko-K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D013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C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F38463-723A-43DA-A150-D15DA3A01498}"/>
</file>

<file path=customXml/itemProps2.xml><?xml version="1.0" encoding="utf-8"?>
<ds:datastoreItem xmlns:ds="http://schemas.openxmlformats.org/officeDocument/2006/customXml" ds:itemID="{32B9289A-00F8-49D5-9DB5-46072B92DF2B}"/>
</file>

<file path=customXml/itemProps3.xml><?xml version="1.0" encoding="utf-8"?>
<ds:datastoreItem xmlns:ds="http://schemas.openxmlformats.org/officeDocument/2006/customXml" ds:itemID="{1B995244-C264-4F1D-BB78-3DBE767BF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Marastoni</dc:creator>
  <cp:keywords/>
  <dc:description/>
  <cp:lastModifiedBy>mohibullah taib</cp:lastModifiedBy>
  <cp:revision>2</cp:revision>
  <cp:lastPrinted>2024-05-01T12:07:00Z</cp:lastPrinted>
  <dcterms:created xsi:type="dcterms:W3CDTF">2024-05-01T13:28:00Z</dcterms:created>
  <dcterms:modified xsi:type="dcterms:W3CDTF">2024-05-01T13:28:00Z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