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CF25" w14:textId="52D67F57" w:rsidR="00C76B46" w:rsidRDefault="00C76B46" w:rsidP="00C76B46">
      <w:pPr>
        <w:spacing w:after="0" w:line="360" w:lineRule="auto"/>
        <w:rPr>
          <w:rFonts w:ascii="Verdana" w:hAnsi="Verdana"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Universal Periodic Review </w:t>
      </w:r>
      <w:r w:rsidR="004A1057"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43 – </w:t>
      </w:r>
      <w:r w:rsidR="00FE4D95">
        <w:rPr>
          <w:rFonts w:ascii="Verdana" w:eastAsia="Verdana" w:hAnsi="Verdana" w:cs="Verdana"/>
          <w:b/>
          <w:bCs/>
          <w:color w:val="000000" w:themeColor="text1"/>
          <w:sz w:val="24"/>
        </w:rPr>
        <w:t>Viet</w:t>
      </w:r>
      <w:r w:rsidR="00DB0170"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 Nam</w:t>
      </w:r>
    </w:p>
    <w:p w14:paraId="2A417B96" w14:textId="77777777" w:rsidR="00C76B46" w:rsidRPr="00DE102E" w:rsidRDefault="00C76B46" w:rsidP="00C76B46">
      <w:pPr>
        <w:pBdr>
          <w:bottom w:val="single" w:sz="4" w:space="1" w:color="auto"/>
        </w:pBdr>
        <w:spacing w:after="0" w:line="360" w:lineRule="auto"/>
        <w:rPr>
          <w:rFonts w:ascii="Verdana" w:eastAsia="Verdana" w:hAnsi="Verdana" w:cs="Verdana"/>
          <w:i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>Statement by the Kingdom of the Netherlands</w:t>
      </w:r>
      <w:r>
        <w:rPr>
          <w:rFonts w:ascii="Verdana" w:eastAsia="Verdana" w:hAnsi="Verdana" w:cs="Verdana"/>
          <w:color w:val="000000" w:themeColor="text1"/>
          <w:sz w:val="24"/>
        </w:rPr>
        <w:t xml:space="preserve"> </w:t>
      </w:r>
    </w:p>
    <w:p w14:paraId="2D2EE55D" w14:textId="77777777" w:rsidR="00C76B46" w:rsidRDefault="00C76B46" w:rsidP="00C76B46">
      <w:pPr>
        <w:spacing w:after="0" w:line="360" w:lineRule="auto"/>
        <w:jc w:val="both"/>
        <w:rPr>
          <w:rFonts w:ascii="Verdana" w:hAnsi="Verdana"/>
          <w:color w:val="000000" w:themeColor="text1"/>
          <w:lang w:val="en-GB"/>
        </w:rPr>
      </w:pPr>
    </w:p>
    <w:p w14:paraId="5C997758" w14:textId="72BC6768" w:rsidR="00C76B46" w:rsidRPr="000F6A2A" w:rsidRDefault="00C76B46" w:rsidP="00DB0170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Kingdom of the Netherlands </w:t>
      </w:r>
      <w:r w:rsidRPr="000F6A2A">
        <w:rPr>
          <w:rFonts w:ascii="Verdana" w:hAnsi="Verdana"/>
          <w:color w:val="000000" w:themeColor="text1"/>
          <w:sz w:val="28"/>
          <w:szCs w:val="28"/>
          <w:lang w:val="en-GB"/>
        </w:rPr>
        <w:t xml:space="preserve">commends the </w:t>
      </w:r>
      <w:r w:rsidR="00FE4D95" w:rsidRPr="000F6A2A">
        <w:rPr>
          <w:rFonts w:ascii="Verdana" w:hAnsi="Verdana"/>
          <w:color w:val="000000" w:themeColor="text1"/>
          <w:sz w:val="28"/>
          <w:szCs w:val="28"/>
          <w:lang w:val="en-GB"/>
        </w:rPr>
        <w:t>Vietnamese</w:t>
      </w:r>
      <w:r w:rsidRPr="000F6A2A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Government</w:t>
      </w:r>
      <w:r w:rsidR="00FE4D95" w:rsidRPr="000F6A2A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on </w:t>
      </w:r>
      <w:r w:rsidR="00404BE6" w:rsidRPr="000F6A2A">
        <w:rPr>
          <w:rFonts w:ascii="Verdana" w:hAnsi="Verdana"/>
          <w:color w:val="000000" w:themeColor="text1"/>
          <w:sz w:val="28"/>
          <w:szCs w:val="28"/>
          <w:lang w:val="en-GB"/>
        </w:rPr>
        <w:t>the delivery of</w:t>
      </w:r>
      <w:r w:rsidR="00FE4D95" w:rsidRPr="000F6A2A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crucial services to the overwhelming majority of its population, such as access to education, health care, internet and electricity. </w:t>
      </w:r>
    </w:p>
    <w:p w14:paraId="1FDF965E" w14:textId="14EA1DAF" w:rsidR="00C76B46" w:rsidRPr="000F6A2A" w:rsidRDefault="00DB0170" w:rsidP="00C76B46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hAnsi="Verdana"/>
          <w:color w:val="000000" w:themeColor="text1"/>
          <w:sz w:val="28"/>
          <w:szCs w:val="28"/>
          <w:lang w:val="en-GB"/>
        </w:rPr>
        <w:t>We are</w:t>
      </w:r>
      <w:r w:rsidR="00FE4D95" w:rsidRPr="000F6A2A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concerned about the shrinking civic space and the encroachment on fundamental freedoms.   </w:t>
      </w:r>
      <w:r w:rsidR="00C76B46" w:rsidRPr="000F6A2A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 </w:t>
      </w:r>
    </w:p>
    <w:p w14:paraId="5F985602" w14:textId="7E42E296" w:rsidR="00C76B46" w:rsidRPr="004A1057" w:rsidRDefault="00C76B46" w:rsidP="00C76B46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4A1057">
        <w:rPr>
          <w:rFonts w:ascii="Verdana" w:hAnsi="Verdana"/>
          <w:color w:val="000000" w:themeColor="text1"/>
          <w:sz w:val="28"/>
          <w:szCs w:val="28"/>
        </w:rPr>
        <w:t>The Netherlands recommends</w:t>
      </w:r>
      <w:r w:rsidR="00DB0170">
        <w:rPr>
          <w:rFonts w:ascii="Verdana" w:hAnsi="Verdana"/>
          <w:color w:val="000000" w:themeColor="text1"/>
          <w:sz w:val="28"/>
          <w:szCs w:val="28"/>
        </w:rPr>
        <w:t xml:space="preserve"> to</w:t>
      </w:r>
      <w:r w:rsidRPr="004A1057">
        <w:rPr>
          <w:rFonts w:ascii="Verdana" w:hAnsi="Verdana" w:cs="Arial"/>
          <w:sz w:val="28"/>
          <w:szCs w:val="28"/>
          <w:lang w:val="en-GB"/>
        </w:rPr>
        <w:t>:</w:t>
      </w:r>
    </w:p>
    <w:p w14:paraId="72287DF7" w14:textId="748178D2" w:rsidR="00C76B46" w:rsidRDefault="00C76B46" w:rsidP="00C76B46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>1.</w:t>
      </w:r>
      <w:r w:rsidR="00FE4D95" w:rsidRPr="00FE4D95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DB0170">
        <w:rPr>
          <w:rFonts w:ascii="Verdana" w:hAnsi="Verdana"/>
          <w:color w:val="000000" w:themeColor="text1"/>
          <w:sz w:val="28"/>
          <w:szCs w:val="28"/>
        </w:rPr>
        <w:t>R</w:t>
      </w:r>
      <w:r w:rsidR="00FE4D95" w:rsidRPr="00FE4D95">
        <w:rPr>
          <w:rFonts w:ascii="Verdana" w:hAnsi="Verdana"/>
          <w:color w:val="000000" w:themeColor="text1"/>
          <w:sz w:val="28"/>
          <w:szCs w:val="28"/>
        </w:rPr>
        <w:t xml:space="preserve">evise Articles 117 and 331 of the Penal Code to protect fundamental freedoms, such as the right to freedom of expression, </w:t>
      </w:r>
      <w:r w:rsidR="00FE4D95">
        <w:rPr>
          <w:rFonts w:ascii="Verdana" w:hAnsi="Verdana"/>
          <w:color w:val="000000" w:themeColor="text1"/>
          <w:sz w:val="28"/>
          <w:szCs w:val="28"/>
        </w:rPr>
        <w:t xml:space="preserve">including online and in digital spaces, </w:t>
      </w:r>
      <w:r w:rsidR="00FE4D95" w:rsidRPr="00FE4D95">
        <w:rPr>
          <w:rFonts w:ascii="Verdana" w:hAnsi="Verdana"/>
          <w:color w:val="000000" w:themeColor="text1"/>
          <w:sz w:val="28"/>
          <w:szCs w:val="28"/>
        </w:rPr>
        <w:t>and guarantee fair trials.</w:t>
      </w:r>
    </w:p>
    <w:p w14:paraId="0A2012CD" w14:textId="2604FD9D" w:rsidR="00FE4D95" w:rsidRPr="000F6A2A" w:rsidRDefault="00C76B46" w:rsidP="00C76B46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>2</w:t>
      </w:r>
      <w:r w:rsidR="000F6A2A">
        <w:rPr>
          <w:rFonts w:ascii="Verdana" w:hAnsi="Verdana"/>
          <w:color w:val="000000" w:themeColor="text1"/>
          <w:sz w:val="28"/>
          <w:szCs w:val="28"/>
          <w:lang w:val="en-GB"/>
        </w:rPr>
        <w:t xml:space="preserve">. </w:t>
      </w:r>
      <w:r w:rsidR="00DB0170">
        <w:rPr>
          <w:rFonts w:ascii="Verdana" w:hAnsi="Verdana"/>
          <w:color w:val="000000" w:themeColor="text1"/>
          <w:sz w:val="28"/>
          <w:szCs w:val="28"/>
          <w:lang w:val="en-GB"/>
        </w:rPr>
        <w:t>E</w:t>
      </w:r>
      <w:r w:rsidR="00FE4D95" w:rsidRPr="00FE4D95">
        <w:rPr>
          <w:rFonts w:ascii="Verdana" w:hAnsi="Verdana"/>
          <w:color w:val="000000" w:themeColor="text1"/>
          <w:sz w:val="28"/>
          <w:szCs w:val="28"/>
        </w:rPr>
        <w:t>nsure the effective and inclusive participation</w:t>
      </w:r>
      <w:r w:rsidR="00404BE6">
        <w:rPr>
          <w:rFonts w:ascii="Verdana" w:hAnsi="Verdana"/>
          <w:color w:val="000000" w:themeColor="text1"/>
          <w:sz w:val="28"/>
          <w:szCs w:val="28"/>
        </w:rPr>
        <w:t xml:space="preserve">, free of any consequences, </w:t>
      </w:r>
      <w:r w:rsidR="00FE4D95" w:rsidRPr="00FE4D95">
        <w:rPr>
          <w:rFonts w:ascii="Verdana" w:hAnsi="Verdana"/>
          <w:color w:val="000000" w:themeColor="text1"/>
          <w:sz w:val="28"/>
          <w:szCs w:val="28"/>
        </w:rPr>
        <w:t>of socio-political organizations, NGOs and communities in policy making processes, at national, provincial and local level, including on environmental issues.</w:t>
      </w:r>
    </w:p>
    <w:p w14:paraId="414A4080" w14:textId="77777777" w:rsidR="00FE4D95" w:rsidRPr="004A1057" w:rsidRDefault="00FE4D95" w:rsidP="00C76B46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</w:p>
    <w:p w14:paraId="2D1C8F0B" w14:textId="340E31F8" w:rsidR="00C76B46" w:rsidRPr="004A1057" w:rsidRDefault="00DB0170" w:rsidP="00C76B46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We wish Viet Nam a succesful review. </w:t>
      </w:r>
    </w:p>
    <w:p w14:paraId="71EAF622" w14:textId="1690A6B1" w:rsidR="00895661" w:rsidRPr="00FE4D95" w:rsidRDefault="00C76B46" w:rsidP="00FE4D95">
      <w:pPr>
        <w:spacing w:after="0" w:line="360" w:lineRule="auto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>Thank you, President.</w:t>
      </w:r>
    </w:p>
    <w:sectPr w:rsidR="00895661" w:rsidRPr="00FE4D95" w:rsidSect="0073510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E3559"/>
    <w:multiLevelType w:val="hybridMultilevel"/>
    <w:tmpl w:val="7A5207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547A"/>
    <w:multiLevelType w:val="hybridMultilevel"/>
    <w:tmpl w:val="F800D8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90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480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46"/>
    <w:rsid w:val="000F6A2A"/>
    <w:rsid w:val="0019740F"/>
    <w:rsid w:val="00197CC1"/>
    <w:rsid w:val="003C1EBE"/>
    <w:rsid w:val="00404BE6"/>
    <w:rsid w:val="004A1057"/>
    <w:rsid w:val="00590B13"/>
    <w:rsid w:val="006639A3"/>
    <w:rsid w:val="00717D6A"/>
    <w:rsid w:val="00735109"/>
    <w:rsid w:val="00895661"/>
    <w:rsid w:val="00A14D11"/>
    <w:rsid w:val="00B902C5"/>
    <w:rsid w:val="00B92F97"/>
    <w:rsid w:val="00C16F51"/>
    <w:rsid w:val="00C76B46"/>
    <w:rsid w:val="00CD0977"/>
    <w:rsid w:val="00CD7B37"/>
    <w:rsid w:val="00D24BE7"/>
    <w:rsid w:val="00DB0170"/>
    <w:rsid w:val="00E95DC1"/>
    <w:rsid w:val="00F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C39D"/>
  <w15:chartTrackingRefBased/>
  <w15:docId w15:val="{EC68B7E4-385A-451B-8C75-1AAD2C91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B4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B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6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B4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4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B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4B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4380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2E038-D65C-4A3F-A76A-8113FEFEC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97AF9-7CE7-4B45-9BEC-92361AC379D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b4d5908-b6b1-48b2-9283-72a5bddb184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C3C9D42-C641-404E-AE7C-4A45EF7B5EA7}"/>
</file>

<file path=customXml/itemProps4.xml><?xml version="1.0" encoding="utf-8"?>
<ds:datastoreItem xmlns:ds="http://schemas.openxmlformats.org/officeDocument/2006/customXml" ds:itemID="{5EF81FFE-3733-47FA-9645-4C41F8CE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Roels, Stephanie</dc:creator>
  <cp:keywords/>
  <dc:description/>
  <cp:lastModifiedBy>Peters, Kim</cp:lastModifiedBy>
  <cp:revision>2</cp:revision>
  <cp:lastPrinted>2024-05-06T10:10:00Z</cp:lastPrinted>
  <dcterms:created xsi:type="dcterms:W3CDTF">2024-05-06T10:20:00Z</dcterms:created>
  <dcterms:modified xsi:type="dcterms:W3CDTF">2024-05-06T10:20:00Z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  <property fmtid="{D5CDD505-2E9C-101B-9397-08002B2CF9AE}" pid="3" name="BZ_Country">
    <vt:lpwstr>2;#Not applicable|ec01d90b-9d0f-4785-8785-e1ea615196bf</vt:lpwstr>
  </property>
  <property fmtid="{D5CDD505-2E9C-101B-9397-08002B2CF9AE}" pid="4" name="BZ_Theme">
    <vt:lpwstr>1;#UN (non-implementation) general|00195dc6-ae3f-47a4-a1b1-71527c40ae42</vt:lpwstr>
  </property>
  <property fmtid="{D5CDD505-2E9C-101B-9397-08002B2CF9AE}" pid="5" name="BZ_Classification">
    <vt:lpwstr>4;#UNCLASSIFIED|d92c6340-bc14-4cb2-a9a6-6deda93c493b;#25;#NO MARKING|879e64ec-6597-483b-94db-f5f70afd7299</vt:lpwstr>
  </property>
  <property fmtid="{D5CDD505-2E9C-101B-9397-08002B2CF9AE}" pid="6" name="BZ_Forum">
    <vt:lpwstr>3;#UPR Info|1257cfc1-6a34-40f1-987c-b09af58486ba</vt:lpwstr>
  </property>
</Properties>
</file>