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A021" w14:textId="159AFC4A" w:rsidR="00C765FC" w:rsidRPr="00486958" w:rsidRDefault="00C765FC" w:rsidP="00C765F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UP</w:t>
      </w:r>
      <w:r w:rsidRPr="00486958">
        <w:rPr>
          <w:rFonts w:ascii="Calibri" w:hAnsi="Calibri" w:cs="Calibri"/>
          <w:b/>
          <w:bCs/>
          <w:sz w:val="28"/>
          <w:szCs w:val="28"/>
        </w:rPr>
        <w:t xml:space="preserve">R of </w:t>
      </w:r>
      <w:r w:rsidR="00F273A7">
        <w:rPr>
          <w:rFonts w:ascii="Calibri" w:hAnsi="Calibri" w:cs="Calibri"/>
          <w:b/>
          <w:bCs/>
          <w:sz w:val="28"/>
          <w:szCs w:val="28"/>
        </w:rPr>
        <w:t>Viet Nam</w:t>
      </w:r>
      <w:r w:rsidRPr="00486958">
        <w:rPr>
          <w:rFonts w:ascii="Calibri" w:hAnsi="Calibri" w:cs="Calibri"/>
          <w:b/>
          <w:bCs/>
          <w:sz w:val="28"/>
          <w:szCs w:val="28"/>
        </w:rPr>
        <w:t xml:space="preserve"> – Statement of Japan</w:t>
      </w:r>
    </w:p>
    <w:p w14:paraId="0555CD7C" w14:textId="653644A4" w:rsidR="00C765FC" w:rsidRPr="00AB3851" w:rsidRDefault="00AB3851" w:rsidP="00AB3851">
      <w:pPr>
        <w:contextualSpacing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SHIOTA Takahiro, </w:t>
      </w:r>
      <w:r w:rsidRPr="006711D7">
        <w:rPr>
          <w:rFonts w:ascii="Calibri" w:hAnsi="Calibri"/>
          <w:b/>
          <w:sz w:val="28"/>
          <w:szCs w:val="28"/>
        </w:rPr>
        <w:t>Minister-Counsellor</w:t>
      </w:r>
    </w:p>
    <w:p w14:paraId="47B8CA10" w14:textId="77777777" w:rsidR="00C765FC" w:rsidRPr="00486958" w:rsidRDefault="00C765FC" w:rsidP="00C765F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86958">
        <w:rPr>
          <w:rFonts w:ascii="Calibri" w:hAnsi="Calibri" w:cs="Calibri"/>
          <w:b/>
          <w:bCs/>
          <w:sz w:val="28"/>
          <w:szCs w:val="28"/>
        </w:rPr>
        <w:t>The Permanent Mission of Japan in Geneva</w:t>
      </w:r>
    </w:p>
    <w:p w14:paraId="172CB49C" w14:textId="2D51C584" w:rsidR="00C765FC" w:rsidRPr="00486958" w:rsidRDefault="00F273A7" w:rsidP="00C765F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7 May</w:t>
      </w:r>
      <w:r w:rsidR="00C765FC" w:rsidRPr="00486958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14:paraId="2919949F" w14:textId="77777777" w:rsidR="00C765FC" w:rsidRPr="00486958" w:rsidRDefault="00C765FC" w:rsidP="00C765FC">
      <w:pPr>
        <w:rPr>
          <w:rFonts w:ascii="Calibri" w:hAnsi="Calibri" w:cs="Calibri"/>
          <w:b/>
          <w:bCs/>
          <w:sz w:val="28"/>
          <w:szCs w:val="28"/>
        </w:rPr>
      </w:pPr>
    </w:p>
    <w:p w14:paraId="55676A55" w14:textId="64975760" w:rsidR="00C765FC" w:rsidRDefault="00C765FC" w:rsidP="00C765FC">
      <w:pPr>
        <w:ind w:firstLine="284"/>
        <w:rPr>
          <w:rFonts w:ascii="Calibri" w:hAnsi="Calibri"/>
          <w:sz w:val="28"/>
          <w:szCs w:val="28"/>
        </w:rPr>
      </w:pPr>
      <w:r w:rsidRPr="00486958">
        <w:rPr>
          <w:rFonts w:ascii="Calibri" w:hAnsi="Calibri"/>
          <w:sz w:val="28"/>
          <w:szCs w:val="28"/>
        </w:rPr>
        <w:t>Thank you</w:t>
      </w:r>
      <w:r w:rsidR="00E71D4D">
        <w:rPr>
          <w:rFonts w:ascii="Calibri" w:hAnsi="Calibri"/>
          <w:sz w:val="28"/>
          <w:szCs w:val="28"/>
        </w:rPr>
        <w:t>.</w:t>
      </w:r>
    </w:p>
    <w:p w14:paraId="5DA44AC1" w14:textId="06EB4963" w:rsidR="000C1520" w:rsidRDefault="000C1520" w:rsidP="00C765FC">
      <w:pPr>
        <w:ind w:firstLine="284"/>
        <w:rPr>
          <w:rFonts w:ascii="Calibri" w:hAnsi="Calibri"/>
          <w:sz w:val="28"/>
          <w:szCs w:val="28"/>
        </w:rPr>
      </w:pPr>
    </w:p>
    <w:p w14:paraId="35417609" w14:textId="6BE472CD" w:rsidR="000C1520" w:rsidRDefault="00585EA4" w:rsidP="00C765FC">
      <w:pPr>
        <w:ind w:firstLine="28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[As the first speaker of this session,] </w:t>
      </w:r>
      <w:r w:rsidR="000C1520">
        <w:rPr>
          <w:rFonts w:ascii="Calibri" w:hAnsi="Calibri" w:hint="eastAsia"/>
          <w:sz w:val="28"/>
          <w:szCs w:val="28"/>
        </w:rPr>
        <w:t>J</w:t>
      </w:r>
      <w:r w:rsidR="000C1520">
        <w:rPr>
          <w:rFonts w:ascii="Calibri" w:hAnsi="Calibri"/>
          <w:sz w:val="28"/>
          <w:szCs w:val="28"/>
        </w:rPr>
        <w:t xml:space="preserve">apan </w:t>
      </w:r>
      <w:r>
        <w:rPr>
          <w:rFonts w:ascii="Calibri" w:hAnsi="Calibri"/>
          <w:sz w:val="28"/>
          <w:szCs w:val="28"/>
        </w:rPr>
        <w:t xml:space="preserve">would like to extend a warm </w:t>
      </w:r>
      <w:r w:rsidR="000C1520">
        <w:rPr>
          <w:rFonts w:ascii="Calibri" w:hAnsi="Calibri"/>
          <w:sz w:val="28"/>
          <w:szCs w:val="28"/>
        </w:rPr>
        <w:t>welcome</w:t>
      </w:r>
      <w:r>
        <w:rPr>
          <w:rFonts w:ascii="Calibri" w:hAnsi="Calibri"/>
          <w:sz w:val="28"/>
          <w:szCs w:val="28"/>
        </w:rPr>
        <w:t xml:space="preserve"> to</w:t>
      </w:r>
      <w:r w:rsidR="000C1520">
        <w:rPr>
          <w:rFonts w:ascii="Calibri" w:hAnsi="Calibri"/>
          <w:sz w:val="28"/>
          <w:szCs w:val="28"/>
        </w:rPr>
        <w:t xml:space="preserve"> the delegation</w:t>
      </w:r>
      <w:r w:rsidR="000C1520">
        <w:rPr>
          <w:rFonts w:ascii="Calibri" w:hAnsi="Calibri" w:hint="eastAsia"/>
          <w:sz w:val="28"/>
          <w:szCs w:val="28"/>
        </w:rPr>
        <w:t xml:space="preserve"> </w:t>
      </w:r>
      <w:r w:rsidR="000C1520">
        <w:rPr>
          <w:rFonts w:ascii="Calibri" w:hAnsi="Calibri"/>
          <w:sz w:val="28"/>
          <w:szCs w:val="28"/>
        </w:rPr>
        <w:t>of Viet Nam.</w:t>
      </w:r>
    </w:p>
    <w:p w14:paraId="4DD1BCAE" w14:textId="77777777" w:rsidR="000C1520" w:rsidRPr="00585EA4" w:rsidRDefault="000C1520" w:rsidP="00C765FC">
      <w:pPr>
        <w:ind w:firstLine="284"/>
        <w:rPr>
          <w:rFonts w:ascii="Calibri" w:hAnsi="Calibri"/>
          <w:sz w:val="28"/>
          <w:szCs w:val="28"/>
        </w:rPr>
      </w:pPr>
    </w:p>
    <w:p w14:paraId="7401E317" w14:textId="795E4C21" w:rsidR="000C1520" w:rsidRDefault="00585EA4" w:rsidP="00C765FC">
      <w:pPr>
        <w:ind w:firstLine="284"/>
        <w:rPr>
          <w:rFonts w:ascii="Calibri" w:hAnsi="Calibri"/>
          <w:sz w:val="28"/>
          <w:szCs w:val="28"/>
        </w:rPr>
      </w:pPr>
      <w:r w:rsidRPr="001B03AF">
        <w:rPr>
          <w:rFonts w:ascii="Calibri" w:hAnsi="Calibri"/>
          <w:sz w:val="28"/>
          <w:szCs w:val="28"/>
        </w:rPr>
        <w:t xml:space="preserve">Japan welcomes the efforts and progress made by the Government of </w:t>
      </w:r>
      <w:r>
        <w:rPr>
          <w:rFonts w:ascii="Calibri" w:hAnsi="Calibri"/>
          <w:sz w:val="28"/>
          <w:szCs w:val="28"/>
        </w:rPr>
        <w:t>Viet Nam</w:t>
      </w:r>
      <w:r w:rsidRPr="001B03AF">
        <w:rPr>
          <w:rFonts w:ascii="Calibri" w:hAnsi="Calibri"/>
          <w:sz w:val="28"/>
          <w:szCs w:val="28"/>
        </w:rPr>
        <w:t xml:space="preserve"> since the previous review, including its initiatives to advance gender equality, such as </w:t>
      </w:r>
      <w:r w:rsidR="00D75607">
        <w:rPr>
          <w:rFonts w:ascii="Calibri" w:hAnsi="Calibri"/>
          <w:sz w:val="28"/>
          <w:szCs w:val="28"/>
        </w:rPr>
        <w:t>its</w:t>
      </w:r>
      <w:r w:rsidR="00D75607" w:rsidRPr="001B03AF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approval of the National Action Plan on </w:t>
      </w:r>
      <w:r w:rsidR="00C8590E">
        <w:rPr>
          <w:rFonts w:ascii="Calibri" w:hAnsi="Calibri" w:hint="eastAsia"/>
          <w:sz w:val="28"/>
          <w:szCs w:val="28"/>
        </w:rPr>
        <w:t>W</w:t>
      </w:r>
      <w:r w:rsidR="00C8590E">
        <w:rPr>
          <w:rFonts w:ascii="Calibri" w:hAnsi="Calibri"/>
          <w:sz w:val="28"/>
          <w:szCs w:val="28"/>
        </w:rPr>
        <w:t>PS [</w:t>
      </w:r>
      <w:r>
        <w:rPr>
          <w:rFonts w:ascii="Calibri" w:hAnsi="Calibri"/>
          <w:sz w:val="28"/>
          <w:szCs w:val="28"/>
        </w:rPr>
        <w:t xml:space="preserve">Women, </w:t>
      </w:r>
      <w:r w:rsidR="00A903C4">
        <w:rPr>
          <w:rFonts w:ascii="Calibri" w:hAnsi="Calibri"/>
          <w:sz w:val="28"/>
          <w:szCs w:val="28"/>
        </w:rPr>
        <w:t>Peace, and Security</w:t>
      </w:r>
      <w:r w:rsidR="00C8590E">
        <w:rPr>
          <w:rFonts w:ascii="Calibri" w:hAnsi="Calibri"/>
          <w:sz w:val="28"/>
          <w:szCs w:val="28"/>
        </w:rPr>
        <w:t>]</w:t>
      </w:r>
      <w:r w:rsidR="00A903C4">
        <w:rPr>
          <w:rFonts w:ascii="Calibri" w:hAnsi="Calibri"/>
          <w:sz w:val="28"/>
          <w:szCs w:val="28"/>
        </w:rPr>
        <w:t xml:space="preserve"> for the period 2024</w:t>
      </w:r>
      <w:r w:rsidR="005F55BF">
        <w:rPr>
          <w:rFonts w:ascii="Calibri" w:hAnsi="Calibri"/>
          <w:sz w:val="28"/>
          <w:szCs w:val="28"/>
        </w:rPr>
        <w:t>–</w:t>
      </w:r>
      <w:r w:rsidR="00A903C4">
        <w:rPr>
          <w:rFonts w:ascii="Calibri" w:hAnsi="Calibri"/>
          <w:sz w:val="28"/>
          <w:szCs w:val="28"/>
        </w:rPr>
        <w:t xml:space="preserve">2030 and the enactment of </w:t>
      </w:r>
      <w:r w:rsidR="00C8590E">
        <w:rPr>
          <w:rFonts w:ascii="Calibri" w:hAnsi="Calibri"/>
          <w:sz w:val="28"/>
          <w:szCs w:val="28"/>
        </w:rPr>
        <w:t>“</w:t>
      </w:r>
      <w:r w:rsidR="00A903C4">
        <w:rPr>
          <w:rFonts w:ascii="Calibri" w:hAnsi="Calibri"/>
          <w:sz w:val="28"/>
          <w:szCs w:val="28"/>
        </w:rPr>
        <w:t>the National Action Plan for Law and Policy Improvement to Promote Responsible Business Practices in Viet Nam</w:t>
      </w:r>
      <w:r w:rsidR="00345352">
        <w:rPr>
          <w:rFonts w:ascii="Calibri" w:hAnsi="Calibri"/>
          <w:sz w:val="28"/>
          <w:szCs w:val="28"/>
        </w:rPr>
        <w:t>.</w:t>
      </w:r>
      <w:r w:rsidR="00A903C4">
        <w:rPr>
          <w:rFonts w:ascii="Calibri" w:hAnsi="Calibri"/>
          <w:sz w:val="28"/>
          <w:szCs w:val="28"/>
        </w:rPr>
        <w:t>”</w:t>
      </w:r>
    </w:p>
    <w:p w14:paraId="7B671F29" w14:textId="77777777" w:rsidR="00C765FC" w:rsidRDefault="00C765FC" w:rsidP="00C765FC">
      <w:pPr>
        <w:rPr>
          <w:rFonts w:ascii="Calibri" w:hAnsi="Calibri"/>
          <w:sz w:val="28"/>
          <w:szCs w:val="28"/>
        </w:rPr>
      </w:pPr>
    </w:p>
    <w:p w14:paraId="3E235165" w14:textId="21AD9B69" w:rsidR="00C765FC" w:rsidRDefault="00125CC8" w:rsidP="00C765FC">
      <w:pPr>
        <w:ind w:firstLine="28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[</w:t>
      </w:r>
      <w:r w:rsidR="00C8590E">
        <w:rPr>
          <w:rFonts w:ascii="Calibri" w:hAnsi="Calibri"/>
          <w:sz w:val="28"/>
          <w:szCs w:val="28"/>
        </w:rPr>
        <w:t xml:space="preserve">Acknowledging the difficulties and challenges outlined in </w:t>
      </w:r>
      <w:r w:rsidR="00C90D4B">
        <w:rPr>
          <w:rFonts w:ascii="Calibri" w:hAnsi="Calibri"/>
          <w:sz w:val="28"/>
          <w:szCs w:val="28"/>
        </w:rPr>
        <w:t xml:space="preserve">Viet Nam’s </w:t>
      </w:r>
      <w:r w:rsidR="00C8590E">
        <w:rPr>
          <w:rFonts w:ascii="Calibri" w:hAnsi="Calibri"/>
          <w:sz w:val="28"/>
          <w:szCs w:val="28"/>
        </w:rPr>
        <w:t>National Report,</w:t>
      </w:r>
      <w:r>
        <w:rPr>
          <w:rFonts w:ascii="Calibri" w:hAnsi="Calibri"/>
          <w:sz w:val="28"/>
          <w:szCs w:val="28"/>
        </w:rPr>
        <w:t>]</w:t>
      </w:r>
      <w:r w:rsidR="00C8590E">
        <w:rPr>
          <w:rFonts w:ascii="Calibri" w:hAnsi="Calibri"/>
          <w:sz w:val="28"/>
          <w:szCs w:val="28"/>
        </w:rPr>
        <w:t xml:space="preserve"> Japan recommends that Viet Nam</w:t>
      </w:r>
      <w:r w:rsidR="00A903C4">
        <w:rPr>
          <w:rFonts w:ascii="Calibri" w:hAnsi="Calibri"/>
          <w:sz w:val="28"/>
          <w:szCs w:val="28"/>
        </w:rPr>
        <w:t>:</w:t>
      </w:r>
    </w:p>
    <w:p w14:paraId="11FE5EC1" w14:textId="77777777" w:rsidR="00A903C4" w:rsidRDefault="00A903C4" w:rsidP="00C765FC">
      <w:pPr>
        <w:ind w:firstLine="284"/>
        <w:rPr>
          <w:rFonts w:ascii="Calibri" w:hAnsi="Calibri"/>
          <w:sz w:val="28"/>
          <w:szCs w:val="28"/>
        </w:rPr>
      </w:pPr>
    </w:p>
    <w:p w14:paraId="6FCAB48C" w14:textId="6EFB2E44" w:rsidR="00A903C4" w:rsidRDefault="00A903C4" w:rsidP="00C765FC">
      <w:pPr>
        <w:ind w:firstLine="284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1</w:t>
      </w:r>
      <w:r w:rsidR="00AB3851">
        <w:rPr>
          <w:rFonts w:ascii="Calibri" w:hAnsi="Calibri"/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 xml:space="preserve"> continue </w:t>
      </w:r>
      <w:r w:rsidR="004C0317">
        <w:rPr>
          <w:rFonts w:ascii="Calibri" w:hAnsi="Calibri"/>
          <w:sz w:val="28"/>
          <w:szCs w:val="28"/>
        </w:rPr>
        <w:t xml:space="preserve">to implement measures to uphold its commitments and obligations under international human rights treaties, including its ongoing efforts to streamline </w:t>
      </w:r>
      <w:r w:rsidR="005F55BF">
        <w:rPr>
          <w:rFonts w:ascii="Calibri" w:hAnsi="Calibri"/>
          <w:sz w:val="28"/>
          <w:szCs w:val="28"/>
        </w:rPr>
        <w:t xml:space="preserve">its </w:t>
      </w:r>
      <w:r w:rsidR="004C0317">
        <w:rPr>
          <w:rFonts w:ascii="Calibri" w:hAnsi="Calibri"/>
          <w:sz w:val="28"/>
          <w:szCs w:val="28"/>
        </w:rPr>
        <w:t xml:space="preserve">domestic institutional framework </w:t>
      </w:r>
      <w:r w:rsidR="0092384F">
        <w:rPr>
          <w:rFonts w:ascii="Calibri" w:hAnsi="Calibri"/>
          <w:sz w:val="28"/>
          <w:szCs w:val="28"/>
        </w:rPr>
        <w:t>[</w:t>
      </w:r>
      <w:r w:rsidR="004C0317">
        <w:rPr>
          <w:rFonts w:ascii="Calibri" w:hAnsi="Calibri"/>
          <w:sz w:val="28"/>
          <w:szCs w:val="28"/>
        </w:rPr>
        <w:t>for the protection and promotion of human rights</w:t>
      </w:r>
      <w:r w:rsidR="0092384F">
        <w:rPr>
          <w:rFonts w:ascii="Calibri" w:hAnsi="Calibri"/>
          <w:sz w:val="28"/>
          <w:szCs w:val="28"/>
        </w:rPr>
        <w:t>]</w:t>
      </w:r>
      <w:r w:rsidR="004C0317">
        <w:rPr>
          <w:rFonts w:ascii="Calibri" w:hAnsi="Calibri"/>
          <w:sz w:val="28"/>
          <w:szCs w:val="28"/>
        </w:rPr>
        <w:t>; and</w:t>
      </w:r>
    </w:p>
    <w:p w14:paraId="5BA9CBAD" w14:textId="77777777" w:rsidR="004C0317" w:rsidRDefault="004C0317" w:rsidP="00C765FC">
      <w:pPr>
        <w:ind w:firstLine="284"/>
        <w:rPr>
          <w:rFonts w:ascii="Calibri" w:hAnsi="Calibri"/>
          <w:sz w:val="28"/>
          <w:szCs w:val="28"/>
        </w:rPr>
      </w:pPr>
    </w:p>
    <w:p w14:paraId="04B34160" w14:textId="4AA11BC0" w:rsidR="004C0317" w:rsidRDefault="004C0317" w:rsidP="00C765FC">
      <w:pPr>
        <w:ind w:firstLine="284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2</w:t>
      </w:r>
      <w:r w:rsidR="00AB3851">
        <w:rPr>
          <w:rFonts w:ascii="Calibri" w:hAnsi="Calibri"/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 w:hint="eastAsia"/>
          <w:sz w:val="28"/>
          <w:szCs w:val="28"/>
        </w:rPr>
        <w:t>t</w:t>
      </w:r>
      <w:r>
        <w:rPr>
          <w:rFonts w:ascii="Calibri" w:hAnsi="Calibri"/>
          <w:sz w:val="28"/>
          <w:szCs w:val="28"/>
        </w:rPr>
        <w:t xml:space="preserve">ake further measures to raise </w:t>
      </w:r>
      <w:r w:rsidR="005F55BF">
        <w:rPr>
          <w:rFonts w:ascii="Calibri" w:hAnsi="Calibri"/>
          <w:sz w:val="28"/>
          <w:szCs w:val="28"/>
        </w:rPr>
        <w:t xml:space="preserve">human rights </w:t>
      </w:r>
      <w:r>
        <w:rPr>
          <w:rFonts w:ascii="Calibri" w:hAnsi="Calibri"/>
          <w:sz w:val="28"/>
          <w:szCs w:val="28"/>
        </w:rPr>
        <w:t xml:space="preserve">awareness </w:t>
      </w:r>
      <w:r w:rsidR="005F55BF">
        <w:rPr>
          <w:rFonts w:ascii="Calibri" w:hAnsi="Calibri"/>
          <w:sz w:val="28"/>
          <w:szCs w:val="28"/>
        </w:rPr>
        <w:t xml:space="preserve">among </w:t>
      </w:r>
      <w:r w:rsidR="0092384F">
        <w:rPr>
          <w:rFonts w:ascii="Calibri" w:hAnsi="Calibri"/>
          <w:sz w:val="28"/>
          <w:szCs w:val="28"/>
        </w:rPr>
        <w:t>the</w:t>
      </w:r>
      <w:r>
        <w:rPr>
          <w:rFonts w:ascii="Calibri" w:hAnsi="Calibri"/>
          <w:sz w:val="28"/>
          <w:szCs w:val="28"/>
        </w:rPr>
        <w:t xml:space="preserve"> </w:t>
      </w:r>
      <w:r w:rsidR="0092384F">
        <w:rPr>
          <w:rFonts w:ascii="Calibri" w:hAnsi="Calibri"/>
          <w:sz w:val="28"/>
          <w:szCs w:val="28"/>
        </w:rPr>
        <w:t>public</w:t>
      </w:r>
      <w:r>
        <w:rPr>
          <w:rFonts w:ascii="Calibri" w:hAnsi="Calibri"/>
          <w:sz w:val="28"/>
          <w:szCs w:val="28"/>
        </w:rPr>
        <w:t xml:space="preserve"> and </w:t>
      </w:r>
      <w:r w:rsidR="005F55BF">
        <w:rPr>
          <w:rFonts w:ascii="Calibri" w:hAnsi="Calibri"/>
          <w:sz w:val="28"/>
          <w:szCs w:val="28"/>
        </w:rPr>
        <w:t xml:space="preserve">government </w:t>
      </w:r>
      <w:r>
        <w:rPr>
          <w:rFonts w:ascii="Calibri" w:hAnsi="Calibri"/>
          <w:sz w:val="28"/>
          <w:szCs w:val="28"/>
        </w:rPr>
        <w:t>officials at all levels.</w:t>
      </w:r>
    </w:p>
    <w:p w14:paraId="13292484" w14:textId="77777777" w:rsidR="00A903C4" w:rsidRDefault="00A903C4" w:rsidP="00C765FC">
      <w:pPr>
        <w:ind w:firstLine="284"/>
        <w:rPr>
          <w:rFonts w:ascii="Calibri" w:hAnsi="Calibri"/>
          <w:sz w:val="28"/>
          <w:szCs w:val="28"/>
        </w:rPr>
      </w:pPr>
    </w:p>
    <w:p w14:paraId="2965310C" w14:textId="4EC4D22B" w:rsidR="00C765FC" w:rsidRDefault="00A31F31" w:rsidP="00C765FC">
      <w:pPr>
        <w:ind w:firstLine="28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[</w:t>
      </w:r>
      <w:r w:rsidR="00C8590E">
        <w:rPr>
          <w:rFonts w:ascii="Calibri" w:hAnsi="Calibri"/>
          <w:sz w:val="28"/>
          <w:szCs w:val="28"/>
        </w:rPr>
        <w:t>We wish the delegation of Viet Nam every success in this review.</w:t>
      </w:r>
      <w:r>
        <w:rPr>
          <w:rFonts w:ascii="Calibri" w:hAnsi="Calibri"/>
          <w:sz w:val="28"/>
          <w:szCs w:val="28"/>
        </w:rPr>
        <w:t>]</w:t>
      </w:r>
    </w:p>
    <w:p w14:paraId="78D21461" w14:textId="77777777" w:rsidR="003E0AE1" w:rsidRDefault="003E0AE1" w:rsidP="00C765FC">
      <w:pPr>
        <w:ind w:firstLine="284"/>
        <w:rPr>
          <w:rFonts w:ascii="Calibri" w:hAnsi="Calibri"/>
          <w:sz w:val="28"/>
          <w:szCs w:val="28"/>
        </w:rPr>
      </w:pPr>
    </w:p>
    <w:p w14:paraId="1EB8949C" w14:textId="2640C7C7" w:rsidR="003E0AE1" w:rsidRDefault="003E0AE1" w:rsidP="00C765FC">
      <w:pPr>
        <w:ind w:firstLine="28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 thank you.</w:t>
      </w:r>
    </w:p>
    <w:p w14:paraId="2A175348" w14:textId="1CFFFA55" w:rsidR="00C765FC" w:rsidRPr="00AA2FAC" w:rsidRDefault="00C765FC" w:rsidP="00C765FC">
      <w:pPr>
        <w:wordWrap w:val="0"/>
        <w:jc w:val="right"/>
        <w:rPr>
          <w:rFonts w:ascii="Calibri" w:hAnsi="Calibri"/>
          <w:sz w:val="28"/>
          <w:szCs w:val="28"/>
        </w:rPr>
      </w:pPr>
    </w:p>
    <w:p w14:paraId="3F140834" w14:textId="77777777" w:rsidR="00C765FC" w:rsidRPr="00AB3851" w:rsidRDefault="00C765FC"/>
    <w:sectPr w:rsidR="00C765FC" w:rsidRPr="00AB3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6661" w14:textId="77777777" w:rsidR="008F6598" w:rsidRDefault="008F6598" w:rsidP="00F535C0">
      <w:r>
        <w:separator/>
      </w:r>
    </w:p>
  </w:endnote>
  <w:endnote w:type="continuationSeparator" w:id="0">
    <w:p w14:paraId="1F17AF45" w14:textId="77777777" w:rsidR="008F6598" w:rsidRDefault="008F6598" w:rsidP="00F5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6AE4" w14:textId="77777777" w:rsidR="008F6598" w:rsidRDefault="008F6598" w:rsidP="00F535C0">
      <w:r>
        <w:separator/>
      </w:r>
    </w:p>
  </w:footnote>
  <w:footnote w:type="continuationSeparator" w:id="0">
    <w:p w14:paraId="42E754AC" w14:textId="77777777" w:rsidR="008F6598" w:rsidRDefault="008F6598" w:rsidP="00F53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FC"/>
    <w:rsid w:val="00034B78"/>
    <w:rsid w:val="00040605"/>
    <w:rsid w:val="000907C4"/>
    <w:rsid w:val="000C1520"/>
    <w:rsid w:val="000F297C"/>
    <w:rsid w:val="001217BA"/>
    <w:rsid w:val="00125CC8"/>
    <w:rsid w:val="00143126"/>
    <w:rsid w:val="00144551"/>
    <w:rsid w:val="001F4B2F"/>
    <w:rsid w:val="00283B4B"/>
    <w:rsid w:val="002B58EA"/>
    <w:rsid w:val="00345352"/>
    <w:rsid w:val="003D655A"/>
    <w:rsid w:val="003E0AE1"/>
    <w:rsid w:val="003E783D"/>
    <w:rsid w:val="004C0317"/>
    <w:rsid w:val="004C5196"/>
    <w:rsid w:val="004F08A2"/>
    <w:rsid w:val="00542203"/>
    <w:rsid w:val="00585EA4"/>
    <w:rsid w:val="005F55BF"/>
    <w:rsid w:val="0062302D"/>
    <w:rsid w:val="006E25F7"/>
    <w:rsid w:val="00711ADF"/>
    <w:rsid w:val="00717A57"/>
    <w:rsid w:val="00806429"/>
    <w:rsid w:val="00857473"/>
    <w:rsid w:val="008F6598"/>
    <w:rsid w:val="009067CE"/>
    <w:rsid w:val="0092384F"/>
    <w:rsid w:val="00945879"/>
    <w:rsid w:val="009520C4"/>
    <w:rsid w:val="00992CDA"/>
    <w:rsid w:val="009A0B11"/>
    <w:rsid w:val="009A18BB"/>
    <w:rsid w:val="009D267C"/>
    <w:rsid w:val="00A06160"/>
    <w:rsid w:val="00A31F31"/>
    <w:rsid w:val="00A903C4"/>
    <w:rsid w:val="00AB3851"/>
    <w:rsid w:val="00AF1C72"/>
    <w:rsid w:val="00B33B94"/>
    <w:rsid w:val="00C143DF"/>
    <w:rsid w:val="00C2346A"/>
    <w:rsid w:val="00C765FC"/>
    <w:rsid w:val="00C8590E"/>
    <w:rsid w:val="00C90D4B"/>
    <w:rsid w:val="00C93BE8"/>
    <w:rsid w:val="00D75607"/>
    <w:rsid w:val="00D81766"/>
    <w:rsid w:val="00DE248E"/>
    <w:rsid w:val="00E40D02"/>
    <w:rsid w:val="00E42793"/>
    <w:rsid w:val="00E71D4D"/>
    <w:rsid w:val="00EB01E6"/>
    <w:rsid w:val="00EC15C4"/>
    <w:rsid w:val="00F273A7"/>
    <w:rsid w:val="00F535C0"/>
    <w:rsid w:val="00FE01C8"/>
    <w:rsid w:val="00FF64EE"/>
    <w:rsid w:val="44B3A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8C437"/>
  <w15:chartTrackingRefBased/>
  <w15:docId w15:val="{2E92D1CD-D9B1-441B-BA5D-6A6A7824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C765FC"/>
    <w:rPr>
      <w:sz w:val="20"/>
      <w:szCs w:val="20"/>
      <w14:ligatures w14:val="none"/>
    </w:rPr>
  </w:style>
  <w:style w:type="character" w:customStyle="1" w:styleId="a4">
    <w:name w:val="コメント文字列 (文字)"/>
    <w:basedOn w:val="a0"/>
    <w:link w:val="a3"/>
    <w:uiPriority w:val="99"/>
    <w:rsid w:val="00C765FC"/>
    <w:rPr>
      <w:sz w:val="20"/>
      <w:szCs w:val="2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C765FC"/>
    <w:rPr>
      <w:sz w:val="16"/>
      <w:szCs w:val="16"/>
    </w:rPr>
  </w:style>
  <w:style w:type="character" w:styleId="a6">
    <w:name w:val="Hyperlink"/>
    <w:basedOn w:val="a0"/>
    <w:uiPriority w:val="99"/>
    <w:unhideWhenUsed/>
    <w:rsid w:val="00C765F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53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35C0"/>
  </w:style>
  <w:style w:type="paragraph" w:styleId="a9">
    <w:name w:val="footer"/>
    <w:basedOn w:val="a"/>
    <w:link w:val="aa"/>
    <w:uiPriority w:val="99"/>
    <w:unhideWhenUsed/>
    <w:rsid w:val="00F53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35C0"/>
  </w:style>
  <w:style w:type="paragraph" w:styleId="ab">
    <w:name w:val="annotation subject"/>
    <w:basedOn w:val="a3"/>
    <w:next w:val="a3"/>
    <w:link w:val="ac"/>
    <w:uiPriority w:val="99"/>
    <w:semiHidden/>
    <w:unhideWhenUsed/>
    <w:rsid w:val="00717A57"/>
    <w:pPr>
      <w:jc w:val="left"/>
    </w:pPr>
    <w:rPr>
      <w:b/>
      <w:bCs/>
      <w:sz w:val="21"/>
      <w:szCs w:val="22"/>
      <w14:ligatures w14:val="standardContextual"/>
    </w:rPr>
  </w:style>
  <w:style w:type="character" w:customStyle="1" w:styleId="ac">
    <w:name w:val="コメント内容 (文字)"/>
    <w:basedOn w:val="a4"/>
    <w:link w:val="ab"/>
    <w:uiPriority w:val="99"/>
    <w:semiHidden/>
    <w:rsid w:val="00717A57"/>
    <w:rPr>
      <w:b/>
      <w:bCs/>
      <w:sz w:val="20"/>
      <w:szCs w:val="20"/>
      <w14:ligatures w14:val="none"/>
    </w:rPr>
  </w:style>
  <w:style w:type="paragraph" w:styleId="ad">
    <w:name w:val="Revision"/>
    <w:hidden/>
    <w:uiPriority w:val="99"/>
    <w:semiHidden/>
    <w:rsid w:val="006E25F7"/>
  </w:style>
  <w:style w:type="character" w:styleId="ae">
    <w:name w:val="Unresolved Mention"/>
    <w:basedOn w:val="a0"/>
    <w:uiPriority w:val="99"/>
    <w:semiHidden/>
    <w:unhideWhenUsed/>
    <w:rsid w:val="00A90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4408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63E8FAB-54D2-42AD-99D9-5F3E4D3FCF8E}"/>
</file>

<file path=customXml/itemProps2.xml><?xml version="1.0" encoding="utf-8"?>
<ds:datastoreItem xmlns:ds="http://schemas.openxmlformats.org/officeDocument/2006/customXml" ds:itemID="{A58C5D30-9839-4632-9128-BB7D3636F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E75A7-5586-4100-8562-4FD66376351B}">
  <ds:schemaRefs>
    <ds:schemaRef ds:uri="http://schemas.microsoft.com/office/2006/metadata/properties"/>
    <ds:schemaRef ds:uri="http://schemas.microsoft.com/office/infopath/2007/PartnerControls"/>
    <ds:schemaRef ds:uri="958e1c7d-3bd9-4fc6-9f58-f34d2d3551b9"/>
    <ds:schemaRef ds:uri="b4f516e4-ca77-4a24-beba-b4e0cf1db4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 YOKO</dc:creator>
  <cp:keywords/>
  <dc:description/>
  <cp:lastModifiedBy>YASUAKI TAKEUCHI(JAPAN)</cp:lastModifiedBy>
  <cp:revision>3</cp:revision>
  <cp:lastPrinted>2024-04-26T08:05:00Z</cp:lastPrinted>
  <dcterms:created xsi:type="dcterms:W3CDTF">2024-05-01T07:56:00Z</dcterms:created>
  <dcterms:modified xsi:type="dcterms:W3CDTF">2024-05-06T13:37:00Z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