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45" w:rsidRPr="007A7D45" w:rsidRDefault="007A7D45" w:rsidP="007A7D45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A7D45" w:rsidRPr="007A7D45" w:rsidRDefault="007A7D45" w:rsidP="007A7D45">
      <w:pPr>
        <w:tabs>
          <w:tab w:val="center" w:pos="4156"/>
          <w:tab w:val="left" w:pos="6611"/>
        </w:tabs>
        <w:jc w:val="center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7A7D45">
        <w:rPr>
          <w:rFonts w:asciiTheme="majorBidi" w:hAnsiTheme="majorBidi" w:cstheme="majorBidi"/>
          <w:color w:val="000000"/>
          <w:sz w:val="24"/>
          <w:szCs w:val="24"/>
        </w:rPr>
        <w:t>Statement</w:t>
      </w:r>
    </w:p>
    <w:p w:rsidR="007A7D45" w:rsidRPr="007A7D45" w:rsidRDefault="007A7D45" w:rsidP="007A7D45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7A7D45">
        <w:rPr>
          <w:rFonts w:asciiTheme="majorBidi" w:hAnsiTheme="majorBidi" w:cstheme="majorBidi"/>
          <w:color w:val="000000"/>
          <w:sz w:val="24"/>
          <w:szCs w:val="24"/>
        </w:rPr>
        <w:t>By</w:t>
      </w:r>
    </w:p>
    <w:p w:rsidR="007A7D45" w:rsidRPr="007A7D45" w:rsidRDefault="00BD5D99" w:rsidP="007A7D45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Somayeh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Karimdoost</w:t>
      </w:r>
      <w:proofErr w:type="spellEnd"/>
    </w:p>
    <w:p w:rsidR="007A7D45" w:rsidRPr="007A7D45" w:rsidRDefault="007A7D45" w:rsidP="007A7D45">
      <w:pPr>
        <w:shd w:val="clear" w:color="auto" w:fill="FFFFFF"/>
        <w:jc w:val="center"/>
        <w:outlineLvl w:val="2"/>
        <w:rPr>
          <w:rFonts w:asciiTheme="majorBidi" w:hAnsiTheme="majorBidi" w:cstheme="majorBidi"/>
          <w:color w:val="222222"/>
          <w:sz w:val="24"/>
          <w:szCs w:val="24"/>
        </w:rPr>
      </w:pPr>
      <w:r w:rsidRPr="007A7D45">
        <w:rPr>
          <w:rFonts w:asciiTheme="majorBidi" w:hAnsiTheme="majorBidi" w:cstheme="majorBidi"/>
          <w:color w:val="222222"/>
          <w:sz w:val="24"/>
          <w:szCs w:val="24"/>
        </w:rPr>
        <w:t xml:space="preserve">Representative of the Islamic Republic of Iran </w:t>
      </w:r>
    </w:p>
    <w:p w:rsidR="007A7D45" w:rsidRPr="007A7D45" w:rsidRDefault="007A7D45" w:rsidP="007A7D4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7A7D45" w:rsidRPr="007A7D45" w:rsidRDefault="007A7D45" w:rsidP="007A7D4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A7D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Before </w:t>
      </w:r>
    </w:p>
    <w:p w:rsidR="007A7D45" w:rsidRPr="007A7D45" w:rsidRDefault="007A7D45" w:rsidP="007A7D4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A7D45">
        <w:rPr>
          <w:rFonts w:asciiTheme="majorBidi" w:hAnsiTheme="majorBidi" w:cstheme="majorBidi"/>
          <w:b/>
          <w:bCs/>
          <w:color w:val="000000"/>
          <w:sz w:val="24"/>
          <w:szCs w:val="24"/>
        </w:rPr>
        <w:t>46</w:t>
      </w:r>
      <w:r w:rsidRPr="007A7D45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th</w:t>
      </w:r>
      <w:r w:rsidRPr="007A7D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Session of the UPR Working Group</w:t>
      </w:r>
    </w:p>
    <w:p w:rsidR="007A7D45" w:rsidRPr="007A7D45" w:rsidRDefault="007A7D45" w:rsidP="00EB1D8D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</w:rPr>
      </w:pPr>
      <w:r w:rsidRPr="007A7D45">
        <w:rPr>
          <w:rFonts w:asciiTheme="majorBidi" w:hAnsiTheme="majorBidi" w:cstheme="majorBidi"/>
          <w:b/>
          <w:bCs/>
          <w:color w:val="000000"/>
        </w:rPr>
        <w:t xml:space="preserve">Review of </w:t>
      </w:r>
      <w:r w:rsidR="00EB1D8D">
        <w:rPr>
          <w:rFonts w:asciiTheme="majorBidi" w:hAnsiTheme="majorBidi" w:cstheme="majorBidi"/>
          <w:b/>
          <w:bCs/>
          <w:color w:val="000000"/>
        </w:rPr>
        <w:t>Viet Nam</w:t>
      </w:r>
    </w:p>
    <w:p w:rsidR="007A7D45" w:rsidRPr="007A7D45" w:rsidRDefault="007A7D45" w:rsidP="007A7D4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F4DAE" w:rsidRPr="007A7D45" w:rsidRDefault="007A7D45" w:rsidP="007A7D45">
      <w:pPr>
        <w:jc w:val="center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7A7D45">
        <w:rPr>
          <w:rFonts w:asciiTheme="majorBidi" w:hAnsiTheme="majorBidi" w:cstheme="majorBidi"/>
          <w:color w:val="000000"/>
          <w:sz w:val="24"/>
          <w:szCs w:val="24"/>
        </w:rPr>
        <w:t>Geneva, 7 May 2024</w:t>
      </w:r>
      <w:r w:rsidR="00DF4DAE" w:rsidRPr="007A7D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7E3024" w:rsidRPr="007A7D45" w:rsidRDefault="007E3024" w:rsidP="007E302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F4DAE" w:rsidRPr="007A7D45" w:rsidRDefault="00DF4DAE" w:rsidP="00993380">
      <w:pPr>
        <w:bidi w:val="0"/>
        <w:rPr>
          <w:rFonts w:asciiTheme="majorBidi" w:hAnsiTheme="majorBidi" w:cstheme="majorBidi"/>
          <w:sz w:val="24"/>
          <w:szCs w:val="24"/>
        </w:rPr>
      </w:pPr>
    </w:p>
    <w:p w:rsidR="00993380" w:rsidRPr="007A7D45" w:rsidRDefault="00993380" w:rsidP="000477A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A7D45">
        <w:rPr>
          <w:rFonts w:asciiTheme="majorBidi" w:hAnsiTheme="majorBidi" w:cstheme="majorBidi"/>
          <w:b/>
          <w:bCs/>
          <w:sz w:val="24"/>
          <w:szCs w:val="24"/>
        </w:rPr>
        <w:t>Mr. President,</w:t>
      </w:r>
    </w:p>
    <w:p w:rsidR="00D42390" w:rsidRPr="007A7D45" w:rsidRDefault="00D42390" w:rsidP="000477A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93380" w:rsidRPr="007A7D45" w:rsidRDefault="00D42390" w:rsidP="000477AB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A7D45">
        <w:rPr>
          <w:rFonts w:asciiTheme="majorBidi" w:hAnsiTheme="majorBidi" w:cstheme="majorBidi"/>
          <w:color w:val="000000" w:themeColor="text1"/>
          <w:sz w:val="24"/>
          <w:szCs w:val="24"/>
        </w:rPr>
        <w:t>The I</w:t>
      </w:r>
      <w:r w:rsidR="007F0251" w:rsidRPr="007A7D45">
        <w:rPr>
          <w:rFonts w:asciiTheme="majorBidi" w:hAnsiTheme="majorBidi" w:cstheme="majorBidi"/>
          <w:color w:val="000000" w:themeColor="text1"/>
          <w:sz w:val="24"/>
          <w:szCs w:val="24"/>
        </w:rPr>
        <w:t>slamic Republic of Iran thanks</w:t>
      </w:r>
      <w:r w:rsidRPr="007A7D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delegation of </w:t>
      </w:r>
      <w:r w:rsidR="0016035D" w:rsidRPr="007A7D45">
        <w:rPr>
          <w:rFonts w:asciiTheme="majorBidi" w:hAnsiTheme="majorBidi" w:cstheme="majorBidi"/>
          <w:color w:val="000000" w:themeColor="text1"/>
          <w:sz w:val="24"/>
          <w:szCs w:val="24"/>
        </w:rPr>
        <w:t>Viet Nam headed by H.E. Mr. Do Hung Viet, Deputy Foreign Minister</w:t>
      </w:r>
      <w:r w:rsidR="007F0251" w:rsidRPr="007A7D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its UPR report</w:t>
      </w:r>
      <w:r w:rsidR="0016035D" w:rsidRPr="007A7D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co</w:t>
      </w:r>
      <w:r w:rsidRPr="007A7D45">
        <w:rPr>
          <w:rFonts w:asciiTheme="majorBidi" w:hAnsiTheme="majorBidi" w:cstheme="majorBidi"/>
          <w:color w:val="000000" w:themeColor="text1"/>
          <w:sz w:val="24"/>
          <w:szCs w:val="24"/>
        </w:rPr>
        <w:t>mmend</w:t>
      </w:r>
      <w:r w:rsidR="009D468F" w:rsidRPr="007A7D4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7A7D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their full engagement with UPR mechanism. </w:t>
      </w:r>
    </w:p>
    <w:p w:rsidR="0016035D" w:rsidRPr="007A7D45" w:rsidRDefault="0016035D" w:rsidP="000477AB">
      <w:pPr>
        <w:bidi w:val="0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F0251" w:rsidRPr="007A7D45" w:rsidRDefault="009D468F" w:rsidP="00BD5D99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A7D45">
        <w:rPr>
          <w:rFonts w:asciiTheme="majorBidi" w:hAnsiTheme="majorBidi" w:cstheme="majorBidi"/>
          <w:sz w:val="24"/>
          <w:szCs w:val="24"/>
        </w:rPr>
        <w:t>Iran acknowledges</w:t>
      </w:r>
      <w:r w:rsidR="007F0251" w:rsidRPr="007A7D45">
        <w:rPr>
          <w:rFonts w:asciiTheme="majorBidi" w:hAnsiTheme="majorBidi" w:cstheme="majorBidi"/>
          <w:sz w:val="24"/>
          <w:szCs w:val="24"/>
        </w:rPr>
        <w:t xml:space="preserve"> numerous improvements made by Viet Nam</w:t>
      </w:r>
      <w:r w:rsidR="005A6BD5" w:rsidRPr="007A7D45">
        <w:rPr>
          <w:rFonts w:asciiTheme="majorBidi" w:hAnsiTheme="majorBidi" w:cstheme="majorBidi"/>
          <w:sz w:val="24"/>
          <w:szCs w:val="24"/>
        </w:rPr>
        <w:t xml:space="preserve"> </w:t>
      </w:r>
      <w:r w:rsidR="00254D75" w:rsidRPr="007A7D45">
        <w:rPr>
          <w:rFonts w:asciiTheme="majorBidi" w:hAnsiTheme="majorBidi" w:cstheme="majorBidi"/>
          <w:sz w:val="24"/>
          <w:szCs w:val="24"/>
        </w:rPr>
        <w:t>for realiz</w:t>
      </w:r>
      <w:r w:rsidR="007F0251" w:rsidRPr="007A7D45">
        <w:rPr>
          <w:rFonts w:asciiTheme="majorBidi" w:hAnsiTheme="majorBidi" w:cstheme="majorBidi"/>
          <w:sz w:val="24"/>
          <w:szCs w:val="24"/>
        </w:rPr>
        <w:t>ation of</w:t>
      </w:r>
      <w:r w:rsidR="00254D75" w:rsidRPr="007A7D45">
        <w:rPr>
          <w:rFonts w:asciiTheme="majorBidi" w:hAnsiTheme="majorBidi" w:cstheme="majorBidi"/>
          <w:sz w:val="24"/>
          <w:szCs w:val="24"/>
        </w:rPr>
        <w:t xml:space="preserve"> socio</w:t>
      </w:r>
      <w:r w:rsidR="0016035D" w:rsidRPr="007A7D45">
        <w:rPr>
          <w:rFonts w:asciiTheme="majorBidi" w:hAnsiTheme="majorBidi" w:cstheme="majorBidi"/>
          <w:sz w:val="24"/>
          <w:szCs w:val="24"/>
        </w:rPr>
        <w:t>-economic development</w:t>
      </w:r>
      <w:r w:rsidR="00254D75" w:rsidRPr="007A7D45">
        <w:rPr>
          <w:rFonts w:asciiTheme="majorBidi" w:hAnsiTheme="majorBidi" w:cstheme="majorBidi"/>
          <w:sz w:val="24"/>
          <w:szCs w:val="24"/>
        </w:rPr>
        <w:t xml:space="preserve">, especially through </w:t>
      </w:r>
      <w:r w:rsidR="008166E3" w:rsidRPr="007A7D45">
        <w:rPr>
          <w:rFonts w:asciiTheme="majorBidi" w:hAnsiTheme="majorBidi" w:cstheme="majorBidi"/>
          <w:sz w:val="24"/>
          <w:szCs w:val="24"/>
        </w:rPr>
        <w:t>implementing related</w:t>
      </w:r>
      <w:r w:rsidR="00254D75" w:rsidRPr="007A7D45">
        <w:rPr>
          <w:rFonts w:asciiTheme="majorBidi" w:hAnsiTheme="majorBidi" w:cstheme="majorBidi"/>
          <w:sz w:val="24"/>
          <w:szCs w:val="24"/>
        </w:rPr>
        <w:t xml:space="preserve"> national strategies and plans</w:t>
      </w:r>
      <w:r w:rsidRPr="007A7D45">
        <w:rPr>
          <w:rFonts w:asciiTheme="majorBidi" w:hAnsiTheme="majorBidi" w:cstheme="majorBidi"/>
          <w:sz w:val="24"/>
          <w:szCs w:val="24"/>
        </w:rPr>
        <w:t xml:space="preserve">. </w:t>
      </w:r>
      <w:r w:rsidR="007F0251" w:rsidRPr="007A7D45">
        <w:rPr>
          <w:rFonts w:asciiTheme="majorBidi" w:hAnsiTheme="majorBidi" w:cstheme="majorBidi"/>
          <w:sz w:val="24"/>
          <w:szCs w:val="24"/>
        </w:rPr>
        <w:t xml:space="preserve">We observe the positive impact of these plans on development of human resources and improving quality of life for the poor and people living in remote areas. </w:t>
      </w:r>
    </w:p>
    <w:p w:rsidR="00254D75" w:rsidRPr="007A7D45" w:rsidRDefault="00254D75" w:rsidP="000477AB">
      <w:pPr>
        <w:bidi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6035D" w:rsidRPr="007A7D45" w:rsidRDefault="007F0251" w:rsidP="000477AB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A7D45">
        <w:rPr>
          <w:rFonts w:asciiTheme="majorBidi" w:hAnsiTheme="majorBidi" w:cstheme="majorBidi"/>
          <w:sz w:val="24"/>
          <w:szCs w:val="24"/>
        </w:rPr>
        <w:t xml:space="preserve">In a spirit of constructive cooperation, we therefore recommend </w:t>
      </w:r>
      <w:r w:rsidR="0016035D" w:rsidRPr="007A7D45">
        <w:rPr>
          <w:rFonts w:asciiTheme="majorBidi" w:hAnsiTheme="majorBidi" w:cstheme="majorBidi"/>
          <w:sz w:val="24"/>
          <w:szCs w:val="24"/>
        </w:rPr>
        <w:t xml:space="preserve">Viet Nam to: </w:t>
      </w:r>
    </w:p>
    <w:p w:rsidR="009D468F" w:rsidRPr="007A7D45" w:rsidRDefault="009D468F" w:rsidP="000477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7F0251" w:rsidRPr="007A7D45" w:rsidRDefault="007F0251" w:rsidP="000477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A7D45">
        <w:rPr>
          <w:rFonts w:asciiTheme="majorBidi" w:hAnsiTheme="majorBidi" w:cstheme="majorBidi"/>
          <w:b/>
          <w:bCs/>
          <w:sz w:val="24"/>
          <w:szCs w:val="24"/>
        </w:rPr>
        <w:t>One,</w:t>
      </w:r>
      <w:r w:rsidRPr="007A7D45">
        <w:rPr>
          <w:rFonts w:asciiTheme="majorBidi" w:hAnsiTheme="majorBidi" w:cstheme="majorBidi"/>
          <w:sz w:val="24"/>
          <w:szCs w:val="24"/>
        </w:rPr>
        <w:t xml:space="preserve"> Improve</w:t>
      </w:r>
      <w:r w:rsidR="005A6BD5" w:rsidRPr="007A7D45">
        <w:rPr>
          <w:rFonts w:asciiTheme="majorBidi" w:hAnsiTheme="majorBidi" w:cstheme="majorBidi"/>
          <w:sz w:val="24"/>
          <w:szCs w:val="24"/>
        </w:rPr>
        <w:t xml:space="preserve"> the quality of heal</w:t>
      </w:r>
      <w:r w:rsidR="005F07D7" w:rsidRPr="007A7D45">
        <w:rPr>
          <w:rFonts w:asciiTheme="majorBidi" w:hAnsiTheme="majorBidi" w:cstheme="majorBidi"/>
          <w:sz w:val="24"/>
          <w:szCs w:val="24"/>
        </w:rPr>
        <w:t>thcare services for the elderly.</w:t>
      </w:r>
    </w:p>
    <w:p w:rsidR="000477AB" w:rsidRPr="007A7D45" w:rsidRDefault="000477AB" w:rsidP="000477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9D468F" w:rsidRPr="007A7D45" w:rsidRDefault="007F0251" w:rsidP="000477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A7D45">
        <w:rPr>
          <w:rFonts w:asciiTheme="majorBidi" w:hAnsiTheme="majorBidi" w:cstheme="majorBidi"/>
          <w:b/>
          <w:bCs/>
          <w:sz w:val="24"/>
          <w:szCs w:val="24"/>
        </w:rPr>
        <w:t>Second</w:t>
      </w:r>
      <w:r w:rsidR="009D468F" w:rsidRPr="007A7D45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9D468F" w:rsidRPr="007A7D45">
        <w:rPr>
          <w:rFonts w:asciiTheme="majorBidi" w:hAnsiTheme="majorBidi" w:cstheme="majorBidi"/>
          <w:sz w:val="24"/>
          <w:szCs w:val="24"/>
        </w:rPr>
        <w:t xml:space="preserve"> take further measures to enhance access to legal services, ensuring compliance with criminal proceedings and the right to counsel.</w:t>
      </w:r>
    </w:p>
    <w:p w:rsidR="009D468F" w:rsidRPr="007A7D45" w:rsidRDefault="009D468F" w:rsidP="000477AB">
      <w:pPr>
        <w:pStyle w:val="ListParagraph"/>
        <w:bidi w:val="0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D468F" w:rsidRPr="007A7D45" w:rsidRDefault="009D468F" w:rsidP="000477AB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9D468F" w:rsidRPr="007A7D45" w:rsidRDefault="009D468F" w:rsidP="000477AB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7F0251" w:rsidRPr="007A7D45" w:rsidRDefault="007F0251" w:rsidP="00EB1D8D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A7D45">
        <w:rPr>
          <w:rFonts w:asciiTheme="majorBidi" w:hAnsiTheme="majorBidi" w:cstheme="majorBidi"/>
          <w:sz w:val="24"/>
          <w:szCs w:val="24"/>
        </w:rPr>
        <w:t xml:space="preserve">Finally, we wish </w:t>
      </w:r>
      <w:r w:rsidR="00EB1D8D">
        <w:rPr>
          <w:rFonts w:asciiTheme="majorBidi" w:hAnsiTheme="majorBidi" w:cstheme="majorBidi"/>
          <w:sz w:val="24"/>
          <w:szCs w:val="24"/>
        </w:rPr>
        <w:t>Viet Nam</w:t>
      </w:r>
      <w:r w:rsidRPr="007A7D45">
        <w:rPr>
          <w:rFonts w:asciiTheme="majorBidi" w:hAnsiTheme="majorBidi" w:cstheme="majorBidi"/>
          <w:sz w:val="24"/>
          <w:szCs w:val="24"/>
        </w:rPr>
        <w:t xml:space="preserve"> a successful review.</w:t>
      </w:r>
    </w:p>
    <w:p w:rsidR="00895B48" w:rsidRPr="007A7D45" w:rsidRDefault="00895B48" w:rsidP="000477AB">
      <w:pPr>
        <w:bidi w:val="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F0251" w:rsidRPr="007A7D45" w:rsidRDefault="00993380" w:rsidP="000477A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A7D45">
        <w:rPr>
          <w:rFonts w:asciiTheme="majorBidi" w:hAnsiTheme="majorBidi" w:cstheme="majorBidi"/>
          <w:b/>
          <w:bCs/>
          <w:sz w:val="24"/>
          <w:szCs w:val="24"/>
        </w:rPr>
        <w:t>Thank you, Mr. President.</w:t>
      </w:r>
    </w:p>
    <w:p w:rsidR="000477AB" w:rsidRPr="007A7D45" w:rsidRDefault="000477AB" w:rsidP="000477A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0477AB" w:rsidRPr="007A7D45" w:rsidSect="007E3024">
      <w:headerReference w:type="first" r:id="rId10"/>
      <w:footnotePr>
        <w:numFmt w:val="chicago"/>
        <w:numRestart w:val="eachPage"/>
      </w:footnotePr>
      <w:pgSz w:w="11906" w:h="16838" w:code="9"/>
      <w:pgMar w:top="38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1B" w:rsidRDefault="005C4F1B">
      <w:r>
        <w:separator/>
      </w:r>
    </w:p>
  </w:endnote>
  <w:endnote w:type="continuationSeparator" w:id="0">
    <w:p w:rsidR="005C4F1B" w:rsidRDefault="005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1B" w:rsidRDefault="005C4F1B">
      <w:r>
        <w:separator/>
      </w:r>
    </w:p>
  </w:footnote>
  <w:footnote w:type="continuationSeparator" w:id="0">
    <w:p w:rsidR="005C4F1B" w:rsidRDefault="005C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418E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4CB91" wp14:editId="5A423A0A">
              <wp:simplePos x="0" y="0"/>
              <wp:positionH relativeFrom="column">
                <wp:posOffset>725805</wp:posOffset>
              </wp:positionH>
              <wp:positionV relativeFrom="paragraph">
                <wp:posOffset>-145415</wp:posOffset>
              </wp:positionV>
              <wp:extent cx="5179695" cy="1079500"/>
              <wp:effectExtent l="0" t="0" r="2095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079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7418ED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Cs w:val="28"/>
                            </w:rPr>
                          </w:pPr>
                          <w:r w:rsidRPr="007418ED">
                            <w:rPr>
                              <w:rFonts w:cs="Times New Roman"/>
                              <w:szCs w:val="28"/>
                            </w:rPr>
                            <w:t>to the United Nations Office and other International Organizations</w:t>
                          </w:r>
                        </w:p>
                        <w:p w:rsidR="00762313" w:rsidRPr="007418ED" w:rsidRDefault="00762313" w:rsidP="00762313">
                          <w:pPr>
                            <w:rPr>
                              <w:rFonts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C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15pt;margin-top:-11.45pt;width:407.85pt;height: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" strokecolor="white" strokeweight="0">
              <v:fill opacity="0"/>
              <v:path arrowok="t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7418ED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Cs w:val="28"/>
                      </w:rPr>
                    </w:pPr>
                    <w:r w:rsidRPr="007418ED">
                      <w:rPr>
                        <w:rFonts w:cs="Times New Roman"/>
                        <w:szCs w:val="28"/>
                      </w:rPr>
                      <w:t>to the United Nations Office and other International Organizations</w:t>
                    </w:r>
                  </w:p>
                  <w:p w:rsidR="00762313" w:rsidRPr="007418ED" w:rsidRDefault="00762313" w:rsidP="00762313">
                    <w:pPr>
                      <w:rPr>
                        <w:rFonts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5406F1FC" wp14:editId="297E4536">
          <wp:simplePos x="0" y="0"/>
          <wp:positionH relativeFrom="column">
            <wp:posOffset>-768350</wp:posOffset>
          </wp:positionH>
          <wp:positionV relativeFrom="paragraph">
            <wp:posOffset>-304165</wp:posOffset>
          </wp:positionV>
          <wp:extent cx="1424940" cy="1451610"/>
          <wp:effectExtent l="0" t="0" r="0" b="0"/>
          <wp:wrapNone/>
          <wp:docPr id="19" name="Picture 19" descr="Logo ira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0D32E0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C0541CD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" strokeweight="6pt">
              <v:stroke linestyle="thickBetweenThin"/>
              <o:lock v:ext="edit" shapetype="f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 w:rsidP="007E30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05271"/>
    <w:multiLevelType w:val="hybridMultilevel"/>
    <w:tmpl w:val="4CC233F0"/>
    <w:lvl w:ilvl="0" w:tplc="1C6827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B056F"/>
    <w:multiLevelType w:val="hybridMultilevel"/>
    <w:tmpl w:val="E8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04501"/>
    <w:multiLevelType w:val="hybridMultilevel"/>
    <w:tmpl w:val="5A0A9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77E97"/>
    <w:multiLevelType w:val="hybridMultilevel"/>
    <w:tmpl w:val="0104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C390419"/>
    <w:multiLevelType w:val="hybridMultilevel"/>
    <w:tmpl w:val="E0D2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CD7A6A"/>
    <w:multiLevelType w:val="hybridMultilevel"/>
    <w:tmpl w:val="67EC3EEC"/>
    <w:lvl w:ilvl="0" w:tplc="1C6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00642"/>
    <w:multiLevelType w:val="multilevel"/>
    <w:tmpl w:val="82D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228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37C7"/>
    <w:rsid w:val="00036946"/>
    <w:rsid w:val="00041631"/>
    <w:rsid w:val="00041A24"/>
    <w:rsid w:val="000477AB"/>
    <w:rsid w:val="00052673"/>
    <w:rsid w:val="000639A2"/>
    <w:rsid w:val="00064F5F"/>
    <w:rsid w:val="00072C7D"/>
    <w:rsid w:val="00074C5A"/>
    <w:rsid w:val="00082BA3"/>
    <w:rsid w:val="000974D4"/>
    <w:rsid w:val="00097E7F"/>
    <w:rsid w:val="000C2D27"/>
    <w:rsid w:val="000C57DE"/>
    <w:rsid w:val="000D32E0"/>
    <w:rsid w:val="000F7E3C"/>
    <w:rsid w:val="00105515"/>
    <w:rsid w:val="00116FF1"/>
    <w:rsid w:val="00122442"/>
    <w:rsid w:val="00145D8E"/>
    <w:rsid w:val="0016035D"/>
    <w:rsid w:val="001915B0"/>
    <w:rsid w:val="00193F3D"/>
    <w:rsid w:val="001A37AF"/>
    <w:rsid w:val="001B78C9"/>
    <w:rsid w:val="001C4875"/>
    <w:rsid w:val="001C6B70"/>
    <w:rsid w:val="002022B4"/>
    <w:rsid w:val="00212328"/>
    <w:rsid w:val="002242D0"/>
    <w:rsid w:val="002319DF"/>
    <w:rsid w:val="00243889"/>
    <w:rsid w:val="0025375E"/>
    <w:rsid w:val="00254D75"/>
    <w:rsid w:val="002834C6"/>
    <w:rsid w:val="002A1213"/>
    <w:rsid w:val="002C073A"/>
    <w:rsid w:val="002C622C"/>
    <w:rsid w:val="002E4575"/>
    <w:rsid w:val="002E7F9D"/>
    <w:rsid w:val="002F7DFE"/>
    <w:rsid w:val="00306D39"/>
    <w:rsid w:val="00325A88"/>
    <w:rsid w:val="00342BF0"/>
    <w:rsid w:val="003459A8"/>
    <w:rsid w:val="00345AFC"/>
    <w:rsid w:val="00352C11"/>
    <w:rsid w:val="003638F9"/>
    <w:rsid w:val="003719BC"/>
    <w:rsid w:val="00381991"/>
    <w:rsid w:val="003A22C4"/>
    <w:rsid w:val="003A63FD"/>
    <w:rsid w:val="003B066D"/>
    <w:rsid w:val="003C7827"/>
    <w:rsid w:val="003E1081"/>
    <w:rsid w:val="003F018E"/>
    <w:rsid w:val="003F1382"/>
    <w:rsid w:val="003F5AD2"/>
    <w:rsid w:val="004005CF"/>
    <w:rsid w:val="0040124B"/>
    <w:rsid w:val="00415328"/>
    <w:rsid w:val="004231AD"/>
    <w:rsid w:val="004509CF"/>
    <w:rsid w:val="00452654"/>
    <w:rsid w:val="00454396"/>
    <w:rsid w:val="004603E4"/>
    <w:rsid w:val="00472F39"/>
    <w:rsid w:val="00477DF4"/>
    <w:rsid w:val="004A1518"/>
    <w:rsid w:val="004A52AA"/>
    <w:rsid w:val="004B6A59"/>
    <w:rsid w:val="004C0784"/>
    <w:rsid w:val="004C1F97"/>
    <w:rsid w:val="004D5545"/>
    <w:rsid w:val="004E34F8"/>
    <w:rsid w:val="004F32E5"/>
    <w:rsid w:val="00510008"/>
    <w:rsid w:val="005131B1"/>
    <w:rsid w:val="00527BD9"/>
    <w:rsid w:val="005458AD"/>
    <w:rsid w:val="005645F5"/>
    <w:rsid w:val="005663F5"/>
    <w:rsid w:val="005704E7"/>
    <w:rsid w:val="00573C41"/>
    <w:rsid w:val="005745B6"/>
    <w:rsid w:val="0057798F"/>
    <w:rsid w:val="00587808"/>
    <w:rsid w:val="0059685C"/>
    <w:rsid w:val="005A073D"/>
    <w:rsid w:val="005A1E8B"/>
    <w:rsid w:val="005A4709"/>
    <w:rsid w:val="005A5657"/>
    <w:rsid w:val="005A6BD5"/>
    <w:rsid w:val="005C4F1B"/>
    <w:rsid w:val="005D46D2"/>
    <w:rsid w:val="005E2C53"/>
    <w:rsid w:val="005E6CDD"/>
    <w:rsid w:val="005F07D7"/>
    <w:rsid w:val="005F7BF4"/>
    <w:rsid w:val="00621283"/>
    <w:rsid w:val="00621C61"/>
    <w:rsid w:val="00625CB3"/>
    <w:rsid w:val="00647AD1"/>
    <w:rsid w:val="00651267"/>
    <w:rsid w:val="00651789"/>
    <w:rsid w:val="00652FF3"/>
    <w:rsid w:val="00654281"/>
    <w:rsid w:val="00655A80"/>
    <w:rsid w:val="006566F3"/>
    <w:rsid w:val="0066270C"/>
    <w:rsid w:val="00662AA8"/>
    <w:rsid w:val="00666F92"/>
    <w:rsid w:val="00690AA1"/>
    <w:rsid w:val="00692901"/>
    <w:rsid w:val="006B2EDB"/>
    <w:rsid w:val="006D4F94"/>
    <w:rsid w:val="006E121A"/>
    <w:rsid w:val="006E1B25"/>
    <w:rsid w:val="006F2A9B"/>
    <w:rsid w:val="006F4BDB"/>
    <w:rsid w:val="00705DE2"/>
    <w:rsid w:val="007418ED"/>
    <w:rsid w:val="00741DE3"/>
    <w:rsid w:val="00745148"/>
    <w:rsid w:val="007518F9"/>
    <w:rsid w:val="00760358"/>
    <w:rsid w:val="00762313"/>
    <w:rsid w:val="007673F2"/>
    <w:rsid w:val="00775CB3"/>
    <w:rsid w:val="007A2017"/>
    <w:rsid w:val="007A6AB1"/>
    <w:rsid w:val="007A7D45"/>
    <w:rsid w:val="007D464F"/>
    <w:rsid w:val="007E3024"/>
    <w:rsid w:val="007F0251"/>
    <w:rsid w:val="0081428A"/>
    <w:rsid w:val="008166E3"/>
    <w:rsid w:val="00825A52"/>
    <w:rsid w:val="00870F29"/>
    <w:rsid w:val="0088330C"/>
    <w:rsid w:val="00895B48"/>
    <w:rsid w:val="008A3258"/>
    <w:rsid w:val="008B44CB"/>
    <w:rsid w:val="008E4858"/>
    <w:rsid w:val="008E56C6"/>
    <w:rsid w:val="008F1215"/>
    <w:rsid w:val="008F46B4"/>
    <w:rsid w:val="008F6316"/>
    <w:rsid w:val="00903581"/>
    <w:rsid w:val="00903C5D"/>
    <w:rsid w:val="00904FC4"/>
    <w:rsid w:val="00911448"/>
    <w:rsid w:val="00957E76"/>
    <w:rsid w:val="00971BC8"/>
    <w:rsid w:val="00971DF8"/>
    <w:rsid w:val="00984A03"/>
    <w:rsid w:val="00993380"/>
    <w:rsid w:val="0099720A"/>
    <w:rsid w:val="009A37D3"/>
    <w:rsid w:val="009B05FC"/>
    <w:rsid w:val="009B4A6E"/>
    <w:rsid w:val="009C7546"/>
    <w:rsid w:val="009D468F"/>
    <w:rsid w:val="009E7383"/>
    <w:rsid w:val="009E7A9F"/>
    <w:rsid w:val="009F04D2"/>
    <w:rsid w:val="009F0957"/>
    <w:rsid w:val="009F203D"/>
    <w:rsid w:val="00A20A59"/>
    <w:rsid w:val="00A22D14"/>
    <w:rsid w:val="00A35B20"/>
    <w:rsid w:val="00A46557"/>
    <w:rsid w:val="00A61690"/>
    <w:rsid w:val="00A77CD0"/>
    <w:rsid w:val="00A97D8C"/>
    <w:rsid w:val="00AA460F"/>
    <w:rsid w:val="00AB0B44"/>
    <w:rsid w:val="00B00B1A"/>
    <w:rsid w:val="00B02A98"/>
    <w:rsid w:val="00B27CA4"/>
    <w:rsid w:val="00B40852"/>
    <w:rsid w:val="00B40A5A"/>
    <w:rsid w:val="00B45C21"/>
    <w:rsid w:val="00B556C6"/>
    <w:rsid w:val="00B67975"/>
    <w:rsid w:val="00B83557"/>
    <w:rsid w:val="00B976D5"/>
    <w:rsid w:val="00BA19CA"/>
    <w:rsid w:val="00BA453E"/>
    <w:rsid w:val="00BB6A14"/>
    <w:rsid w:val="00BC2663"/>
    <w:rsid w:val="00BD5D99"/>
    <w:rsid w:val="00BE4BB6"/>
    <w:rsid w:val="00C06DB2"/>
    <w:rsid w:val="00C13B77"/>
    <w:rsid w:val="00C40F0E"/>
    <w:rsid w:val="00C42424"/>
    <w:rsid w:val="00C55F29"/>
    <w:rsid w:val="00C60E30"/>
    <w:rsid w:val="00C72C78"/>
    <w:rsid w:val="00C926BC"/>
    <w:rsid w:val="00C94F6B"/>
    <w:rsid w:val="00CA2124"/>
    <w:rsid w:val="00CB0C84"/>
    <w:rsid w:val="00CB61ED"/>
    <w:rsid w:val="00CC39F8"/>
    <w:rsid w:val="00CC6274"/>
    <w:rsid w:val="00CC799A"/>
    <w:rsid w:val="00CD4AB6"/>
    <w:rsid w:val="00CE46DC"/>
    <w:rsid w:val="00CF4FB3"/>
    <w:rsid w:val="00D07388"/>
    <w:rsid w:val="00D12AD7"/>
    <w:rsid w:val="00D16524"/>
    <w:rsid w:val="00D26379"/>
    <w:rsid w:val="00D2639C"/>
    <w:rsid w:val="00D42390"/>
    <w:rsid w:val="00D62E9C"/>
    <w:rsid w:val="00D671CE"/>
    <w:rsid w:val="00D9402D"/>
    <w:rsid w:val="00D97A4A"/>
    <w:rsid w:val="00DA1017"/>
    <w:rsid w:val="00DB19A7"/>
    <w:rsid w:val="00DC7D31"/>
    <w:rsid w:val="00DD06F0"/>
    <w:rsid w:val="00DD29B6"/>
    <w:rsid w:val="00DD2DD8"/>
    <w:rsid w:val="00DE3992"/>
    <w:rsid w:val="00DE41B8"/>
    <w:rsid w:val="00DE4D6F"/>
    <w:rsid w:val="00DF4DAE"/>
    <w:rsid w:val="00DF5673"/>
    <w:rsid w:val="00E215E1"/>
    <w:rsid w:val="00E21B28"/>
    <w:rsid w:val="00E246CB"/>
    <w:rsid w:val="00E246F2"/>
    <w:rsid w:val="00E275EE"/>
    <w:rsid w:val="00E8088E"/>
    <w:rsid w:val="00E83881"/>
    <w:rsid w:val="00EB1D8D"/>
    <w:rsid w:val="00EB2A96"/>
    <w:rsid w:val="00EB6E4F"/>
    <w:rsid w:val="00EC10F3"/>
    <w:rsid w:val="00ED4C80"/>
    <w:rsid w:val="00EF2843"/>
    <w:rsid w:val="00F01AA1"/>
    <w:rsid w:val="00F12036"/>
    <w:rsid w:val="00F20B74"/>
    <w:rsid w:val="00F30E4A"/>
    <w:rsid w:val="00F417CD"/>
    <w:rsid w:val="00F4679C"/>
    <w:rsid w:val="00F74FC2"/>
    <w:rsid w:val="00F814B3"/>
    <w:rsid w:val="00F867D5"/>
    <w:rsid w:val="00F868BC"/>
    <w:rsid w:val="00F901F1"/>
    <w:rsid w:val="00FD15A8"/>
    <w:rsid w:val="00FD2F25"/>
    <w:rsid w:val="00FD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E1ACD1"/>
  <w15:docId w15:val="{091DC10D-1B0E-494B-8821-2BD5333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  <w:style w:type="paragraph" w:styleId="NormalWeb">
    <w:name w:val="Normal (Web)"/>
    <w:basedOn w:val="Normal"/>
    <w:uiPriority w:val="99"/>
    <w:semiHidden/>
    <w:unhideWhenUsed/>
    <w:rsid w:val="00993380"/>
    <w:pPr>
      <w:widowControl/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EB13E1-1E18-4BD0-971F-B06F0A769E51}"/>
</file>

<file path=customXml/itemProps2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EB962-0D07-4B2C-B6F7-4FA5E5DFEEFC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8c4b46-73db-4dea-b856-05d9d8a86b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cp:lastModifiedBy>User</cp:lastModifiedBy>
  <cp:revision>10</cp:revision>
  <cp:lastPrinted>2024-05-06T15:35:00Z</cp:lastPrinted>
  <dcterms:created xsi:type="dcterms:W3CDTF">2024-04-30T08:26:00Z</dcterms:created>
  <dcterms:modified xsi:type="dcterms:W3CDTF">2024-05-07T06:59:00Z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