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94837" w14:textId="77777777" w:rsidR="0026313D" w:rsidRPr="003E5AD9" w:rsidRDefault="0026313D" w:rsidP="0026313D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</w:rPr>
      </w:pPr>
      <w:r w:rsidRPr="003E5AD9">
        <w:rPr>
          <w:rFonts w:ascii="Cambria" w:hAnsi="Cambria" w:cstheme="minorHAnsi"/>
          <w:noProof/>
          <w:lang w:eastAsia="en-US" w:bidi="ar-SA"/>
        </w:rPr>
        <w:drawing>
          <wp:inline distT="0" distB="0" distL="0" distR="0" wp14:anchorId="43C9DBA1" wp14:editId="31FB9AC9">
            <wp:extent cx="697230" cy="697230"/>
            <wp:effectExtent l="0" t="0" r="0" b="0"/>
            <wp:docPr id="1" name="Picture 1" descr="Logo of Bangladesh Govern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Bangladesh Government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45314" w14:textId="5FD43D40" w:rsidR="0026313D" w:rsidRPr="003E5AD9" w:rsidRDefault="0026313D" w:rsidP="0026313D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</w:rPr>
      </w:pPr>
      <w:r w:rsidRPr="003E5AD9">
        <w:rPr>
          <w:rFonts w:ascii="Cambria" w:hAnsi="Cambria" w:cstheme="minorHAnsi"/>
          <w:b/>
          <w:bCs/>
        </w:rPr>
        <w:t>46</w:t>
      </w:r>
      <w:r w:rsidRPr="003E5AD9">
        <w:rPr>
          <w:rFonts w:ascii="Cambria" w:hAnsi="Cambria" w:cstheme="minorHAnsi"/>
          <w:b/>
          <w:bCs/>
          <w:vertAlign w:val="superscript"/>
        </w:rPr>
        <w:t>th</w:t>
      </w:r>
      <w:r w:rsidRPr="003E5AD9">
        <w:rPr>
          <w:rFonts w:ascii="Cambria" w:hAnsi="Cambria" w:cstheme="minorHAnsi"/>
          <w:b/>
          <w:bCs/>
        </w:rPr>
        <w:t xml:space="preserve"> Session of UPR Working Group</w:t>
      </w:r>
    </w:p>
    <w:p w14:paraId="3473EBBA" w14:textId="09A0FBEB" w:rsidR="0026313D" w:rsidRPr="003E5AD9" w:rsidRDefault="0026313D" w:rsidP="0026313D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</w:rPr>
      </w:pPr>
      <w:r w:rsidRPr="003E5AD9">
        <w:rPr>
          <w:rFonts w:ascii="Cambria" w:hAnsi="Cambria" w:cstheme="minorHAnsi"/>
          <w:b/>
          <w:bCs/>
        </w:rPr>
        <w:t xml:space="preserve">Statement by Bangladesh in the Review of </w:t>
      </w:r>
      <w:r w:rsidR="004367CB">
        <w:rPr>
          <w:rFonts w:ascii="Cambria" w:hAnsi="Cambria" w:cstheme="minorHAnsi"/>
          <w:b/>
          <w:bCs/>
        </w:rPr>
        <w:t>Viet Nam</w:t>
      </w:r>
      <w:r w:rsidRPr="003E5AD9">
        <w:rPr>
          <w:rFonts w:ascii="Cambria" w:hAnsi="Cambria" w:cstheme="minorHAnsi"/>
          <w:b/>
          <w:bCs/>
        </w:rPr>
        <w:t xml:space="preserve"> under 4</w:t>
      </w:r>
      <w:r w:rsidRPr="003E5AD9">
        <w:rPr>
          <w:rFonts w:ascii="Cambria" w:hAnsi="Cambria" w:cstheme="minorHAnsi"/>
          <w:b/>
          <w:bCs/>
          <w:vertAlign w:val="superscript"/>
        </w:rPr>
        <w:t>th</w:t>
      </w:r>
      <w:r w:rsidRPr="003E5AD9">
        <w:rPr>
          <w:rFonts w:ascii="Cambria" w:hAnsi="Cambria" w:cstheme="minorHAnsi"/>
          <w:b/>
          <w:bCs/>
        </w:rPr>
        <w:t xml:space="preserve"> Cycle of UPR</w:t>
      </w:r>
    </w:p>
    <w:p w14:paraId="5E2700A8" w14:textId="478F39C9" w:rsidR="0026313D" w:rsidRPr="003E5AD9" w:rsidRDefault="002D2503" w:rsidP="0026313D">
      <w:pPr>
        <w:pStyle w:val="NormalWeb"/>
        <w:pBdr>
          <w:bottom w:val="single" w:sz="4" w:space="1" w:color="auto"/>
        </w:pBdr>
        <w:spacing w:before="0" w:beforeAutospacing="0" w:after="0" w:afterAutospacing="0" w:line="276" w:lineRule="auto"/>
        <w:jc w:val="center"/>
        <w:rPr>
          <w:rFonts w:ascii="Cambria" w:hAnsi="Cambria" w:cstheme="minorHAnsi"/>
        </w:rPr>
      </w:pPr>
      <w:r w:rsidRPr="003E5AD9">
        <w:rPr>
          <w:rFonts w:ascii="Cambria" w:hAnsi="Cambria" w:cstheme="minorHAnsi"/>
          <w:b/>
          <w:bCs/>
        </w:rPr>
        <w:t>0</w:t>
      </w:r>
      <w:r w:rsidR="004367CB">
        <w:rPr>
          <w:rFonts w:ascii="Cambria" w:hAnsi="Cambria" w:cstheme="minorHAnsi"/>
          <w:b/>
          <w:bCs/>
        </w:rPr>
        <w:t>7</w:t>
      </w:r>
      <w:r w:rsidR="0026313D" w:rsidRPr="003E5AD9">
        <w:rPr>
          <w:rFonts w:ascii="Cambria" w:hAnsi="Cambria" w:cstheme="minorHAnsi"/>
          <w:b/>
          <w:bCs/>
        </w:rPr>
        <w:t xml:space="preserve"> </w:t>
      </w:r>
      <w:r w:rsidRPr="003E5AD9">
        <w:rPr>
          <w:rFonts w:ascii="Cambria" w:hAnsi="Cambria" w:cstheme="minorHAnsi"/>
          <w:b/>
          <w:bCs/>
        </w:rPr>
        <w:t>May</w:t>
      </w:r>
      <w:r w:rsidR="0026313D" w:rsidRPr="003E5AD9">
        <w:rPr>
          <w:rFonts w:ascii="Cambria" w:hAnsi="Cambria" w:cstheme="minorHAnsi"/>
          <w:b/>
          <w:bCs/>
        </w:rPr>
        <w:t xml:space="preserve"> 2024, 09:00 – 12:30 </w:t>
      </w:r>
      <w:proofErr w:type="spellStart"/>
      <w:r w:rsidR="0026313D" w:rsidRPr="003E5AD9">
        <w:rPr>
          <w:rFonts w:ascii="Cambria" w:hAnsi="Cambria" w:cstheme="minorHAnsi"/>
          <w:b/>
          <w:bCs/>
        </w:rPr>
        <w:t>hrs</w:t>
      </w:r>
      <w:proofErr w:type="spellEnd"/>
    </w:p>
    <w:p w14:paraId="2F719FAE" w14:textId="77777777" w:rsidR="003E5AD9" w:rsidRDefault="003E5AD9" w:rsidP="00BC59EC">
      <w:pPr>
        <w:pStyle w:val="NoSpacing"/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55B21CF9" w14:textId="7C8C5A50" w:rsidR="0026313D" w:rsidRPr="003E5AD9" w:rsidRDefault="0026313D" w:rsidP="00BC59EC">
      <w:pPr>
        <w:pStyle w:val="NoSpacing"/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3E5AD9">
        <w:rPr>
          <w:rFonts w:ascii="Cambria" w:hAnsi="Cambria" w:cstheme="minorHAnsi"/>
          <w:b/>
          <w:bCs/>
          <w:sz w:val="24"/>
          <w:szCs w:val="24"/>
        </w:rPr>
        <w:t>Mr. President,</w:t>
      </w:r>
    </w:p>
    <w:p w14:paraId="011AEECA" w14:textId="77777777" w:rsidR="008232DB" w:rsidRPr="003E5AD9" w:rsidRDefault="008232DB" w:rsidP="002D2503">
      <w:pPr>
        <w:spacing w:line="276" w:lineRule="auto"/>
        <w:jc w:val="both"/>
        <w:rPr>
          <w:rFonts w:ascii="Cambria" w:hAnsi="Cambria" w:cstheme="minorHAnsi"/>
        </w:rPr>
      </w:pPr>
    </w:p>
    <w:p w14:paraId="1D86CB74" w14:textId="6F1B677A" w:rsidR="0026313D" w:rsidRPr="003E5AD9" w:rsidRDefault="0026313D" w:rsidP="002D2503">
      <w:pPr>
        <w:spacing w:line="276" w:lineRule="auto"/>
        <w:jc w:val="both"/>
        <w:rPr>
          <w:rFonts w:ascii="Cambria" w:hAnsi="Cambria" w:cstheme="minorHAnsi"/>
        </w:rPr>
      </w:pPr>
      <w:r w:rsidRPr="003E5AD9">
        <w:rPr>
          <w:rFonts w:ascii="Cambria" w:hAnsi="Cambria" w:cstheme="minorHAnsi"/>
        </w:rPr>
        <w:t xml:space="preserve">Bangladesh welcomes the distinguished delegation of </w:t>
      </w:r>
      <w:r w:rsidR="004367CB">
        <w:rPr>
          <w:rFonts w:ascii="Cambria" w:hAnsi="Cambria" w:cstheme="minorHAnsi"/>
        </w:rPr>
        <w:t>Viet Nam</w:t>
      </w:r>
      <w:r w:rsidR="002D2503" w:rsidRPr="003E5AD9">
        <w:rPr>
          <w:rFonts w:ascii="Cambria" w:hAnsi="Cambria" w:cstheme="minorHAnsi"/>
        </w:rPr>
        <w:t xml:space="preserve"> to its 4</w:t>
      </w:r>
      <w:r w:rsidR="002D2503" w:rsidRPr="003E5AD9">
        <w:rPr>
          <w:rFonts w:ascii="Cambria" w:hAnsi="Cambria" w:cstheme="minorHAnsi"/>
          <w:vertAlign w:val="superscript"/>
        </w:rPr>
        <w:t>th</w:t>
      </w:r>
      <w:r w:rsidR="002D2503" w:rsidRPr="003E5AD9">
        <w:rPr>
          <w:rFonts w:ascii="Cambria" w:hAnsi="Cambria" w:cstheme="minorHAnsi"/>
        </w:rPr>
        <w:t xml:space="preserve"> cycle of UPR.</w:t>
      </w:r>
      <w:r w:rsidRPr="003E5AD9">
        <w:rPr>
          <w:rFonts w:ascii="Cambria" w:hAnsi="Cambria" w:cstheme="minorHAnsi"/>
        </w:rPr>
        <w:t xml:space="preserve"> </w:t>
      </w:r>
    </w:p>
    <w:p w14:paraId="5737D0DE" w14:textId="77777777" w:rsidR="0026313D" w:rsidRPr="003E5AD9" w:rsidRDefault="0026313D" w:rsidP="00BC59EC">
      <w:pPr>
        <w:spacing w:line="276" w:lineRule="auto"/>
        <w:jc w:val="both"/>
        <w:rPr>
          <w:rFonts w:ascii="Cambria" w:hAnsi="Cambria" w:cstheme="minorHAnsi"/>
        </w:rPr>
      </w:pPr>
      <w:r w:rsidRPr="003E5AD9">
        <w:rPr>
          <w:rFonts w:ascii="Cambria" w:hAnsi="Cambria" w:cstheme="minorHAnsi"/>
        </w:rPr>
        <w:t xml:space="preserve"> </w:t>
      </w:r>
    </w:p>
    <w:p w14:paraId="4883EAAE" w14:textId="5C64F5FF" w:rsidR="002D2503" w:rsidRPr="003E5AD9" w:rsidRDefault="00174322" w:rsidP="004367CB">
      <w:pPr>
        <w:spacing w:line="276" w:lineRule="auto"/>
        <w:jc w:val="both"/>
        <w:rPr>
          <w:rFonts w:ascii="Cambria" w:hAnsi="Cambria"/>
        </w:rPr>
      </w:pPr>
      <w:r w:rsidRPr="003E5AD9">
        <w:rPr>
          <w:rFonts w:ascii="Cambria" w:hAnsi="Cambria"/>
        </w:rPr>
        <w:t xml:space="preserve">We note that during the reporting period, </w:t>
      </w:r>
      <w:r w:rsidR="004367CB" w:rsidRPr="004367CB">
        <w:rPr>
          <w:rFonts w:ascii="Cambria" w:hAnsi="Cambria"/>
        </w:rPr>
        <w:t xml:space="preserve">the </w:t>
      </w:r>
      <w:r w:rsidR="004367CB">
        <w:rPr>
          <w:rFonts w:ascii="Cambria" w:hAnsi="Cambria"/>
        </w:rPr>
        <w:t xml:space="preserve">Viet Nam </w:t>
      </w:r>
      <w:r w:rsidR="004367CB" w:rsidRPr="004367CB">
        <w:rPr>
          <w:rFonts w:ascii="Cambria" w:hAnsi="Cambria"/>
        </w:rPr>
        <w:t>National Assembly adopted 45 laws</w:t>
      </w:r>
      <w:r w:rsidR="001331E7">
        <w:rPr>
          <w:rFonts w:ascii="Cambria" w:hAnsi="Cambria"/>
        </w:rPr>
        <w:t xml:space="preserve"> </w:t>
      </w:r>
      <w:r w:rsidR="004367CB" w:rsidRPr="004367CB">
        <w:rPr>
          <w:rFonts w:ascii="Cambria" w:hAnsi="Cambria"/>
        </w:rPr>
        <w:t>pertaining to human rights and citizens’ rights,</w:t>
      </w:r>
      <w:r w:rsidR="004367CB">
        <w:rPr>
          <w:rFonts w:ascii="Cambria" w:hAnsi="Cambria"/>
        </w:rPr>
        <w:t xml:space="preserve"> with a view to </w:t>
      </w:r>
      <w:r w:rsidR="004367CB" w:rsidRPr="004367CB">
        <w:rPr>
          <w:rFonts w:ascii="Cambria" w:hAnsi="Cambria"/>
        </w:rPr>
        <w:t>ensuring conformity with international treaties</w:t>
      </w:r>
      <w:r w:rsidR="001331E7">
        <w:rPr>
          <w:rFonts w:ascii="Cambria" w:hAnsi="Cambria"/>
        </w:rPr>
        <w:t>.</w:t>
      </w:r>
      <w:r w:rsidR="004367CB" w:rsidRPr="004367CB">
        <w:rPr>
          <w:rFonts w:ascii="Cambria" w:hAnsi="Cambria"/>
        </w:rPr>
        <w:t xml:space="preserve"> </w:t>
      </w:r>
    </w:p>
    <w:p w14:paraId="0373609E" w14:textId="77777777" w:rsidR="002D2503" w:rsidRPr="003E5AD9" w:rsidRDefault="002D2503" w:rsidP="002D2503">
      <w:pPr>
        <w:spacing w:line="276" w:lineRule="auto"/>
        <w:jc w:val="both"/>
        <w:rPr>
          <w:rFonts w:ascii="Cambria" w:hAnsi="Cambria"/>
        </w:rPr>
      </w:pPr>
    </w:p>
    <w:p w14:paraId="29B2288D" w14:textId="09FFA03A" w:rsidR="0026313D" w:rsidRPr="003E5AD9" w:rsidRDefault="0026313D" w:rsidP="008232DB">
      <w:pPr>
        <w:spacing w:line="276" w:lineRule="auto"/>
        <w:jc w:val="both"/>
        <w:rPr>
          <w:rFonts w:ascii="Cambria" w:hAnsi="Cambria" w:cstheme="minorHAnsi"/>
        </w:rPr>
      </w:pPr>
      <w:r w:rsidRPr="003E5AD9">
        <w:rPr>
          <w:rFonts w:ascii="Cambria" w:hAnsi="Cambria" w:cstheme="minorHAnsi"/>
        </w:rPr>
        <w:t xml:space="preserve">In </w:t>
      </w:r>
      <w:r w:rsidR="008232DB" w:rsidRPr="003E5AD9">
        <w:rPr>
          <w:rFonts w:ascii="Cambria" w:hAnsi="Cambria" w:cstheme="minorHAnsi"/>
        </w:rPr>
        <w:t xml:space="preserve">the </w:t>
      </w:r>
      <w:r w:rsidRPr="003E5AD9">
        <w:rPr>
          <w:rFonts w:ascii="Cambria" w:hAnsi="Cambria" w:cstheme="minorHAnsi"/>
        </w:rPr>
        <w:t>spirit of</w:t>
      </w:r>
      <w:r w:rsidR="008232DB" w:rsidRPr="003E5AD9">
        <w:rPr>
          <w:rFonts w:ascii="Cambria" w:hAnsi="Cambria" w:cstheme="minorHAnsi"/>
        </w:rPr>
        <w:t xml:space="preserve"> constructive</w:t>
      </w:r>
      <w:r w:rsidRPr="003E5AD9">
        <w:rPr>
          <w:rFonts w:ascii="Cambria" w:hAnsi="Cambria" w:cstheme="minorHAnsi"/>
        </w:rPr>
        <w:t xml:space="preserve"> cooperation, Bangladesh</w:t>
      </w:r>
      <w:r w:rsidR="008232DB" w:rsidRPr="003E5AD9">
        <w:rPr>
          <w:rFonts w:ascii="Cambria" w:hAnsi="Cambria" w:cstheme="minorHAnsi"/>
        </w:rPr>
        <w:t xml:space="preserve"> recommends the followings:</w:t>
      </w:r>
      <w:r w:rsidRPr="003E5AD9">
        <w:rPr>
          <w:rFonts w:ascii="Cambria" w:hAnsi="Cambria" w:cstheme="minorHAnsi"/>
        </w:rPr>
        <w:t xml:space="preserve"> </w:t>
      </w:r>
    </w:p>
    <w:p w14:paraId="32CA653E" w14:textId="77777777" w:rsidR="0026313D" w:rsidRPr="003E5AD9" w:rsidRDefault="0026313D" w:rsidP="00BC59EC">
      <w:pPr>
        <w:spacing w:line="276" w:lineRule="auto"/>
        <w:jc w:val="both"/>
        <w:rPr>
          <w:rFonts w:ascii="Cambria" w:hAnsi="Cambria" w:cstheme="minorHAnsi"/>
        </w:rPr>
      </w:pPr>
    </w:p>
    <w:p w14:paraId="4B1CDD03" w14:textId="5A08F211" w:rsidR="00E611A7" w:rsidRPr="003E5AD9" w:rsidRDefault="0026313D" w:rsidP="002D2503">
      <w:pPr>
        <w:jc w:val="both"/>
        <w:rPr>
          <w:rFonts w:ascii="Cambria" w:hAnsi="Cambria"/>
        </w:rPr>
      </w:pPr>
      <w:r w:rsidRPr="003E5AD9">
        <w:rPr>
          <w:rFonts w:ascii="Cambria" w:hAnsi="Cambria"/>
          <w:b/>
          <w:bCs/>
        </w:rPr>
        <w:t>One,</w:t>
      </w:r>
      <w:r w:rsidRPr="003E5AD9">
        <w:rPr>
          <w:rFonts w:ascii="Cambria" w:hAnsi="Cambria"/>
        </w:rPr>
        <w:t xml:space="preserve"> </w:t>
      </w:r>
      <w:r w:rsidR="004367CB">
        <w:rPr>
          <w:rFonts w:ascii="Cambria" w:hAnsi="Cambria"/>
        </w:rPr>
        <w:t>Encourage effective expansion of multidimensional poverty reduction models and share experiences</w:t>
      </w:r>
      <w:r w:rsidR="001331E7">
        <w:rPr>
          <w:rFonts w:ascii="Cambria" w:hAnsi="Cambria"/>
        </w:rPr>
        <w:t xml:space="preserve"> with others</w:t>
      </w:r>
      <w:r w:rsidR="004367CB">
        <w:rPr>
          <w:rFonts w:ascii="Cambria" w:hAnsi="Cambria"/>
        </w:rPr>
        <w:t xml:space="preserve"> in this regard</w:t>
      </w:r>
      <w:r w:rsidR="003E5AD9" w:rsidRPr="003E5AD9">
        <w:rPr>
          <w:rFonts w:ascii="Cambria" w:hAnsi="Cambria"/>
        </w:rPr>
        <w:t>;</w:t>
      </w:r>
      <w:r w:rsidR="002D2503" w:rsidRPr="003E5AD9">
        <w:rPr>
          <w:rFonts w:ascii="Cambria" w:hAnsi="Cambria"/>
        </w:rPr>
        <w:t xml:space="preserve"> </w:t>
      </w:r>
    </w:p>
    <w:p w14:paraId="610FA3F3" w14:textId="77777777" w:rsidR="0026313D" w:rsidRPr="003E5AD9" w:rsidRDefault="0026313D" w:rsidP="00BC59EC">
      <w:pPr>
        <w:jc w:val="both"/>
        <w:rPr>
          <w:rFonts w:ascii="Cambria" w:hAnsi="Cambria" w:cs="Arial"/>
        </w:rPr>
      </w:pPr>
    </w:p>
    <w:p w14:paraId="69E9EB8F" w14:textId="2D0BD655" w:rsidR="004367CB" w:rsidRDefault="004367CB" w:rsidP="001331E7">
      <w:pPr>
        <w:spacing w:after="160" w:line="259" w:lineRule="auto"/>
        <w:jc w:val="both"/>
        <w:rPr>
          <w:rFonts w:ascii="Cambria" w:hAnsi="Cambria"/>
          <w:color w:val="000000"/>
        </w:rPr>
      </w:pPr>
      <w:r w:rsidRPr="003E5AD9">
        <w:rPr>
          <w:rFonts w:ascii="Cambria" w:hAnsi="Cambria" w:cs="Arial"/>
          <w:b/>
          <w:bCs/>
        </w:rPr>
        <w:t>T</w:t>
      </w:r>
      <w:r>
        <w:rPr>
          <w:rFonts w:ascii="Cambria" w:hAnsi="Cambria" w:cs="Arial"/>
          <w:b/>
          <w:bCs/>
        </w:rPr>
        <w:t>wo</w:t>
      </w:r>
      <w:r w:rsidRPr="003E5AD9">
        <w:rPr>
          <w:rFonts w:ascii="Cambria" w:hAnsi="Cambria" w:cs="Arial"/>
          <w:b/>
          <w:bCs/>
        </w:rPr>
        <w:t>,</w:t>
      </w:r>
      <w:r w:rsidRPr="003E5AD9">
        <w:rPr>
          <w:rFonts w:ascii="Cambria" w:hAnsi="Cambria" w:cs="Arial"/>
        </w:rPr>
        <w:t xml:space="preserve"> </w:t>
      </w:r>
      <w:r w:rsidRPr="004367CB">
        <w:rPr>
          <w:rFonts w:ascii="Cambria" w:hAnsi="Cambria"/>
          <w:color w:val="000000"/>
        </w:rPr>
        <w:t>Continue to</w:t>
      </w:r>
      <w:r w:rsidR="00B95C25">
        <w:rPr>
          <w:rFonts w:ascii="Cambria" w:hAnsi="Cambria"/>
          <w:color w:val="000000"/>
        </w:rPr>
        <w:t xml:space="preserve"> focus on improving the social security and welfare of the people and improve the quality of public service rendered to the people, in particular </w:t>
      </w:r>
      <w:r w:rsidR="00DB1E48">
        <w:rPr>
          <w:rFonts w:ascii="Cambria" w:hAnsi="Cambria"/>
          <w:color w:val="000000"/>
        </w:rPr>
        <w:t xml:space="preserve">to the </w:t>
      </w:r>
      <w:r w:rsidR="00B95C25">
        <w:rPr>
          <w:rFonts w:ascii="Cambria" w:hAnsi="Cambria"/>
          <w:color w:val="000000"/>
        </w:rPr>
        <w:t>persons in vulnerable situations;</w:t>
      </w:r>
      <w:r w:rsidRPr="004367CB">
        <w:rPr>
          <w:rFonts w:ascii="Cambria" w:hAnsi="Cambria"/>
          <w:color w:val="000000"/>
        </w:rPr>
        <w:t xml:space="preserve"> </w:t>
      </w:r>
    </w:p>
    <w:p w14:paraId="0733A7FC" w14:textId="57C2F6CE" w:rsidR="001331E7" w:rsidRDefault="001331E7" w:rsidP="001331E7">
      <w:pPr>
        <w:spacing w:after="160" w:line="259" w:lineRule="auto"/>
        <w:jc w:val="both"/>
        <w:rPr>
          <w:rFonts w:ascii="Cambria" w:eastAsia="Times New Roman" w:hAnsi="Cambria" w:cs="Times New Roman"/>
          <w:color w:val="0E101A"/>
          <w:lang w:eastAsia="en-GB" w:bidi="bn-IN"/>
        </w:rPr>
      </w:pPr>
      <w:r w:rsidRPr="001331E7">
        <w:rPr>
          <w:rFonts w:ascii="Cambria" w:hAnsi="Cambria"/>
          <w:b/>
          <w:bCs/>
          <w:color w:val="000000"/>
        </w:rPr>
        <w:t>Three,</w:t>
      </w:r>
      <w:r>
        <w:rPr>
          <w:rFonts w:ascii="Cambria" w:hAnsi="Cambria"/>
          <w:color w:val="000000"/>
        </w:rPr>
        <w:t xml:space="preserve"> Enhance capacity building for officials working in the fields related to the protecting the rights of persons with disabilities; </w:t>
      </w:r>
    </w:p>
    <w:p w14:paraId="5E1F6DF3" w14:textId="2FA0A098" w:rsidR="0026313D" w:rsidRPr="003E5AD9" w:rsidRDefault="0026313D" w:rsidP="003E5AD9">
      <w:pPr>
        <w:spacing w:line="276" w:lineRule="auto"/>
        <w:jc w:val="both"/>
        <w:rPr>
          <w:rFonts w:ascii="Cambria" w:eastAsia="Times New Roman" w:hAnsi="Cambria" w:cs="Times New Roman"/>
          <w:color w:val="0E101A"/>
          <w:lang w:eastAsia="en-GB" w:bidi="bn-IN"/>
        </w:rPr>
      </w:pPr>
      <w:r w:rsidRPr="003E5AD9">
        <w:rPr>
          <w:rFonts w:ascii="Cambria" w:eastAsia="Times New Roman" w:hAnsi="Cambria" w:cs="Times New Roman"/>
          <w:color w:val="0E101A"/>
          <w:lang w:eastAsia="en-GB" w:bidi="bn-IN"/>
        </w:rPr>
        <w:t xml:space="preserve">We wish </w:t>
      </w:r>
      <w:r w:rsidR="004367CB">
        <w:rPr>
          <w:rFonts w:ascii="Cambria" w:eastAsia="Times New Roman" w:hAnsi="Cambria" w:cs="Times New Roman"/>
          <w:color w:val="0E101A"/>
          <w:lang w:eastAsia="en-GB" w:bidi="bn-IN"/>
        </w:rPr>
        <w:t>Viet Nam</w:t>
      </w:r>
      <w:r w:rsidRPr="003E5AD9">
        <w:rPr>
          <w:rFonts w:ascii="Cambria" w:eastAsia="Times New Roman" w:hAnsi="Cambria" w:cs="Times New Roman"/>
          <w:color w:val="0E101A"/>
          <w:lang w:eastAsia="en-GB" w:bidi="bn-IN"/>
        </w:rPr>
        <w:t xml:space="preserve"> success in its review.</w:t>
      </w:r>
    </w:p>
    <w:p w14:paraId="76C9EE46" w14:textId="77777777" w:rsidR="0026313D" w:rsidRPr="003E5AD9" w:rsidRDefault="0026313D" w:rsidP="00BC59EC">
      <w:pPr>
        <w:pStyle w:val="NoSpacing"/>
        <w:jc w:val="both"/>
        <w:rPr>
          <w:rFonts w:ascii="Cambria" w:hAnsi="Cambria"/>
          <w:sz w:val="24"/>
          <w:szCs w:val="24"/>
          <w:lang w:eastAsia="en-GB" w:bidi="bn-IN"/>
        </w:rPr>
      </w:pPr>
    </w:p>
    <w:p w14:paraId="3BC6DBF5" w14:textId="5CBE1CB1" w:rsidR="0026313D" w:rsidRPr="003E5AD9" w:rsidRDefault="0026313D" w:rsidP="00BC59EC">
      <w:pPr>
        <w:spacing w:line="276" w:lineRule="auto"/>
        <w:jc w:val="both"/>
        <w:rPr>
          <w:rFonts w:ascii="Cambria" w:eastAsia="Times New Roman" w:hAnsi="Cambria" w:cs="Times New Roman"/>
          <w:b/>
          <w:bCs/>
          <w:color w:val="0E101A"/>
          <w:lang w:eastAsia="en-GB" w:bidi="bn-IN"/>
        </w:rPr>
      </w:pPr>
      <w:r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I thank you</w:t>
      </w:r>
      <w:r w:rsidR="003E5AD9"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, Mr. President</w:t>
      </w:r>
      <w:r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. </w:t>
      </w:r>
    </w:p>
    <w:p w14:paraId="56F10877" w14:textId="77777777" w:rsidR="0026313D" w:rsidRPr="003E5AD9" w:rsidRDefault="0026313D" w:rsidP="00BC59EC">
      <w:pPr>
        <w:spacing w:line="276" w:lineRule="auto"/>
        <w:ind w:left="207" w:firstLine="720"/>
        <w:jc w:val="both"/>
        <w:rPr>
          <w:rFonts w:ascii="Cambria" w:eastAsia="Times New Roman" w:hAnsi="Cambria" w:cs="Times New Roman"/>
          <w:color w:val="0E101A"/>
          <w:lang w:eastAsia="en-GB" w:bidi="bn-IN"/>
        </w:rPr>
      </w:pPr>
    </w:p>
    <w:p w14:paraId="2350BF56" w14:textId="530F6E7B" w:rsidR="003E5AD9" w:rsidRDefault="0026313D" w:rsidP="003E5AD9">
      <w:pPr>
        <w:spacing w:line="276" w:lineRule="auto"/>
        <w:ind w:left="207" w:firstLine="720"/>
        <w:jc w:val="center"/>
        <w:rPr>
          <w:rFonts w:ascii="Cambria" w:eastAsia="Times New Roman" w:hAnsi="Cambria" w:cs="Times New Roman"/>
          <w:color w:val="0E101A"/>
          <w:lang w:eastAsia="en-GB" w:bidi="bn-IN"/>
        </w:rPr>
      </w:pPr>
      <w:r w:rsidRPr="003E5AD9">
        <w:rPr>
          <w:rFonts w:ascii="Cambria" w:eastAsia="Times New Roman" w:hAnsi="Cambria" w:cs="Times New Roman"/>
          <w:color w:val="0E101A"/>
          <w:lang w:eastAsia="en-GB" w:bidi="bn-IN"/>
        </w:rPr>
        <w:t>********</w:t>
      </w:r>
    </w:p>
    <w:p w14:paraId="5162224A" w14:textId="5A4AAFB5" w:rsidR="00BC59EC" w:rsidRPr="003E5AD9" w:rsidRDefault="003E5AD9" w:rsidP="002D2503">
      <w:pPr>
        <w:spacing w:line="276" w:lineRule="auto"/>
        <w:ind w:left="207"/>
        <w:jc w:val="center"/>
        <w:rPr>
          <w:rFonts w:ascii="Cambria" w:eastAsia="Times New Roman" w:hAnsi="Cambria" w:cs="Times New Roman"/>
          <w:b/>
          <w:bCs/>
          <w:color w:val="0E101A"/>
          <w:lang w:eastAsia="en-GB" w:bidi="bn-IN"/>
        </w:rPr>
      </w:pPr>
      <w:r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(</w:t>
      </w:r>
      <w:r w:rsidR="00BC59EC"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 xml:space="preserve">Time: </w:t>
      </w:r>
      <w:r w:rsidR="004367CB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50</w:t>
      </w:r>
      <w:r w:rsidR="00BC59EC"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 xml:space="preserve"> seconds, Word</w:t>
      </w:r>
      <w:r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 xml:space="preserve"> Count</w:t>
      </w:r>
      <w:r w:rsidR="00BC59EC"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 xml:space="preserve">: </w:t>
      </w:r>
      <w:r w:rsidR="00AB5417"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1</w:t>
      </w:r>
      <w:r w:rsidR="001331E7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42</w:t>
      </w:r>
    </w:p>
    <w:p w14:paraId="47A6CAAC" w14:textId="3AED97DA" w:rsidR="003E5AD9" w:rsidRPr="003E5AD9" w:rsidRDefault="003E5AD9" w:rsidP="002D2503">
      <w:pPr>
        <w:spacing w:line="276" w:lineRule="auto"/>
        <w:ind w:left="207"/>
        <w:jc w:val="center"/>
        <w:rPr>
          <w:rFonts w:ascii="Cambria" w:eastAsia="Times New Roman" w:hAnsi="Cambria" w:cs="Times New Roman"/>
          <w:b/>
          <w:bCs/>
          <w:color w:val="0E101A"/>
          <w:lang w:eastAsia="en-GB" w:bidi="bn-IN"/>
        </w:rPr>
      </w:pPr>
      <w:r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 xml:space="preserve">Speaking slot: </w:t>
      </w:r>
      <w:r w:rsidR="001331E7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85</w:t>
      </w:r>
      <w:r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 xml:space="preserve">, speaking slot will come at around </w:t>
      </w:r>
      <w:r w:rsidR="001331E7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10</w:t>
      </w:r>
      <w:r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.</w:t>
      </w:r>
      <w:r w:rsidR="001331E7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4</w:t>
      </w:r>
      <w:r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5)</w:t>
      </w:r>
    </w:p>
    <w:sectPr w:rsidR="003E5AD9" w:rsidRPr="003E5AD9" w:rsidSect="000F5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EE"/>
    <w:rsid w:val="000121FE"/>
    <w:rsid w:val="00037630"/>
    <w:rsid w:val="00042A13"/>
    <w:rsid w:val="000F53B4"/>
    <w:rsid w:val="001331E7"/>
    <w:rsid w:val="0017362A"/>
    <w:rsid w:val="00174322"/>
    <w:rsid w:val="00234CB0"/>
    <w:rsid w:val="0026313D"/>
    <w:rsid w:val="002B5FEE"/>
    <w:rsid w:val="002D2503"/>
    <w:rsid w:val="002D615E"/>
    <w:rsid w:val="00334026"/>
    <w:rsid w:val="0034351C"/>
    <w:rsid w:val="003A3DD6"/>
    <w:rsid w:val="003E5AD9"/>
    <w:rsid w:val="003F0138"/>
    <w:rsid w:val="004367CB"/>
    <w:rsid w:val="00503463"/>
    <w:rsid w:val="00521D17"/>
    <w:rsid w:val="0056337B"/>
    <w:rsid w:val="00627A64"/>
    <w:rsid w:val="00820D7A"/>
    <w:rsid w:val="008232DB"/>
    <w:rsid w:val="008C2DF3"/>
    <w:rsid w:val="008D19ED"/>
    <w:rsid w:val="00946AB7"/>
    <w:rsid w:val="0098189E"/>
    <w:rsid w:val="00A34376"/>
    <w:rsid w:val="00AB5417"/>
    <w:rsid w:val="00B13B4A"/>
    <w:rsid w:val="00B95C25"/>
    <w:rsid w:val="00BC59EC"/>
    <w:rsid w:val="00C067FE"/>
    <w:rsid w:val="00CC1943"/>
    <w:rsid w:val="00D52F99"/>
    <w:rsid w:val="00D618F8"/>
    <w:rsid w:val="00DB1E48"/>
    <w:rsid w:val="00E611A7"/>
    <w:rsid w:val="00E85ACF"/>
    <w:rsid w:val="00F3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4883"/>
  <w15:chartTrackingRefBased/>
  <w15:docId w15:val="{8BD4A425-A9E5-4AAF-9679-5CA97ED7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3D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F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F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FE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FE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FE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FE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FE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FE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FE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F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F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F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FE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5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FE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5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FE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5F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F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FE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631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bn-IN"/>
    </w:rPr>
  </w:style>
  <w:style w:type="paragraph" w:styleId="NoSpacing">
    <w:name w:val="No Spacing"/>
    <w:uiPriority w:val="1"/>
    <w:qFormat/>
    <w:rsid w:val="0026313D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customStyle="1" w:styleId="fontstyle01">
    <w:name w:val="fontstyle01"/>
    <w:basedOn w:val="DefaultParagraphFont"/>
    <w:rsid w:val="002D250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E17B976-9679-4002-BB01-953A9F70E894}"/>
</file>

<file path=customXml/itemProps2.xml><?xml version="1.0" encoding="utf-8"?>
<ds:datastoreItem xmlns:ds="http://schemas.openxmlformats.org/officeDocument/2006/customXml" ds:itemID="{9E4C07C9-46BD-4CE0-84BC-9C8AA5BC2A36}"/>
</file>

<file path=customXml/itemProps3.xml><?xml version="1.0" encoding="utf-8"?>
<ds:datastoreItem xmlns:ds="http://schemas.openxmlformats.org/officeDocument/2006/customXml" ds:itemID="{B0F8552E-EC8D-49B5-BEA2-0A48BCC0B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 Forhad</dc:creator>
  <cp:keywords/>
  <dc:description/>
  <cp:lastModifiedBy>Abdullah Bin Mahabub</cp:lastModifiedBy>
  <cp:revision>5</cp:revision>
  <dcterms:created xsi:type="dcterms:W3CDTF">2024-05-05T10:06:00Z</dcterms:created>
  <dcterms:modified xsi:type="dcterms:W3CDTF">2024-05-07T08:48:00Z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