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482266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482266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482266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482266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482266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482266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482266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482266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482266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482266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482266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482266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1C34760B" w14:textId="77777777" w:rsidR="00C26895" w:rsidRPr="00CA7958" w:rsidRDefault="00C26895" w:rsidP="00C26895">
      <w:pPr>
        <w:pStyle w:val="Standard"/>
        <w:autoSpaceDE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CA7958"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  <w:t>46</w:t>
      </w:r>
      <w:r w:rsidRPr="00CA7958">
        <w:rPr>
          <w:rFonts w:ascii="Arial" w:eastAsia="Times New Roman" w:hAnsi="Arial" w:cs="Arial"/>
          <w:b/>
          <w:color w:val="529DBA"/>
          <w:sz w:val="24"/>
          <w:szCs w:val="24"/>
          <w:vertAlign w:val="superscript"/>
          <w:lang w:val="en-US" w:eastAsia="sl-SI"/>
        </w:rPr>
        <w:t>th</w:t>
      </w:r>
      <w:proofErr w:type="gramEnd"/>
      <w:r w:rsidRPr="00CA7958"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  <w:t xml:space="preserve"> Session of the UPR Working Group – Review of Vanuatu</w:t>
      </w:r>
    </w:p>
    <w:p w14:paraId="23A150E0" w14:textId="77777777" w:rsidR="00C26895" w:rsidRPr="00CA7958" w:rsidRDefault="00C26895" w:rsidP="00C26895">
      <w:pPr>
        <w:pStyle w:val="Standard"/>
        <w:autoSpaceDE w:val="0"/>
        <w:spacing w:after="0" w:line="240" w:lineRule="auto"/>
        <w:rPr>
          <w:rFonts w:ascii="Arial" w:eastAsia="Times New Roman" w:hAnsi="Arial" w:cs="Arial"/>
          <w:b/>
          <w:color w:val="529DBA"/>
          <w:sz w:val="24"/>
          <w:szCs w:val="24"/>
          <w:lang w:val="en-US" w:eastAsia="sl-SI"/>
        </w:rPr>
      </w:pPr>
    </w:p>
    <w:p w14:paraId="7EA862C9" w14:textId="77777777" w:rsidR="00C26895" w:rsidRPr="00CA7958" w:rsidRDefault="00C26895" w:rsidP="00C26895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</w:rPr>
      </w:pPr>
      <w:r w:rsidRPr="00CA7958">
        <w:rPr>
          <w:rFonts w:ascii="Arial" w:eastAsia="Times New Roman" w:hAnsi="Arial" w:cs="Arial"/>
          <w:bCs/>
          <w:lang w:val="en-US" w:eastAsia="sl-SI"/>
        </w:rPr>
        <w:t>Geneva, 2 May 2024</w:t>
      </w:r>
    </w:p>
    <w:p w14:paraId="1CE2A8D1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3E730DB4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Mr President,</w:t>
      </w:r>
    </w:p>
    <w:p w14:paraId="5EE17992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0B01C550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  <w:r w:rsidRPr="005D2329">
        <w:rPr>
          <w:rFonts w:ascii="Arial" w:hAnsi="Arial" w:cs="Arial"/>
          <w:lang w:val="en-GB"/>
        </w:rPr>
        <w:t xml:space="preserve">Slovenia thanks the delegation of </w:t>
      </w:r>
      <w:r>
        <w:rPr>
          <w:rFonts w:ascii="Arial" w:hAnsi="Arial" w:cs="Arial"/>
          <w:lang w:val="en-GB"/>
        </w:rPr>
        <w:t xml:space="preserve">Vanuatu </w:t>
      </w:r>
      <w:r w:rsidRPr="005D2329">
        <w:rPr>
          <w:rFonts w:ascii="Arial" w:hAnsi="Arial" w:cs="Arial"/>
          <w:lang w:val="en-GB"/>
        </w:rPr>
        <w:t>for their commitment to the UPR process.</w:t>
      </w:r>
      <w:r w:rsidRPr="00822E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We welcome </w:t>
      </w:r>
      <w:r w:rsidRPr="005D2329">
        <w:rPr>
          <w:rFonts w:ascii="Arial" w:hAnsi="Arial" w:cs="Arial"/>
          <w:lang w:val="en-GB"/>
        </w:rPr>
        <w:t xml:space="preserve">the progress in relation to the human rights commitments and obligations since the last UPR review. </w:t>
      </w:r>
    </w:p>
    <w:p w14:paraId="5DFB376C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098A0E44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commend engagement of Vanuatu in relation to climate change issues</w:t>
      </w:r>
      <w:r w:rsidRPr="00447EB2">
        <w:rPr>
          <w:rFonts w:ascii="Arial" w:hAnsi="Arial" w:cs="Arial"/>
          <w:lang w:val="en-GB"/>
        </w:rPr>
        <w:t>, including initiating a General Assembly resolution leading to a request for an advisory opinion from the Intern</w:t>
      </w:r>
      <w:r>
        <w:rPr>
          <w:rFonts w:ascii="Arial" w:hAnsi="Arial" w:cs="Arial"/>
          <w:lang w:val="en-GB"/>
        </w:rPr>
        <w:t xml:space="preserve">ational Court of Justice on the Obligation of States in respect of Climate Change. Slovenia supported the resolution and submitted a written statement to the ICJ. </w:t>
      </w:r>
    </w:p>
    <w:p w14:paraId="10520CFD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36C907EC" w14:textId="77777777" w:rsidR="00C26895" w:rsidRPr="00447EB2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Slovenia appreciates Vanuatu's support for HRC resolutions on the human right to a clean, healthy and sustainable environment. </w:t>
      </w:r>
    </w:p>
    <w:p w14:paraId="5941C38C" w14:textId="77777777" w:rsidR="00C26895" w:rsidRPr="00034D68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4AF7B165" w14:textId="77777777" w:rsidR="00C26895" w:rsidRPr="00DA5DD1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  <w:r w:rsidRPr="00DA5DD1">
        <w:rPr>
          <w:rFonts w:ascii="Arial" w:hAnsi="Arial" w:cs="Arial"/>
          <w:lang w:val="en-GB"/>
        </w:rPr>
        <w:t xml:space="preserve">We would like to make following </w:t>
      </w:r>
      <w:r w:rsidRPr="00BF04E3">
        <w:rPr>
          <w:rFonts w:ascii="Arial" w:hAnsi="Arial" w:cs="Arial"/>
          <w:b/>
          <w:lang w:val="en-GB"/>
        </w:rPr>
        <w:t>recommendations</w:t>
      </w:r>
      <w:r w:rsidRPr="005D2329">
        <w:rPr>
          <w:rFonts w:ascii="Arial" w:hAnsi="Arial" w:cs="Arial"/>
          <w:lang w:val="en-GB"/>
        </w:rPr>
        <w:t>:</w:t>
      </w:r>
    </w:p>
    <w:p w14:paraId="1B5D39DF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6281F31B" w14:textId="77777777" w:rsidR="00C26895" w:rsidRPr="005D2329" w:rsidRDefault="00C26895" w:rsidP="00C26895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D2329">
        <w:rPr>
          <w:rFonts w:ascii="Arial" w:hAnsi="Arial" w:cs="Arial"/>
          <w:lang w:val="en-GB"/>
        </w:rPr>
        <w:t xml:space="preserve">Further mainstream human rights-based approach in policies and measures taken towards mitigation and adaptation to climate change. </w:t>
      </w:r>
    </w:p>
    <w:p w14:paraId="2E583D82" w14:textId="77777777" w:rsidR="00C26895" w:rsidRPr="005D2329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0A3C70E2" w14:textId="77777777" w:rsidR="00C26895" w:rsidRPr="005D2329" w:rsidRDefault="00C26895" w:rsidP="00C26895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D2329">
        <w:rPr>
          <w:rFonts w:ascii="Arial" w:hAnsi="Arial" w:cs="Arial"/>
          <w:lang w:val="en-GB"/>
        </w:rPr>
        <w:t>Incorporate the human right to a clean, healthy and sustainable environment in legal system</w:t>
      </w:r>
      <w:r>
        <w:rPr>
          <w:rFonts w:ascii="Arial" w:hAnsi="Arial" w:cs="Arial"/>
          <w:lang w:val="en-GB"/>
        </w:rPr>
        <w:t>.</w:t>
      </w:r>
    </w:p>
    <w:p w14:paraId="4BC33A9C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1BAC4878" w14:textId="77777777" w:rsidR="00C26895" w:rsidRPr="00034D68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034D68">
        <w:rPr>
          <w:rFonts w:ascii="Arial" w:hAnsi="Arial" w:cs="Arial"/>
          <w:color w:val="000000"/>
          <w:lang w:val="en-GB"/>
        </w:rPr>
        <w:t>We call upon Vanuatu to step up efforts to prevent and punish domestic violence and violence against women and girls.</w:t>
      </w:r>
    </w:p>
    <w:p w14:paraId="3B64D63F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267C00A3" w14:textId="77777777" w:rsidR="00C26895" w:rsidRPr="005D2329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Pr="005D2329">
        <w:rPr>
          <w:rFonts w:ascii="Arial" w:hAnsi="Arial" w:cs="Arial"/>
          <w:lang w:val="en-GB"/>
        </w:rPr>
        <w:t>Vanuatu every success in this UPR process.</w:t>
      </w:r>
    </w:p>
    <w:p w14:paraId="7E312735" w14:textId="77777777" w:rsidR="00C26895" w:rsidRPr="005D2329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</w:p>
    <w:p w14:paraId="3EBA0CB9" w14:textId="77777777" w:rsidR="00C26895" w:rsidRDefault="00C26895" w:rsidP="00C26895">
      <w:pPr>
        <w:pStyle w:val="Standard"/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you.</w:t>
      </w:r>
    </w:p>
    <w:p w14:paraId="1E63132F" w14:textId="3F6F1462" w:rsidR="008114F5" w:rsidRDefault="008114F5" w:rsidP="00FB002F">
      <w:pPr>
        <w:pStyle w:val="ListParagraph"/>
        <w:ind w:left="108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14:paraId="5CA6FCD8" w14:textId="7447AE87" w:rsidR="00AC4BCA" w:rsidRPr="00482266" w:rsidRDefault="00AC4BCA" w:rsidP="00480DF2">
      <w:pPr>
        <w:pStyle w:val="NoSpacing"/>
        <w:jc w:val="both"/>
        <w:rPr>
          <w:rFonts w:ascii="Arial" w:hAnsi="Arial" w:cs="Arial"/>
          <w:lang w:val="en-US"/>
        </w:rPr>
      </w:pPr>
    </w:p>
    <w:sectPr w:rsidR="00AC4BCA" w:rsidRPr="004822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24096F" w:rsidRDefault="0024096F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24096F" w:rsidRDefault="0024096F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24096F" w:rsidRDefault="0024096F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24096F" w:rsidRDefault="0024096F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24096F" w:rsidRPr="00287695" w:rsidRDefault="0024096F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77E7"/>
    <w:multiLevelType w:val="hybridMultilevel"/>
    <w:tmpl w:val="38CA1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F1D01"/>
    <w:multiLevelType w:val="hybridMultilevel"/>
    <w:tmpl w:val="83745BCE"/>
    <w:lvl w:ilvl="0" w:tplc="0EAC1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7630E"/>
    <w:rsid w:val="0007679D"/>
    <w:rsid w:val="000840C6"/>
    <w:rsid w:val="000B5421"/>
    <w:rsid w:val="000D4ADC"/>
    <w:rsid w:val="000F0C9B"/>
    <w:rsid w:val="000F6A44"/>
    <w:rsid w:val="001250A3"/>
    <w:rsid w:val="00132C73"/>
    <w:rsid w:val="001800DC"/>
    <w:rsid w:val="00181EB0"/>
    <w:rsid w:val="00191F10"/>
    <w:rsid w:val="00193C3D"/>
    <w:rsid w:val="001E7F8A"/>
    <w:rsid w:val="001F7E25"/>
    <w:rsid w:val="00212087"/>
    <w:rsid w:val="00225902"/>
    <w:rsid w:val="0024096F"/>
    <w:rsid w:val="00260554"/>
    <w:rsid w:val="00287695"/>
    <w:rsid w:val="002935D6"/>
    <w:rsid w:val="002A2ECD"/>
    <w:rsid w:val="002C4060"/>
    <w:rsid w:val="002E1668"/>
    <w:rsid w:val="00331E7E"/>
    <w:rsid w:val="00373342"/>
    <w:rsid w:val="00383CBA"/>
    <w:rsid w:val="00386B91"/>
    <w:rsid w:val="00390709"/>
    <w:rsid w:val="003C36A6"/>
    <w:rsid w:val="003C60C8"/>
    <w:rsid w:val="003E65BC"/>
    <w:rsid w:val="003E7720"/>
    <w:rsid w:val="003F4551"/>
    <w:rsid w:val="004033B5"/>
    <w:rsid w:val="004336F5"/>
    <w:rsid w:val="00436631"/>
    <w:rsid w:val="00437C85"/>
    <w:rsid w:val="00441D42"/>
    <w:rsid w:val="004549F4"/>
    <w:rsid w:val="00471244"/>
    <w:rsid w:val="00480DF2"/>
    <w:rsid w:val="00482266"/>
    <w:rsid w:val="00491C07"/>
    <w:rsid w:val="004D24C8"/>
    <w:rsid w:val="00516584"/>
    <w:rsid w:val="005269CB"/>
    <w:rsid w:val="00554876"/>
    <w:rsid w:val="00560B23"/>
    <w:rsid w:val="005A150E"/>
    <w:rsid w:val="005C2B80"/>
    <w:rsid w:val="005C4031"/>
    <w:rsid w:val="005E5918"/>
    <w:rsid w:val="005E5B63"/>
    <w:rsid w:val="0063726F"/>
    <w:rsid w:val="00644C69"/>
    <w:rsid w:val="006477A0"/>
    <w:rsid w:val="00655095"/>
    <w:rsid w:val="00662BEC"/>
    <w:rsid w:val="006668DA"/>
    <w:rsid w:val="006721FF"/>
    <w:rsid w:val="00685E7C"/>
    <w:rsid w:val="006862A9"/>
    <w:rsid w:val="00693785"/>
    <w:rsid w:val="006B4188"/>
    <w:rsid w:val="006D0664"/>
    <w:rsid w:val="006E3C55"/>
    <w:rsid w:val="00740B40"/>
    <w:rsid w:val="00742C07"/>
    <w:rsid w:val="00754C10"/>
    <w:rsid w:val="00774B6D"/>
    <w:rsid w:val="007931A0"/>
    <w:rsid w:val="007A1BAE"/>
    <w:rsid w:val="007C0D86"/>
    <w:rsid w:val="007D0AD9"/>
    <w:rsid w:val="00801B34"/>
    <w:rsid w:val="00803238"/>
    <w:rsid w:val="008114F5"/>
    <w:rsid w:val="00814AED"/>
    <w:rsid w:val="00845CE3"/>
    <w:rsid w:val="00864BC1"/>
    <w:rsid w:val="00897FA5"/>
    <w:rsid w:val="008B5017"/>
    <w:rsid w:val="008D18EB"/>
    <w:rsid w:val="008D7F47"/>
    <w:rsid w:val="008E6F6B"/>
    <w:rsid w:val="009070CE"/>
    <w:rsid w:val="00940C2A"/>
    <w:rsid w:val="00941BDA"/>
    <w:rsid w:val="009A6751"/>
    <w:rsid w:val="009B04E9"/>
    <w:rsid w:val="009B057B"/>
    <w:rsid w:val="009E6386"/>
    <w:rsid w:val="009F4B63"/>
    <w:rsid w:val="00A25487"/>
    <w:rsid w:val="00A50547"/>
    <w:rsid w:val="00A51794"/>
    <w:rsid w:val="00AB7BAD"/>
    <w:rsid w:val="00AC4BCA"/>
    <w:rsid w:val="00AE3551"/>
    <w:rsid w:val="00AF3CC9"/>
    <w:rsid w:val="00B122F5"/>
    <w:rsid w:val="00B35D99"/>
    <w:rsid w:val="00B365EA"/>
    <w:rsid w:val="00B37BF3"/>
    <w:rsid w:val="00B70D16"/>
    <w:rsid w:val="00B81E6E"/>
    <w:rsid w:val="00BC64A9"/>
    <w:rsid w:val="00BD21CF"/>
    <w:rsid w:val="00C24FD3"/>
    <w:rsid w:val="00C2649A"/>
    <w:rsid w:val="00C26895"/>
    <w:rsid w:val="00C334FF"/>
    <w:rsid w:val="00C731CF"/>
    <w:rsid w:val="00C871EA"/>
    <w:rsid w:val="00C94059"/>
    <w:rsid w:val="00CA14C1"/>
    <w:rsid w:val="00CB33B7"/>
    <w:rsid w:val="00CD460B"/>
    <w:rsid w:val="00CD4AB5"/>
    <w:rsid w:val="00CD6049"/>
    <w:rsid w:val="00CF2E02"/>
    <w:rsid w:val="00D64302"/>
    <w:rsid w:val="00D961B0"/>
    <w:rsid w:val="00DB2199"/>
    <w:rsid w:val="00DE4BBD"/>
    <w:rsid w:val="00DE7C6E"/>
    <w:rsid w:val="00E31506"/>
    <w:rsid w:val="00E474D9"/>
    <w:rsid w:val="00E5147F"/>
    <w:rsid w:val="00E61DC1"/>
    <w:rsid w:val="00EA1973"/>
    <w:rsid w:val="00EA7338"/>
    <w:rsid w:val="00EB39D7"/>
    <w:rsid w:val="00EB6DC9"/>
    <w:rsid w:val="00ED00B7"/>
    <w:rsid w:val="00F232B6"/>
    <w:rsid w:val="00F4123E"/>
    <w:rsid w:val="00F51F38"/>
    <w:rsid w:val="00F83F5D"/>
    <w:rsid w:val="00FB002F"/>
    <w:rsid w:val="00FE2A11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Emphasis">
    <w:name w:val="Emphasis"/>
    <w:basedOn w:val="DefaultParagraphFont"/>
    <w:uiPriority w:val="20"/>
    <w:qFormat/>
    <w:rsid w:val="008D18EB"/>
    <w:rPr>
      <w:i/>
      <w:iCs/>
    </w:rPr>
  </w:style>
  <w:style w:type="paragraph" w:styleId="ListParagraph">
    <w:name w:val="List Paragraph"/>
    <w:basedOn w:val="Normal"/>
    <w:uiPriority w:val="34"/>
    <w:qFormat/>
    <w:rsid w:val="002409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6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631"/>
    <w:rPr>
      <w:b/>
      <w:bCs/>
      <w:sz w:val="20"/>
      <w:szCs w:val="20"/>
    </w:rPr>
  </w:style>
  <w:style w:type="paragraph" w:customStyle="1" w:styleId="Standard">
    <w:name w:val="Standard"/>
    <w:rsid w:val="00C2689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761273-0077-4750-9191-8AEB08B8AF29}"/>
</file>

<file path=customXml/itemProps2.xml><?xml version="1.0" encoding="utf-8"?>
<ds:datastoreItem xmlns:ds="http://schemas.openxmlformats.org/officeDocument/2006/customXml" ds:itemID="{7F534A97-2D33-4FAE-B02A-28501D61B0F7}"/>
</file>

<file path=customXml/itemProps3.xml><?xml version="1.0" encoding="utf-8"?>
<ds:datastoreItem xmlns:ds="http://schemas.openxmlformats.org/officeDocument/2006/customXml" ds:itemID="{2ABEAA5D-AB63-404D-B242-667ABC799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Damir Devčič</cp:lastModifiedBy>
  <cp:revision>2</cp:revision>
  <cp:lastPrinted>2024-01-04T14:55:00Z</cp:lastPrinted>
  <dcterms:created xsi:type="dcterms:W3CDTF">2024-04-25T12:04:00Z</dcterms:created>
  <dcterms:modified xsi:type="dcterms:W3CDTF">2024-04-25T12:04:00Z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