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736"/>
        <w:gridCol w:w="4870"/>
      </w:tblGrid>
      <w:tr w:rsidR="003316C3" w:rsidRPr="00D712C9" w14:paraId="770A5AE5" w14:textId="77777777" w:rsidTr="00D712C9">
        <w:tc>
          <w:tcPr>
            <w:tcW w:w="4732" w:type="dxa"/>
            <w:shd w:val="clear" w:color="auto" w:fill="auto"/>
          </w:tcPr>
          <w:p w14:paraId="58956EEE" w14:textId="52CE0AB0" w:rsidR="003316C3" w:rsidRPr="00D712C9" w:rsidRDefault="00BD398F" w:rsidP="00F864C7">
            <w:pPr>
              <w:bidi w:val="0"/>
              <w:rPr>
                <w:rFonts w:ascii="Arial" w:hAnsi="Arial"/>
                <w:b/>
                <w:bCs/>
                <w:noProof/>
                <w:sz w:val="40"/>
                <w:szCs w:val="40"/>
                <w:lang w:eastAsia="zh-TW" w:bidi="ar-SA"/>
              </w:rPr>
            </w:pPr>
            <w:r w:rsidRPr="00D712C9">
              <w:rPr>
                <w:rFonts w:ascii="Arial" w:hAnsi="Arial"/>
                <w:b/>
                <w:bCs/>
                <w:noProof/>
                <w:sz w:val="40"/>
                <w:szCs w:val="40"/>
                <w:lang w:eastAsia="zh-TW" w:bidi="ar-SA"/>
              </w:rPr>
              <w:drawing>
                <wp:inline distT="0" distB="0" distL="0" distR="0" wp14:anchorId="5468091B" wp14:editId="6F0E9D48">
                  <wp:extent cx="2870200" cy="393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  <w:shd w:val="clear" w:color="auto" w:fill="auto"/>
          </w:tcPr>
          <w:p w14:paraId="77CD8A68" w14:textId="77777777" w:rsidR="00325585" w:rsidRDefault="003316C3" w:rsidP="00B14BDC">
            <w:pPr>
              <w:pStyle w:val="Header"/>
              <w:bidi w:val="0"/>
              <w:jc w:val="right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D712C9">
              <w:rPr>
                <w:rFonts w:ascii="Arial" w:hAnsi="Arial"/>
                <w:i/>
                <w:iCs/>
                <w:sz w:val="16"/>
                <w:szCs w:val="16"/>
              </w:rPr>
              <w:t>Check</w:t>
            </w:r>
            <w:r w:rsidR="00297875" w:rsidRPr="00D712C9">
              <w:rPr>
                <w:rFonts w:ascii="Arial" w:hAnsi="Arial"/>
                <w:i/>
                <w:iCs/>
                <w:sz w:val="16"/>
                <w:szCs w:val="16"/>
              </w:rPr>
              <w:t xml:space="preserve"> against </w:t>
            </w:r>
            <w:proofErr w:type="gramStart"/>
            <w:r w:rsidR="00297875" w:rsidRPr="00D712C9">
              <w:rPr>
                <w:rFonts w:ascii="Arial" w:hAnsi="Arial"/>
                <w:i/>
                <w:iCs/>
                <w:sz w:val="16"/>
                <w:szCs w:val="16"/>
              </w:rPr>
              <w:t>delivery</w:t>
            </w:r>
            <w:proofErr w:type="gramEnd"/>
            <w:r w:rsidR="00B14BDC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</w:p>
          <w:p w14:paraId="2343B1D7" w14:textId="799A44D1" w:rsidR="003316C3" w:rsidRPr="00D712C9" w:rsidRDefault="00B14BDC" w:rsidP="00325585">
            <w:pPr>
              <w:pStyle w:val="Header"/>
              <w:bidi w:val="0"/>
              <w:jc w:val="right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 minute</w:t>
            </w:r>
            <w:r w:rsidR="00064A7E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="00055C1E">
              <w:rPr>
                <w:rFonts w:ascii="Arial" w:hAnsi="Arial"/>
                <w:i/>
                <w:iCs/>
                <w:sz w:val="16"/>
                <w:szCs w:val="16"/>
              </w:rPr>
              <w:t>1</w:t>
            </w:r>
            <w:r w:rsidR="00064A7E">
              <w:rPr>
                <w:rFonts w:ascii="Arial" w:hAnsi="Arial"/>
                <w:i/>
                <w:iCs/>
                <w:sz w:val="16"/>
                <w:szCs w:val="16"/>
              </w:rPr>
              <w:t>0 secs</w:t>
            </w:r>
          </w:p>
        </w:tc>
      </w:tr>
    </w:tbl>
    <w:p w14:paraId="634E0291" w14:textId="77777777" w:rsidR="003316C3" w:rsidRPr="003316C3" w:rsidRDefault="003316C3" w:rsidP="00F54B15">
      <w:pPr>
        <w:pBdr>
          <w:bottom w:val="single" w:sz="4" w:space="2" w:color="auto"/>
        </w:pBdr>
        <w:bidi w:val="0"/>
        <w:spacing w:after="0" w:line="240" w:lineRule="auto"/>
        <w:rPr>
          <w:rFonts w:ascii="Arial" w:hAnsi="Arial"/>
          <w:b/>
          <w:bCs/>
          <w:sz w:val="10"/>
          <w:szCs w:val="10"/>
        </w:rPr>
      </w:pPr>
    </w:p>
    <w:p w14:paraId="42C56CC9" w14:textId="77777777" w:rsidR="00C352CE" w:rsidRPr="00C352CE" w:rsidRDefault="00C352CE" w:rsidP="00702901">
      <w:pPr>
        <w:pBdr>
          <w:bottom w:val="single" w:sz="4" w:space="0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C352CE">
        <w:rPr>
          <w:rFonts w:ascii="Cambria" w:hAnsi="Cambria" w:cs="Times New Roman"/>
          <w:b/>
          <w:bCs/>
          <w:sz w:val="32"/>
          <w:szCs w:val="32"/>
        </w:rPr>
        <w:t>Statement on behalf of the State of Israel</w:t>
      </w:r>
    </w:p>
    <w:p w14:paraId="2AEB3B61" w14:textId="77777777" w:rsidR="00C352CE" w:rsidRDefault="00C352CE" w:rsidP="00702901">
      <w:pPr>
        <w:pBdr>
          <w:bottom w:val="single" w:sz="4" w:space="0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36"/>
          <w:szCs w:val="36"/>
        </w:rPr>
      </w:pPr>
      <w:r>
        <w:rPr>
          <w:rFonts w:ascii="Cambria" w:hAnsi="Cambria" w:cs="Times New Roman"/>
          <w:b/>
          <w:bCs/>
          <w:sz w:val="28"/>
          <w:szCs w:val="28"/>
        </w:rPr>
        <w:t>UN Human Rights Council</w:t>
      </w:r>
    </w:p>
    <w:p w14:paraId="1D51C258" w14:textId="0090B028" w:rsidR="00C352CE" w:rsidRPr="00C352CE" w:rsidRDefault="003E511B" w:rsidP="00E97A19">
      <w:pPr>
        <w:pBdr>
          <w:bottom w:val="single" w:sz="4" w:space="0" w:color="auto"/>
        </w:pBdr>
        <w:bidi w:val="0"/>
        <w:spacing w:after="0" w:line="240" w:lineRule="auto"/>
        <w:jc w:val="center"/>
        <w:rPr>
          <w:rFonts w:ascii="Cambria" w:hAnsi="Cambria" w:cs="Times New Roman"/>
          <w:sz w:val="36"/>
          <w:szCs w:val="36"/>
        </w:rPr>
      </w:pPr>
      <w:r>
        <w:rPr>
          <w:rFonts w:ascii="Cambria" w:hAnsi="Cambria" w:cs="Times New Roman"/>
        </w:rPr>
        <w:t>UPR WORKING GROUP 4</w:t>
      </w:r>
      <w:r w:rsidR="00055C1E">
        <w:rPr>
          <w:rFonts w:ascii="Cambria" w:hAnsi="Cambria" w:cs="Times New Roman"/>
        </w:rPr>
        <w:t>6</w:t>
      </w:r>
      <w:r w:rsidRPr="003E511B">
        <w:rPr>
          <w:rFonts w:ascii="Cambria" w:hAnsi="Cambria" w:cs="Times New Roman"/>
          <w:vertAlign w:val="superscript"/>
        </w:rPr>
        <w:t>t</w:t>
      </w:r>
      <w:r w:rsidR="00E97A19">
        <w:rPr>
          <w:rFonts w:ascii="Cambria" w:hAnsi="Cambria" w:cs="Times New Roman"/>
          <w:vertAlign w:val="superscript"/>
        </w:rPr>
        <w:t>h</w:t>
      </w:r>
      <w:r>
        <w:rPr>
          <w:rFonts w:ascii="Cambria" w:hAnsi="Cambria" w:cs="Times New Roman"/>
        </w:rPr>
        <w:t xml:space="preserve"> </w:t>
      </w:r>
      <w:r w:rsidR="00C352CE" w:rsidRPr="00C352CE">
        <w:rPr>
          <w:rFonts w:ascii="Cambria" w:hAnsi="Cambria" w:cs="Times New Roman"/>
        </w:rPr>
        <w:t xml:space="preserve">SESSION, </w:t>
      </w:r>
      <w:r w:rsidR="00055C1E">
        <w:rPr>
          <w:rFonts w:ascii="Cambria" w:hAnsi="Cambria" w:cs="Times New Roman"/>
        </w:rPr>
        <w:t>April-May</w:t>
      </w:r>
      <w:r>
        <w:rPr>
          <w:rFonts w:ascii="Cambria" w:hAnsi="Cambria" w:cs="Times New Roman"/>
        </w:rPr>
        <w:t xml:space="preserve"> 202</w:t>
      </w:r>
      <w:r w:rsidR="00D35872">
        <w:rPr>
          <w:rFonts w:ascii="Cambria" w:hAnsi="Cambria" w:cs="Times New Roman"/>
        </w:rPr>
        <w:t>4</w:t>
      </w:r>
      <w:r w:rsidR="00C352CE" w:rsidRPr="00C352CE">
        <w:rPr>
          <w:rFonts w:ascii="Cambria" w:hAnsi="Cambria" w:cs="Times New Roman"/>
        </w:rPr>
        <w:t xml:space="preserve"> </w:t>
      </w:r>
    </w:p>
    <w:p w14:paraId="64997618" w14:textId="35AB81A5" w:rsidR="00C352CE" w:rsidRPr="00C352CE" w:rsidRDefault="00055C1E" w:rsidP="00702901">
      <w:pPr>
        <w:pBdr>
          <w:bottom w:val="single" w:sz="4" w:space="0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36"/>
          <w:szCs w:val="36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</w:rPr>
        <w:t>Uruguay</w:t>
      </w:r>
    </w:p>
    <w:p w14:paraId="6E546589" w14:textId="77777777" w:rsidR="00F926D2" w:rsidRPr="003316C3" w:rsidRDefault="00F926D2" w:rsidP="00F864C7">
      <w:pPr>
        <w:bidi w:val="0"/>
        <w:spacing w:after="0" w:line="293" w:lineRule="atLeast"/>
        <w:jc w:val="both"/>
        <w:rPr>
          <w:rFonts w:ascii="Arial" w:eastAsia="Times New Roman" w:hAnsi="Arial"/>
          <w:sz w:val="26"/>
          <w:szCs w:val="26"/>
          <w:lang w:eastAsia="zh-TW"/>
        </w:rPr>
      </w:pPr>
    </w:p>
    <w:p w14:paraId="36C82B69" w14:textId="77777777" w:rsidR="00702901" w:rsidRDefault="00702901" w:rsidP="00702901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>Thank you, Mr. President.</w:t>
      </w:r>
    </w:p>
    <w:p w14:paraId="383631B0" w14:textId="77777777" w:rsidR="00702901" w:rsidRDefault="00702901" w:rsidP="00702901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121CFEEA" w14:textId="62DF6333" w:rsidR="00B77040" w:rsidRDefault="00702901" w:rsidP="00301130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>Israel welcome</w:t>
      </w:r>
      <w:r w:rsidR="00CC64EC">
        <w:rPr>
          <w:rFonts w:ascii="Cambria" w:eastAsia="Times New Roman" w:hAnsi="Cambria"/>
          <w:sz w:val="28"/>
          <w:szCs w:val="28"/>
          <w:lang w:eastAsia="zh-TW"/>
        </w:rPr>
        <w:t>s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 the</w:t>
      </w:r>
      <w:r w:rsidR="00031C69">
        <w:rPr>
          <w:rFonts w:ascii="Cambria" w:eastAsia="Times New Roman" w:hAnsi="Cambria"/>
          <w:sz w:val="28"/>
          <w:szCs w:val="28"/>
          <w:lang w:eastAsia="zh-TW"/>
        </w:rPr>
        <w:t xml:space="preserve"> delegation of </w:t>
      </w:r>
      <w:r w:rsidR="00E37D82">
        <w:rPr>
          <w:rFonts w:ascii="Cambria" w:eastAsia="Times New Roman" w:hAnsi="Cambria"/>
          <w:sz w:val="28"/>
          <w:szCs w:val="28"/>
          <w:lang w:eastAsia="zh-TW"/>
        </w:rPr>
        <w:t>Uruguay</w:t>
      </w:r>
      <w:r w:rsidR="00031C69">
        <w:rPr>
          <w:rFonts w:ascii="Cambria" w:eastAsia="Times New Roman" w:hAnsi="Cambria"/>
          <w:sz w:val="28"/>
          <w:szCs w:val="28"/>
          <w:lang w:eastAsia="zh-TW"/>
        </w:rPr>
        <w:t xml:space="preserve"> and thank</w:t>
      </w:r>
      <w:r w:rsidR="00477BBC">
        <w:rPr>
          <w:rFonts w:ascii="Cambria" w:eastAsia="Times New Roman" w:hAnsi="Cambria"/>
          <w:sz w:val="28"/>
          <w:szCs w:val="28"/>
          <w:lang w:eastAsia="zh-TW"/>
        </w:rPr>
        <w:t>s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 it for its report</w:t>
      </w:r>
      <w:r w:rsidR="00E37D82">
        <w:rPr>
          <w:rFonts w:ascii="Cambria" w:eastAsia="Times New Roman" w:hAnsi="Cambria"/>
          <w:sz w:val="28"/>
          <w:szCs w:val="28"/>
          <w:lang w:eastAsia="zh-TW"/>
        </w:rPr>
        <w:t>.</w:t>
      </w:r>
    </w:p>
    <w:p w14:paraId="7D6BFF8A" w14:textId="77777777" w:rsidR="00B77040" w:rsidRDefault="00B77040" w:rsidP="00B77040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5AACC574" w14:textId="007D55EA" w:rsidR="00E37D82" w:rsidRDefault="00F579CF" w:rsidP="00F579CF">
      <w:pPr>
        <w:bidi w:val="0"/>
        <w:spacing w:after="0" w:line="293" w:lineRule="atLeast"/>
        <w:jc w:val="both"/>
        <w:rPr>
          <w:rFonts w:ascii="Cambria" w:eastAsia="Times New Roman" w:hAnsi="Cambria"/>
          <w:b/>
          <w:bCs/>
          <w:sz w:val="28"/>
          <w:szCs w:val="28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 xml:space="preserve">Israel </w:t>
      </w:r>
      <w:r w:rsidR="00E37D82">
        <w:rPr>
          <w:rFonts w:ascii="Cambria" w:eastAsia="Times New Roman" w:hAnsi="Cambria"/>
          <w:sz w:val="28"/>
          <w:szCs w:val="28"/>
          <w:lang w:eastAsia="zh-TW"/>
        </w:rPr>
        <w:t xml:space="preserve">commends Uruguay for its efforts on commemorating the Holocaust, </w:t>
      </w:r>
      <w:proofErr w:type="gramStart"/>
      <w:r w:rsidR="007314D0">
        <w:rPr>
          <w:rFonts w:ascii="Cambria" w:eastAsia="Times New Roman" w:hAnsi="Cambria"/>
          <w:sz w:val="28"/>
          <w:szCs w:val="28"/>
          <w:lang w:eastAsia="zh-TW"/>
        </w:rPr>
        <w:t xml:space="preserve">for </w:t>
      </w:r>
      <w:r w:rsidR="00E37D82">
        <w:rPr>
          <w:rFonts w:ascii="Cambria" w:eastAsia="Times New Roman" w:hAnsi="Cambria"/>
          <w:sz w:val="28"/>
          <w:szCs w:val="28"/>
          <w:lang w:eastAsia="zh-TW"/>
        </w:rPr>
        <w:t xml:space="preserve"> the</w:t>
      </w:r>
      <w:proofErr w:type="gramEnd"/>
      <w:r w:rsidR="00E37D82">
        <w:rPr>
          <w:rFonts w:ascii="Cambria" w:eastAsia="Times New Roman" w:hAnsi="Cambria"/>
          <w:sz w:val="28"/>
          <w:szCs w:val="28"/>
          <w:lang w:eastAsia="zh-TW"/>
        </w:rPr>
        <w:t xml:space="preserve"> adoption of </w:t>
      </w:r>
      <w:r w:rsidR="00E37D82" w:rsidRPr="00E37D82">
        <w:rPr>
          <w:rFonts w:ascii="Cambria" w:eastAsia="Times New Roman" w:hAnsi="Cambria"/>
          <w:sz w:val="28"/>
          <w:szCs w:val="28"/>
          <w:lang w:eastAsia="zh-TW"/>
        </w:rPr>
        <w:t>legal measures against expressions of anti</w:t>
      </w:r>
      <w:r w:rsidR="00E37D82">
        <w:rPr>
          <w:rFonts w:ascii="Cambria" w:eastAsia="Times New Roman" w:hAnsi="Cambria"/>
          <w:sz w:val="28"/>
          <w:szCs w:val="28"/>
          <w:lang w:eastAsia="zh-TW"/>
        </w:rPr>
        <w:t>s</w:t>
      </w:r>
      <w:r w:rsidR="00E37D82" w:rsidRPr="00E37D82">
        <w:rPr>
          <w:rFonts w:ascii="Cambria" w:eastAsia="Times New Roman" w:hAnsi="Cambria"/>
          <w:sz w:val="28"/>
          <w:szCs w:val="28"/>
          <w:lang w:eastAsia="zh-TW"/>
        </w:rPr>
        <w:t xml:space="preserve">emitism and </w:t>
      </w:r>
      <w:r w:rsidR="00E37D82">
        <w:rPr>
          <w:rFonts w:ascii="Cambria" w:eastAsia="Times New Roman" w:hAnsi="Cambria"/>
          <w:sz w:val="28"/>
          <w:szCs w:val="28"/>
          <w:lang w:eastAsia="zh-TW"/>
        </w:rPr>
        <w:t xml:space="preserve">the strong condemnation of expressions of </w:t>
      </w:r>
      <w:r w:rsidR="00E37D82" w:rsidRPr="00E37D82">
        <w:rPr>
          <w:rFonts w:ascii="Cambria" w:eastAsia="Times New Roman" w:hAnsi="Cambria"/>
          <w:sz w:val="28"/>
          <w:szCs w:val="28"/>
          <w:lang w:eastAsia="zh-TW"/>
        </w:rPr>
        <w:t>anti</w:t>
      </w:r>
      <w:r w:rsidR="00E37D82">
        <w:rPr>
          <w:rFonts w:ascii="Cambria" w:eastAsia="Times New Roman" w:hAnsi="Cambria"/>
          <w:sz w:val="28"/>
          <w:szCs w:val="28"/>
          <w:lang w:eastAsia="zh-TW"/>
        </w:rPr>
        <w:t>s</w:t>
      </w:r>
      <w:r w:rsidR="00E37D82" w:rsidRPr="00E37D82">
        <w:rPr>
          <w:rFonts w:ascii="Cambria" w:eastAsia="Times New Roman" w:hAnsi="Cambria"/>
          <w:sz w:val="28"/>
          <w:szCs w:val="28"/>
          <w:lang w:eastAsia="zh-TW"/>
        </w:rPr>
        <w:t xml:space="preserve">emitism in the </w:t>
      </w:r>
      <w:r w:rsidR="00E37D82">
        <w:rPr>
          <w:rFonts w:ascii="Cambria" w:eastAsia="Times New Roman" w:hAnsi="Cambria"/>
          <w:sz w:val="28"/>
          <w:szCs w:val="28"/>
          <w:lang w:eastAsia="zh-TW"/>
        </w:rPr>
        <w:t>demonstration</w:t>
      </w:r>
      <w:r w:rsidR="00E37D82" w:rsidRPr="00E37D82">
        <w:rPr>
          <w:rFonts w:ascii="Cambria" w:eastAsia="Times New Roman" w:hAnsi="Cambria"/>
          <w:sz w:val="28"/>
          <w:szCs w:val="28"/>
          <w:lang w:eastAsia="zh-TW"/>
        </w:rPr>
        <w:t xml:space="preserve"> </w:t>
      </w:r>
      <w:r w:rsidR="007314D0">
        <w:rPr>
          <w:rFonts w:ascii="Cambria" w:eastAsia="Times New Roman" w:hAnsi="Cambria"/>
          <w:sz w:val="28"/>
          <w:szCs w:val="28"/>
          <w:lang w:eastAsia="zh-TW"/>
        </w:rPr>
        <w:t xml:space="preserve">last </w:t>
      </w:r>
      <w:r w:rsidR="00E37D82" w:rsidRPr="00E37D82">
        <w:rPr>
          <w:rFonts w:ascii="Cambria" w:eastAsia="Times New Roman" w:hAnsi="Cambria"/>
          <w:sz w:val="28"/>
          <w:szCs w:val="28"/>
          <w:lang w:eastAsia="zh-TW"/>
        </w:rPr>
        <w:t xml:space="preserve"> March 8</w:t>
      </w:r>
      <w:r w:rsidR="00E37D82">
        <w:rPr>
          <w:rFonts w:ascii="Cambria" w:eastAsia="Times New Roman" w:hAnsi="Cambria"/>
          <w:sz w:val="28"/>
          <w:szCs w:val="28"/>
          <w:lang w:eastAsia="zh-TW"/>
        </w:rPr>
        <w:t xml:space="preserve">. In this regard, Israel </w:t>
      </w:r>
      <w:r w:rsidR="00E37D82">
        <w:rPr>
          <w:rFonts w:ascii="Cambria" w:eastAsia="Times New Roman" w:hAnsi="Cambria"/>
          <w:b/>
          <w:bCs/>
          <w:sz w:val="28"/>
          <w:szCs w:val="28"/>
          <w:u w:val="single"/>
          <w:lang w:eastAsia="zh-TW"/>
        </w:rPr>
        <w:t>recommends</w:t>
      </w:r>
      <w:r w:rsidR="00E37D82">
        <w:rPr>
          <w:rFonts w:ascii="Cambria" w:eastAsia="Times New Roman" w:hAnsi="Cambria"/>
          <w:sz w:val="28"/>
          <w:szCs w:val="28"/>
          <w:lang w:eastAsia="zh-TW"/>
        </w:rPr>
        <w:t xml:space="preserve"> that </w:t>
      </w:r>
      <w:r w:rsidR="00E37D82" w:rsidRPr="00E37D82">
        <w:rPr>
          <w:rFonts w:ascii="Cambria" w:eastAsia="Times New Roman" w:hAnsi="Cambria"/>
          <w:b/>
          <w:bCs/>
          <w:sz w:val="28"/>
          <w:szCs w:val="28"/>
          <w:lang w:eastAsia="zh-TW"/>
        </w:rPr>
        <w:t>Uruguay speeds up the process to become a full member of the IHRA</w:t>
      </w:r>
      <w:r w:rsidR="00E37D82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(1)</w:t>
      </w:r>
      <w:r w:rsidR="00E37D82" w:rsidRPr="00E37D82">
        <w:rPr>
          <w:rFonts w:ascii="Cambria" w:eastAsia="Times New Roman" w:hAnsi="Cambria"/>
          <w:b/>
          <w:bCs/>
          <w:sz w:val="28"/>
          <w:szCs w:val="28"/>
          <w:lang w:eastAsia="zh-TW"/>
        </w:rPr>
        <w:t>.</w:t>
      </w:r>
    </w:p>
    <w:p w14:paraId="2D270F06" w14:textId="77777777" w:rsidR="00E37D82" w:rsidRPr="00E37D82" w:rsidRDefault="00E37D82" w:rsidP="00E37D82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0583D6D3" w14:textId="06C1E432" w:rsidR="00E37D82" w:rsidRDefault="00E37D82" w:rsidP="00E37D82">
      <w:pPr>
        <w:bidi w:val="0"/>
        <w:spacing w:after="0" w:line="293" w:lineRule="atLeast"/>
        <w:jc w:val="both"/>
        <w:rPr>
          <w:rFonts w:ascii="Cambria" w:eastAsia="Times New Roman" w:hAnsi="Cambria"/>
          <w:b/>
          <w:bCs/>
          <w:sz w:val="28"/>
          <w:szCs w:val="28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 xml:space="preserve">Israel </w:t>
      </w:r>
      <w:r w:rsidR="00A21953">
        <w:rPr>
          <w:rFonts w:ascii="Cambria" w:eastAsia="Times New Roman" w:hAnsi="Cambria"/>
          <w:sz w:val="28"/>
          <w:szCs w:val="28"/>
          <w:lang w:eastAsia="zh-TW"/>
        </w:rPr>
        <w:t>welcom</w:t>
      </w:r>
      <w:r w:rsidR="00F579CF">
        <w:rPr>
          <w:rFonts w:ascii="Cambria" w:eastAsia="Times New Roman" w:hAnsi="Cambria"/>
          <w:sz w:val="28"/>
          <w:szCs w:val="28"/>
          <w:lang w:eastAsia="zh-TW"/>
        </w:rPr>
        <w:t>es</w:t>
      </w:r>
      <w:r w:rsidR="00A21953">
        <w:rPr>
          <w:rFonts w:ascii="Cambria" w:eastAsia="Times New Roman" w:hAnsi="Cambria"/>
          <w:sz w:val="28"/>
          <w:szCs w:val="28"/>
          <w:lang w:eastAsia="zh-TW"/>
        </w:rPr>
        <w:t xml:space="preserve"> the </w:t>
      </w:r>
      <w:r>
        <w:rPr>
          <w:rFonts w:ascii="Cambria" w:eastAsia="Times New Roman" w:hAnsi="Cambria"/>
          <w:sz w:val="28"/>
          <w:szCs w:val="28"/>
          <w:lang w:eastAsia="zh-TW"/>
        </w:rPr>
        <w:t>p</w:t>
      </w:r>
      <w:r w:rsidRPr="00E37D82">
        <w:rPr>
          <w:rFonts w:ascii="Cambria" w:eastAsia="Times New Roman" w:hAnsi="Cambria"/>
          <w:sz w:val="28"/>
          <w:szCs w:val="28"/>
          <w:lang w:eastAsia="zh-TW"/>
        </w:rPr>
        <w:t xml:space="preserve">rogress in combatting </w:t>
      </w:r>
      <w:r w:rsidR="007314D0">
        <w:rPr>
          <w:rFonts w:ascii="Cambria" w:eastAsia="Times New Roman" w:hAnsi="Cambria"/>
          <w:sz w:val="28"/>
          <w:szCs w:val="28"/>
          <w:lang w:eastAsia="zh-TW"/>
        </w:rPr>
        <w:t>GBV</w:t>
      </w:r>
      <w:r>
        <w:rPr>
          <w:rFonts w:ascii="Cambria" w:eastAsia="Times New Roman" w:hAnsi="Cambria"/>
          <w:sz w:val="28"/>
          <w:szCs w:val="28"/>
          <w:lang w:eastAsia="zh-TW"/>
        </w:rPr>
        <w:t>, through</w:t>
      </w:r>
      <w:r w:rsidRPr="00E37D82">
        <w:rPr>
          <w:rFonts w:ascii="Cambria" w:eastAsia="Times New Roman" w:hAnsi="Cambria"/>
          <w:sz w:val="28"/>
          <w:szCs w:val="28"/>
          <w:lang w:eastAsia="zh-TW"/>
        </w:rPr>
        <w:t xml:space="preserve"> </w:t>
      </w:r>
      <w:r>
        <w:rPr>
          <w:rFonts w:ascii="Cambria" w:eastAsia="Times New Roman" w:hAnsi="Cambria"/>
          <w:sz w:val="28"/>
          <w:szCs w:val="28"/>
          <w:lang w:eastAsia="zh-TW"/>
        </w:rPr>
        <w:t>the adoption</w:t>
      </w:r>
      <w:r w:rsidR="00CC64EC">
        <w:rPr>
          <w:rFonts w:ascii="Cambria" w:eastAsia="Times New Roman" w:hAnsi="Cambria"/>
          <w:sz w:val="28"/>
          <w:szCs w:val="28"/>
          <w:lang w:eastAsia="zh-TW"/>
        </w:rPr>
        <w:t xml:space="preserve"> 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of </w:t>
      </w:r>
      <w:r w:rsidRPr="00E37D82">
        <w:rPr>
          <w:rFonts w:ascii="Cambria" w:eastAsia="Times New Roman" w:hAnsi="Cambria"/>
          <w:sz w:val="28"/>
          <w:szCs w:val="28"/>
          <w:lang w:eastAsia="zh-TW"/>
        </w:rPr>
        <w:t xml:space="preserve">new legislation, 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the </w:t>
      </w:r>
      <w:r w:rsidRPr="00E37D82">
        <w:rPr>
          <w:rFonts w:ascii="Cambria" w:eastAsia="Times New Roman" w:hAnsi="Cambria"/>
          <w:sz w:val="28"/>
          <w:szCs w:val="28"/>
          <w:lang w:eastAsia="zh-TW"/>
        </w:rPr>
        <w:t>criminalization of femicide, the establishment of the Observatory for GBV, among others.</w:t>
      </w:r>
      <w:r w:rsidR="00F325EC">
        <w:rPr>
          <w:rFonts w:ascii="Cambria" w:eastAsia="Times New Roman" w:hAnsi="Cambria"/>
          <w:sz w:val="28"/>
          <w:szCs w:val="28"/>
          <w:lang w:eastAsia="zh-TW"/>
        </w:rPr>
        <w:t xml:space="preserve"> In this regard, Israel </w:t>
      </w:r>
      <w:r w:rsidR="00F325EC">
        <w:rPr>
          <w:rFonts w:ascii="Cambria" w:eastAsia="Times New Roman" w:hAnsi="Cambria"/>
          <w:b/>
          <w:bCs/>
          <w:sz w:val="28"/>
          <w:szCs w:val="28"/>
          <w:u w:val="single"/>
          <w:lang w:eastAsia="zh-TW"/>
        </w:rPr>
        <w:t>recommends</w:t>
      </w:r>
      <w:r w:rsidR="00F325EC">
        <w:rPr>
          <w:rFonts w:ascii="Cambria" w:eastAsia="Times New Roman" w:hAnsi="Cambria"/>
          <w:sz w:val="28"/>
          <w:szCs w:val="28"/>
          <w:lang w:eastAsia="zh-TW"/>
        </w:rPr>
        <w:t xml:space="preserve"> that Uruguay </w:t>
      </w:r>
      <w:r w:rsidR="00F325EC" w:rsidRPr="005D4951">
        <w:rPr>
          <w:rFonts w:ascii="Cambria" w:eastAsia="Times New Roman" w:hAnsi="Cambria"/>
          <w:b/>
          <w:bCs/>
          <w:sz w:val="28"/>
          <w:szCs w:val="28"/>
          <w:lang w:eastAsia="zh-TW"/>
        </w:rPr>
        <w:t>advance on the establishment of the remaining specialized courts on GBV in other departments of the country</w:t>
      </w:r>
      <w:r w:rsidR="005D4951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(2)</w:t>
      </w:r>
      <w:r w:rsidR="00E65B21">
        <w:rPr>
          <w:rFonts w:ascii="Cambria" w:eastAsia="Times New Roman" w:hAnsi="Cambria"/>
          <w:b/>
          <w:bCs/>
          <w:sz w:val="28"/>
          <w:szCs w:val="28"/>
          <w:lang w:eastAsia="zh-TW"/>
        </w:rPr>
        <w:t>.</w:t>
      </w:r>
    </w:p>
    <w:p w14:paraId="1C67599A" w14:textId="77777777" w:rsidR="005D4951" w:rsidRDefault="005D4951" w:rsidP="005D4951">
      <w:pPr>
        <w:bidi w:val="0"/>
        <w:spacing w:after="0" w:line="293" w:lineRule="atLeast"/>
        <w:jc w:val="both"/>
        <w:rPr>
          <w:rFonts w:ascii="Cambria" w:eastAsia="Times New Roman" w:hAnsi="Cambria"/>
          <w:b/>
          <w:bCs/>
          <w:sz w:val="28"/>
          <w:szCs w:val="28"/>
          <w:lang w:eastAsia="zh-TW"/>
        </w:rPr>
      </w:pPr>
    </w:p>
    <w:p w14:paraId="4C3A5676" w14:textId="4839902C" w:rsidR="005D4951" w:rsidRDefault="005D4951" w:rsidP="005D4951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 w:rsidRPr="005D4951">
        <w:rPr>
          <w:rFonts w:ascii="Cambria" w:eastAsia="Times New Roman" w:hAnsi="Cambria"/>
          <w:sz w:val="28"/>
          <w:szCs w:val="28"/>
          <w:lang w:eastAsia="zh-TW"/>
        </w:rPr>
        <w:t>Israel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 commends the </w:t>
      </w:r>
      <w:r w:rsidR="007314D0">
        <w:rPr>
          <w:rFonts w:ascii="Cambria" w:eastAsia="Times New Roman" w:hAnsi="Cambria"/>
          <w:sz w:val="28"/>
          <w:szCs w:val="28"/>
          <w:lang w:eastAsia="zh-TW"/>
        </w:rPr>
        <w:t>measures taken to</w:t>
      </w:r>
      <w:r w:rsidRPr="005D4951">
        <w:rPr>
          <w:rFonts w:ascii="Cambria" w:eastAsia="Times New Roman" w:hAnsi="Cambria"/>
          <w:sz w:val="28"/>
          <w:szCs w:val="28"/>
          <w:lang w:eastAsia="zh-TW"/>
        </w:rPr>
        <w:t xml:space="preserve"> strengthen the National Institute for Older Persons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. To continue this progress, Israel </w:t>
      </w:r>
      <w:r>
        <w:rPr>
          <w:rFonts w:ascii="Cambria" w:eastAsia="Times New Roman" w:hAnsi="Cambria"/>
          <w:b/>
          <w:bCs/>
          <w:sz w:val="28"/>
          <w:szCs w:val="28"/>
          <w:u w:val="single"/>
          <w:lang w:eastAsia="zh-TW"/>
        </w:rPr>
        <w:t>recommends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 that Uruguay</w:t>
      </w:r>
      <w:r w:rsidR="00CC605D">
        <w:rPr>
          <w:rFonts w:ascii="Cambria" w:eastAsia="Times New Roman" w:hAnsi="Cambria"/>
          <w:sz w:val="28"/>
          <w:szCs w:val="28"/>
          <w:lang w:eastAsia="zh-TW"/>
        </w:rPr>
        <w:t xml:space="preserve"> </w:t>
      </w:r>
      <w:r w:rsidR="00CC605D" w:rsidRPr="00CC605D">
        <w:rPr>
          <w:rFonts w:ascii="Cambria" w:eastAsia="Times New Roman" w:hAnsi="Cambria"/>
          <w:b/>
          <w:bCs/>
          <w:sz w:val="28"/>
          <w:szCs w:val="28"/>
          <w:lang w:eastAsia="zh-TW"/>
        </w:rPr>
        <w:t>takes measures to end the gender gap in the social security system, regarding older women</w:t>
      </w:r>
      <w:r w:rsidR="00E65B21">
        <w:rPr>
          <w:rFonts w:ascii="Cambria" w:eastAsia="Times New Roman" w:hAnsi="Cambria"/>
          <w:sz w:val="28"/>
          <w:szCs w:val="28"/>
          <w:lang w:eastAsia="zh-TW"/>
        </w:rPr>
        <w:t xml:space="preserve"> </w:t>
      </w:r>
      <w:r w:rsidR="00CC605D">
        <w:rPr>
          <w:rFonts w:ascii="Cambria" w:eastAsia="Times New Roman" w:hAnsi="Cambria"/>
          <w:sz w:val="28"/>
          <w:szCs w:val="28"/>
          <w:lang w:eastAsia="zh-TW"/>
        </w:rPr>
        <w:t>(3)</w:t>
      </w:r>
      <w:r w:rsidR="00E65B21">
        <w:rPr>
          <w:rFonts w:ascii="Cambria" w:eastAsia="Times New Roman" w:hAnsi="Cambria"/>
          <w:sz w:val="28"/>
          <w:szCs w:val="28"/>
          <w:lang w:eastAsia="zh-TW"/>
        </w:rPr>
        <w:t>.</w:t>
      </w:r>
    </w:p>
    <w:p w14:paraId="2CC23C38" w14:textId="77777777" w:rsidR="00A02381" w:rsidRDefault="00A02381" w:rsidP="00A02381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672B85FC" w14:textId="54D09F98" w:rsidR="00A02381" w:rsidRPr="00C23827" w:rsidRDefault="00A02381" w:rsidP="00A02381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>
        <w:rPr>
          <w:rFonts w:ascii="Cambria" w:eastAsia="Times New Roman" w:hAnsi="Cambria"/>
          <w:sz w:val="28"/>
          <w:szCs w:val="28"/>
          <w:lang w:eastAsia="zh-TW"/>
        </w:rPr>
        <w:t xml:space="preserve">Israel welcomes the adoption of the </w:t>
      </w:r>
      <w:r w:rsidRPr="00A02381">
        <w:rPr>
          <w:rFonts w:ascii="Cambria" w:eastAsia="Times New Roman" w:hAnsi="Cambria"/>
          <w:sz w:val="28"/>
          <w:szCs w:val="28"/>
          <w:lang w:eastAsia="zh-TW"/>
        </w:rPr>
        <w:t>Second National Plan to Prevent and Combat the Trafficking and Exploitation of Persons in Uruguay (2022–2024)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 and the establishment of the </w:t>
      </w:r>
      <w:r w:rsidRPr="00A02381">
        <w:rPr>
          <w:rFonts w:ascii="Cambria" w:eastAsia="Times New Roman" w:hAnsi="Cambria"/>
          <w:sz w:val="28"/>
          <w:szCs w:val="28"/>
          <w:lang w:eastAsia="zh-TW"/>
        </w:rPr>
        <w:t>Cybercrime Unit</w:t>
      </w:r>
      <w:r>
        <w:rPr>
          <w:rFonts w:ascii="Cambria" w:eastAsia="Times New Roman" w:hAnsi="Cambria"/>
          <w:sz w:val="28"/>
          <w:szCs w:val="28"/>
          <w:lang w:eastAsia="zh-TW"/>
        </w:rPr>
        <w:t xml:space="preserve">. </w:t>
      </w:r>
      <w:r w:rsidR="00A41E18">
        <w:rPr>
          <w:rFonts w:ascii="Cambria" w:eastAsia="Times New Roman" w:hAnsi="Cambria"/>
          <w:sz w:val="28"/>
          <w:szCs w:val="28"/>
          <w:lang w:eastAsia="zh-TW"/>
        </w:rPr>
        <w:t>Nevertheless</w:t>
      </w:r>
      <w:r w:rsidR="00C23827">
        <w:rPr>
          <w:rFonts w:ascii="Cambria" w:eastAsia="Times New Roman" w:hAnsi="Cambria"/>
          <w:sz w:val="28"/>
          <w:szCs w:val="28"/>
          <w:lang w:eastAsia="zh-TW"/>
        </w:rPr>
        <w:t xml:space="preserve">, Israel </w:t>
      </w:r>
      <w:r w:rsidR="00C23827" w:rsidRPr="00C23827">
        <w:rPr>
          <w:rFonts w:ascii="Cambria" w:eastAsia="Times New Roman" w:hAnsi="Cambria"/>
          <w:b/>
          <w:bCs/>
          <w:sz w:val="28"/>
          <w:szCs w:val="28"/>
          <w:u w:val="single"/>
          <w:lang w:eastAsia="zh-TW"/>
        </w:rPr>
        <w:t>recommends</w:t>
      </w:r>
      <w:r w:rsidR="00C23827" w:rsidRPr="009B268D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 </w:t>
      </w:r>
      <w:r w:rsidR="00C23827">
        <w:rPr>
          <w:rFonts w:ascii="Cambria" w:eastAsia="Times New Roman" w:hAnsi="Cambria"/>
          <w:sz w:val="28"/>
          <w:szCs w:val="28"/>
          <w:lang w:eastAsia="zh-TW"/>
        </w:rPr>
        <w:t xml:space="preserve">that Uruguay </w:t>
      </w:r>
      <w:r w:rsidR="00C23827" w:rsidRPr="00C23827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allocates adequate resources for the implementation of Act No. 19.643 and for strengthening the National Council on </w:t>
      </w:r>
      <w:r w:rsidR="007314D0">
        <w:rPr>
          <w:rFonts w:ascii="Cambria" w:eastAsia="Times New Roman" w:hAnsi="Cambria"/>
          <w:b/>
          <w:bCs/>
          <w:sz w:val="28"/>
          <w:szCs w:val="28"/>
          <w:lang w:eastAsia="zh-TW"/>
        </w:rPr>
        <w:t xml:space="preserve">this matter </w:t>
      </w:r>
      <w:r w:rsidR="00C23827">
        <w:rPr>
          <w:rFonts w:ascii="Cambria" w:eastAsia="Times New Roman" w:hAnsi="Cambria"/>
          <w:sz w:val="28"/>
          <w:szCs w:val="28"/>
          <w:lang w:eastAsia="zh-TW"/>
        </w:rPr>
        <w:t>(4)</w:t>
      </w:r>
      <w:r w:rsidR="00C230A0">
        <w:rPr>
          <w:rFonts w:ascii="Cambria" w:eastAsia="Times New Roman" w:hAnsi="Cambria"/>
          <w:sz w:val="28"/>
          <w:szCs w:val="28"/>
          <w:lang w:eastAsia="zh-TW"/>
        </w:rPr>
        <w:t>.</w:t>
      </w:r>
    </w:p>
    <w:p w14:paraId="3FAE422B" w14:textId="77777777" w:rsidR="00E37D82" w:rsidRDefault="00E37D82" w:rsidP="00E37D82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4CB14F36" w14:textId="62876C26" w:rsidR="00702901" w:rsidRPr="00702901" w:rsidRDefault="00702901" w:rsidP="005265BA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  <w:r w:rsidRPr="00702901">
        <w:rPr>
          <w:rFonts w:ascii="Cambria" w:eastAsia="Times New Roman" w:hAnsi="Cambria"/>
          <w:sz w:val="28"/>
          <w:szCs w:val="28"/>
          <w:lang w:eastAsia="zh-TW"/>
        </w:rPr>
        <w:t>Israel wish</w:t>
      </w:r>
      <w:r w:rsidR="00477BBC">
        <w:rPr>
          <w:rFonts w:ascii="Cambria" w:eastAsia="Times New Roman" w:hAnsi="Cambria"/>
          <w:sz w:val="28"/>
          <w:szCs w:val="28"/>
          <w:lang w:eastAsia="zh-TW"/>
        </w:rPr>
        <w:t>es</w:t>
      </w:r>
      <w:r w:rsidRPr="00702901">
        <w:rPr>
          <w:rFonts w:ascii="Cambria" w:eastAsia="Times New Roman" w:hAnsi="Cambria"/>
          <w:sz w:val="28"/>
          <w:szCs w:val="28"/>
          <w:lang w:eastAsia="zh-TW"/>
        </w:rPr>
        <w:t xml:space="preserve"> the delegation of </w:t>
      </w:r>
      <w:r w:rsidR="0024539D">
        <w:rPr>
          <w:rFonts w:ascii="Cambria" w:eastAsia="Times New Roman" w:hAnsi="Cambria"/>
          <w:sz w:val="28"/>
          <w:szCs w:val="28"/>
          <w:lang w:eastAsia="zh-TW"/>
        </w:rPr>
        <w:t>Uruguay</w:t>
      </w:r>
      <w:r w:rsidRPr="00702901">
        <w:rPr>
          <w:rFonts w:ascii="Cambria" w:eastAsia="Times New Roman" w:hAnsi="Cambria"/>
          <w:sz w:val="28"/>
          <w:szCs w:val="28"/>
          <w:lang w:eastAsia="zh-TW"/>
        </w:rPr>
        <w:t xml:space="preserve"> a successful UPR.</w:t>
      </w:r>
    </w:p>
    <w:p w14:paraId="49389CAA" w14:textId="77777777" w:rsidR="00702901" w:rsidRDefault="00702901" w:rsidP="00702901">
      <w:pPr>
        <w:bidi w:val="0"/>
        <w:spacing w:after="0" w:line="293" w:lineRule="atLeast"/>
        <w:jc w:val="both"/>
        <w:rPr>
          <w:rFonts w:ascii="Cambria" w:eastAsia="Times New Roman" w:hAnsi="Cambria"/>
          <w:sz w:val="28"/>
          <w:szCs w:val="28"/>
          <w:lang w:eastAsia="zh-TW"/>
        </w:rPr>
      </w:pPr>
    </w:p>
    <w:p w14:paraId="1BDEFBA1" w14:textId="77777777" w:rsidR="0013742E" w:rsidRPr="003316C3" w:rsidRDefault="00702901" w:rsidP="00BE015E">
      <w:pPr>
        <w:bidi w:val="0"/>
        <w:spacing w:after="0" w:line="293" w:lineRule="atLeast"/>
        <w:jc w:val="both"/>
        <w:rPr>
          <w:rFonts w:ascii="Arial" w:hAnsi="Arial"/>
        </w:rPr>
      </w:pPr>
      <w:r w:rsidRPr="00DE52E4">
        <w:rPr>
          <w:rFonts w:ascii="Cambria" w:eastAsia="Times New Roman" w:hAnsi="Cambria"/>
          <w:sz w:val="28"/>
          <w:szCs w:val="28"/>
          <w:lang w:eastAsia="zh-TW"/>
        </w:rPr>
        <w:t>Thank you.</w:t>
      </w:r>
      <w:r w:rsidRPr="006337D1">
        <w:rPr>
          <w:rFonts w:ascii="Cambria" w:eastAsia="Times New Roman" w:hAnsi="Cambria"/>
          <w:sz w:val="28"/>
          <w:szCs w:val="28"/>
          <w:lang w:eastAsia="zh-TW"/>
        </w:rPr>
        <w:t xml:space="preserve">    </w:t>
      </w:r>
    </w:p>
    <w:sectPr w:rsidR="0013742E" w:rsidRPr="003316C3" w:rsidSect="00B904C2">
      <w:headerReference w:type="default" r:id="rId12"/>
      <w:footerReference w:type="default" r:id="rId13"/>
      <w:pgSz w:w="11906" w:h="16838"/>
      <w:pgMar w:top="851" w:right="1274" w:bottom="709" w:left="1276" w:header="426" w:footer="21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7877" w14:textId="77777777" w:rsidR="00B904C2" w:rsidRDefault="00B904C2" w:rsidP="00FD2EB4">
      <w:pPr>
        <w:spacing w:after="0" w:line="240" w:lineRule="auto"/>
      </w:pPr>
      <w:r>
        <w:separator/>
      </w:r>
    </w:p>
  </w:endnote>
  <w:endnote w:type="continuationSeparator" w:id="0">
    <w:p w14:paraId="3C898C5E" w14:textId="77777777" w:rsidR="00B904C2" w:rsidRDefault="00B904C2" w:rsidP="00FD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1BF6" w14:textId="77777777" w:rsidR="00FD2EB4" w:rsidRPr="00297875" w:rsidRDefault="00297875" w:rsidP="00FD2EB4">
    <w:pPr>
      <w:pStyle w:val="Footer"/>
      <w:rPr>
        <w:rFonts w:ascii="Arial" w:hAnsi="Arial"/>
        <w:sz w:val="16"/>
        <w:szCs w:val="16"/>
      </w:rPr>
    </w:pPr>
    <w:r w:rsidRPr="00297875">
      <w:rPr>
        <w:rFonts w:ascii="Arial" w:hAnsi="Arial"/>
        <w:sz w:val="16"/>
        <w:szCs w:val="16"/>
      </w:rPr>
      <w:t>/</w:t>
    </w:r>
    <w:r w:rsidRPr="00297875">
      <w:rPr>
        <w:rFonts w:ascii="Arial" w:hAnsi="Arial"/>
        <w:sz w:val="16"/>
        <w:szCs w:val="16"/>
      </w:rPr>
      <w:fldChar w:fldCharType="begin"/>
    </w:r>
    <w:r w:rsidRPr="00297875">
      <w:rPr>
        <w:rFonts w:ascii="Arial" w:hAnsi="Arial"/>
        <w:sz w:val="16"/>
        <w:szCs w:val="16"/>
      </w:rPr>
      <w:instrText xml:space="preserve"> NUMPAGES  \* Arabic  \* MERGEFORMAT </w:instrText>
    </w:r>
    <w:r w:rsidRPr="00297875">
      <w:rPr>
        <w:rFonts w:ascii="Arial" w:hAnsi="Arial"/>
        <w:sz w:val="16"/>
        <w:szCs w:val="16"/>
      </w:rPr>
      <w:fldChar w:fldCharType="separate"/>
    </w:r>
    <w:r w:rsidR="0094546C">
      <w:rPr>
        <w:rFonts w:ascii="Arial" w:hAnsi="Arial"/>
        <w:noProof/>
        <w:sz w:val="16"/>
        <w:szCs w:val="16"/>
      </w:rPr>
      <w:t>2</w:t>
    </w:r>
    <w:r w:rsidRPr="00297875">
      <w:rPr>
        <w:rFonts w:ascii="Arial" w:hAnsi="Arial"/>
        <w:sz w:val="16"/>
        <w:szCs w:val="16"/>
      </w:rPr>
      <w:fldChar w:fldCharType="end"/>
    </w:r>
    <w:r w:rsidR="00FD2EB4" w:rsidRPr="00297875">
      <w:rPr>
        <w:rFonts w:ascii="Arial" w:hAnsi="Arial"/>
        <w:sz w:val="16"/>
        <w:szCs w:val="16"/>
      </w:rPr>
      <w:fldChar w:fldCharType="begin"/>
    </w:r>
    <w:r w:rsidR="00FD2EB4" w:rsidRPr="00297875">
      <w:rPr>
        <w:rFonts w:ascii="Arial" w:hAnsi="Arial"/>
        <w:sz w:val="16"/>
        <w:szCs w:val="16"/>
      </w:rPr>
      <w:instrText xml:space="preserve"> PAGE   \* MERGEFORMAT </w:instrText>
    </w:r>
    <w:r w:rsidR="00FD2EB4" w:rsidRPr="00297875">
      <w:rPr>
        <w:rFonts w:ascii="Arial" w:hAnsi="Arial"/>
        <w:sz w:val="16"/>
        <w:szCs w:val="16"/>
      </w:rPr>
      <w:fldChar w:fldCharType="separate"/>
    </w:r>
    <w:r w:rsidR="0094546C">
      <w:rPr>
        <w:rFonts w:ascii="Arial" w:hAnsi="Arial"/>
        <w:noProof/>
        <w:sz w:val="16"/>
        <w:szCs w:val="16"/>
        <w:rtl/>
      </w:rPr>
      <w:t>2</w:t>
    </w:r>
    <w:r w:rsidR="00FD2EB4" w:rsidRPr="00297875">
      <w:rPr>
        <w:rFonts w:ascii="Arial" w:hAnsi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582F" w14:textId="77777777" w:rsidR="00B904C2" w:rsidRDefault="00B904C2" w:rsidP="00FD2EB4">
      <w:pPr>
        <w:spacing w:after="0" w:line="240" w:lineRule="auto"/>
      </w:pPr>
      <w:r>
        <w:separator/>
      </w:r>
    </w:p>
  </w:footnote>
  <w:footnote w:type="continuationSeparator" w:id="0">
    <w:p w14:paraId="12CDCFA9" w14:textId="77777777" w:rsidR="00B904C2" w:rsidRDefault="00B904C2" w:rsidP="00FD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EE56" w14:textId="77777777" w:rsidR="00170E2B" w:rsidRDefault="00170E2B">
    <w:pPr>
      <w:pStyle w:val="Header"/>
    </w:pPr>
    <w:r w:rsidRPr="00D712C9">
      <w:rPr>
        <w:rFonts w:ascii="Arial" w:hAnsi="Arial"/>
        <w:i/>
        <w:iCs/>
        <w:sz w:val="16"/>
        <w:szCs w:val="16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167"/>
    <w:multiLevelType w:val="hybridMultilevel"/>
    <w:tmpl w:val="F9CCAC22"/>
    <w:lvl w:ilvl="0" w:tplc="BBA6642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05829"/>
    <w:multiLevelType w:val="hybridMultilevel"/>
    <w:tmpl w:val="B30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24E14"/>
    <w:multiLevelType w:val="hybridMultilevel"/>
    <w:tmpl w:val="7970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0FCA"/>
    <w:multiLevelType w:val="hybridMultilevel"/>
    <w:tmpl w:val="01125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93F82"/>
    <w:multiLevelType w:val="hybridMultilevel"/>
    <w:tmpl w:val="3FAAE5EC"/>
    <w:lvl w:ilvl="0" w:tplc="F6025A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135AB"/>
    <w:multiLevelType w:val="hybridMultilevel"/>
    <w:tmpl w:val="51FCA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75739"/>
    <w:multiLevelType w:val="hybridMultilevel"/>
    <w:tmpl w:val="1CE83A52"/>
    <w:lvl w:ilvl="0" w:tplc="B754A4A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81D47"/>
    <w:multiLevelType w:val="hybridMultilevel"/>
    <w:tmpl w:val="1A58EB84"/>
    <w:lvl w:ilvl="0" w:tplc="6F2429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55F43"/>
    <w:multiLevelType w:val="hybridMultilevel"/>
    <w:tmpl w:val="7B0C1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0AD2"/>
    <w:multiLevelType w:val="hybridMultilevel"/>
    <w:tmpl w:val="8804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09595">
    <w:abstractNumId w:val="8"/>
  </w:num>
  <w:num w:numId="2" w16cid:durableId="1711761377">
    <w:abstractNumId w:val="2"/>
  </w:num>
  <w:num w:numId="3" w16cid:durableId="1874922410">
    <w:abstractNumId w:val="6"/>
  </w:num>
  <w:num w:numId="4" w16cid:durableId="2091729794">
    <w:abstractNumId w:val="9"/>
  </w:num>
  <w:num w:numId="5" w16cid:durableId="2127695168">
    <w:abstractNumId w:val="1"/>
  </w:num>
  <w:num w:numId="6" w16cid:durableId="465010450">
    <w:abstractNumId w:val="5"/>
  </w:num>
  <w:num w:numId="7" w16cid:durableId="1228564987">
    <w:abstractNumId w:val="4"/>
  </w:num>
  <w:num w:numId="8" w16cid:durableId="233897992">
    <w:abstractNumId w:val="0"/>
  </w:num>
  <w:num w:numId="9" w16cid:durableId="2133671151">
    <w:abstractNumId w:val="7"/>
  </w:num>
  <w:num w:numId="10" w16cid:durableId="1921795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A7"/>
    <w:rsid w:val="0000378B"/>
    <w:rsid w:val="00021E9F"/>
    <w:rsid w:val="00031C69"/>
    <w:rsid w:val="00047FAF"/>
    <w:rsid w:val="00055C1E"/>
    <w:rsid w:val="00064A7E"/>
    <w:rsid w:val="00066CDE"/>
    <w:rsid w:val="00072786"/>
    <w:rsid w:val="00073FF1"/>
    <w:rsid w:val="00081781"/>
    <w:rsid w:val="00093937"/>
    <w:rsid w:val="0009452A"/>
    <w:rsid w:val="000A34BC"/>
    <w:rsid w:val="000B583E"/>
    <w:rsid w:val="000C3D1F"/>
    <w:rsid w:val="000C719B"/>
    <w:rsid w:val="000E1098"/>
    <w:rsid w:val="000E167C"/>
    <w:rsid w:val="000E22A5"/>
    <w:rsid w:val="000E6E83"/>
    <w:rsid w:val="000F7298"/>
    <w:rsid w:val="00107A97"/>
    <w:rsid w:val="001138FC"/>
    <w:rsid w:val="00124A55"/>
    <w:rsid w:val="00124E01"/>
    <w:rsid w:val="0013742E"/>
    <w:rsid w:val="00140502"/>
    <w:rsid w:val="00147EF9"/>
    <w:rsid w:val="00156457"/>
    <w:rsid w:val="00170E2B"/>
    <w:rsid w:val="001805DA"/>
    <w:rsid w:val="001809E8"/>
    <w:rsid w:val="001866FA"/>
    <w:rsid w:val="00186980"/>
    <w:rsid w:val="001915D8"/>
    <w:rsid w:val="00192BB5"/>
    <w:rsid w:val="001C6A49"/>
    <w:rsid w:val="001F24B4"/>
    <w:rsid w:val="001F6E9A"/>
    <w:rsid w:val="00212075"/>
    <w:rsid w:val="002123CD"/>
    <w:rsid w:val="00212577"/>
    <w:rsid w:val="002144A5"/>
    <w:rsid w:val="00222834"/>
    <w:rsid w:val="00231D97"/>
    <w:rsid w:val="00244BC2"/>
    <w:rsid w:val="0024539D"/>
    <w:rsid w:val="00257451"/>
    <w:rsid w:val="002719DE"/>
    <w:rsid w:val="0027636E"/>
    <w:rsid w:val="00286289"/>
    <w:rsid w:val="00294A20"/>
    <w:rsid w:val="00295CDE"/>
    <w:rsid w:val="00297875"/>
    <w:rsid w:val="002C0A3C"/>
    <w:rsid w:val="002C48C1"/>
    <w:rsid w:val="002D6750"/>
    <w:rsid w:val="002E0FCC"/>
    <w:rsid w:val="002E34C6"/>
    <w:rsid w:val="002F00EE"/>
    <w:rsid w:val="002F3A06"/>
    <w:rsid w:val="002F5043"/>
    <w:rsid w:val="00300F10"/>
    <w:rsid w:val="00301130"/>
    <w:rsid w:val="003107EF"/>
    <w:rsid w:val="00314942"/>
    <w:rsid w:val="0032555B"/>
    <w:rsid w:val="00325585"/>
    <w:rsid w:val="003310A9"/>
    <w:rsid w:val="003316C3"/>
    <w:rsid w:val="00332AD5"/>
    <w:rsid w:val="00334255"/>
    <w:rsid w:val="003501C7"/>
    <w:rsid w:val="00350C55"/>
    <w:rsid w:val="00353CA1"/>
    <w:rsid w:val="00354080"/>
    <w:rsid w:val="003561F6"/>
    <w:rsid w:val="00366DA3"/>
    <w:rsid w:val="00375DDB"/>
    <w:rsid w:val="00377DD2"/>
    <w:rsid w:val="003A19D0"/>
    <w:rsid w:val="003A50B5"/>
    <w:rsid w:val="003B0358"/>
    <w:rsid w:val="003B3DB5"/>
    <w:rsid w:val="003B47C7"/>
    <w:rsid w:val="003C26CE"/>
    <w:rsid w:val="003C685B"/>
    <w:rsid w:val="003D11F3"/>
    <w:rsid w:val="003D2F95"/>
    <w:rsid w:val="003D4042"/>
    <w:rsid w:val="003D781B"/>
    <w:rsid w:val="003E4968"/>
    <w:rsid w:val="003E511B"/>
    <w:rsid w:val="003E5AC2"/>
    <w:rsid w:val="003F5774"/>
    <w:rsid w:val="003F6070"/>
    <w:rsid w:val="004079FA"/>
    <w:rsid w:val="00414C54"/>
    <w:rsid w:val="0041702D"/>
    <w:rsid w:val="00420A35"/>
    <w:rsid w:val="00421FEA"/>
    <w:rsid w:val="00423D86"/>
    <w:rsid w:val="004258A9"/>
    <w:rsid w:val="004309E9"/>
    <w:rsid w:val="00430E97"/>
    <w:rsid w:val="004465AE"/>
    <w:rsid w:val="00455C25"/>
    <w:rsid w:val="0045797F"/>
    <w:rsid w:val="00460C97"/>
    <w:rsid w:val="0047181F"/>
    <w:rsid w:val="0047242C"/>
    <w:rsid w:val="00477BBC"/>
    <w:rsid w:val="00484DF0"/>
    <w:rsid w:val="00487922"/>
    <w:rsid w:val="00496595"/>
    <w:rsid w:val="00496C59"/>
    <w:rsid w:val="00497D19"/>
    <w:rsid w:val="004B0CEF"/>
    <w:rsid w:val="004B2103"/>
    <w:rsid w:val="004D113B"/>
    <w:rsid w:val="004E289E"/>
    <w:rsid w:val="004E7085"/>
    <w:rsid w:val="004F31AF"/>
    <w:rsid w:val="004F33CD"/>
    <w:rsid w:val="004F5903"/>
    <w:rsid w:val="00505F55"/>
    <w:rsid w:val="0050691A"/>
    <w:rsid w:val="005075B5"/>
    <w:rsid w:val="0052427B"/>
    <w:rsid w:val="005265BA"/>
    <w:rsid w:val="00532C32"/>
    <w:rsid w:val="005349CD"/>
    <w:rsid w:val="005466B7"/>
    <w:rsid w:val="00581582"/>
    <w:rsid w:val="00585406"/>
    <w:rsid w:val="0059005C"/>
    <w:rsid w:val="005A03AB"/>
    <w:rsid w:val="005A4902"/>
    <w:rsid w:val="005A6FED"/>
    <w:rsid w:val="005D4951"/>
    <w:rsid w:val="005E08FB"/>
    <w:rsid w:val="00602275"/>
    <w:rsid w:val="006034CC"/>
    <w:rsid w:val="00607E69"/>
    <w:rsid w:val="00614170"/>
    <w:rsid w:val="006266E7"/>
    <w:rsid w:val="00646A97"/>
    <w:rsid w:val="006561E5"/>
    <w:rsid w:val="006700B7"/>
    <w:rsid w:val="0068192F"/>
    <w:rsid w:val="006831E0"/>
    <w:rsid w:val="006A7B25"/>
    <w:rsid w:val="006B0EC5"/>
    <w:rsid w:val="006B58C2"/>
    <w:rsid w:val="006C0C9C"/>
    <w:rsid w:val="006C1602"/>
    <w:rsid w:val="006E153F"/>
    <w:rsid w:val="006E5C98"/>
    <w:rsid w:val="006E6C2C"/>
    <w:rsid w:val="006F62C3"/>
    <w:rsid w:val="0070065B"/>
    <w:rsid w:val="00700C38"/>
    <w:rsid w:val="00702901"/>
    <w:rsid w:val="007065FA"/>
    <w:rsid w:val="00712AF5"/>
    <w:rsid w:val="007132B2"/>
    <w:rsid w:val="007142BF"/>
    <w:rsid w:val="00716D0E"/>
    <w:rsid w:val="00717EE6"/>
    <w:rsid w:val="007253DD"/>
    <w:rsid w:val="00730BB3"/>
    <w:rsid w:val="007314D0"/>
    <w:rsid w:val="007337FD"/>
    <w:rsid w:val="00736F99"/>
    <w:rsid w:val="00737EA6"/>
    <w:rsid w:val="00740884"/>
    <w:rsid w:val="007478DD"/>
    <w:rsid w:val="00752E11"/>
    <w:rsid w:val="00753EB1"/>
    <w:rsid w:val="007733A3"/>
    <w:rsid w:val="0077420F"/>
    <w:rsid w:val="00782334"/>
    <w:rsid w:val="007A4FBC"/>
    <w:rsid w:val="007A6933"/>
    <w:rsid w:val="007B05DA"/>
    <w:rsid w:val="007B35B2"/>
    <w:rsid w:val="007B4541"/>
    <w:rsid w:val="007B463A"/>
    <w:rsid w:val="007D2F8C"/>
    <w:rsid w:val="007D37F8"/>
    <w:rsid w:val="007E5086"/>
    <w:rsid w:val="007F4B19"/>
    <w:rsid w:val="007F63D7"/>
    <w:rsid w:val="008073E2"/>
    <w:rsid w:val="008138DA"/>
    <w:rsid w:val="00813922"/>
    <w:rsid w:val="008240DC"/>
    <w:rsid w:val="00832A1F"/>
    <w:rsid w:val="00835A53"/>
    <w:rsid w:val="008552E4"/>
    <w:rsid w:val="00861D66"/>
    <w:rsid w:val="00885F12"/>
    <w:rsid w:val="008906CF"/>
    <w:rsid w:val="008A08DC"/>
    <w:rsid w:val="008A1014"/>
    <w:rsid w:val="008A3C57"/>
    <w:rsid w:val="008B2104"/>
    <w:rsid w:val="008B5590"/>
    <w:rsid w:val="008B7A00"/>
    <w:rsid w:val="008C4689"/>
    <w:rsid w:val="008D162B"/>
    <w:rsid w:val="008D4C24"/>
    <w:rsid w:val="008E0E00"/>
    <w:rsid w:val="008E46C9"/>
    <w:rsid w:val="00904005"/>
    <w:rsid w:val="0091288F"/>
    <w:rsid w:val="00922AF9"/>
    <w:rsid w:val="00925473"/>
    <w:rsid w:val="00930018"/>
    <w:rsid w:val="00931E56"/>
    <w:rsid w:val="00933D21"/>
    <w:rsid w:val="0093582A"/>
    <w:rsid w:val="00942724"/>
    <w:rsid w:val="00944A93"/>
    <w:rsid w:val="0094546C"/>
    <w:rsid w:val="00945C00"/>
    <w:rsid w:val="009501E8"/>
    <w:rsid w:val="00954E67"/>
    <w:rsid w:val="00971892"/>
    <w:rsid w:val="009731F9"/>
    <w:rsid w:val="00980395"/>
    <w:rsid w:val="0098539E"/>
    <w:rsid w:val="009B268D"/>
    <w:rsid w:val="009B438B"/>
    <w:rsid w:val="009C0FB3"/>
    <w:rsid w:val="009E0FBA"/>
    <w:rsid w:val="009E4C94"/>
    <w:rsid w:val="009F0B7A"/>
    <w:rsid w:val="00A02381"/>
    <w:rsid w:val="00A16A60"/>
    <w:rsid w:val="00A204C1"/>
    <w:rsid w:val="00A21953"/>
    <w:rsid w:val="00A33282"/>
    <w:rsid w:val="00A361CB"/>
    <w:rsid w:val="00A41E18"/>
    <w:rsid w:val="00A5058B"/>
    <w:rsid w:val="00A70B8F"/>
    <w:rsid w:val="00A86318"/>
    <w:rsid w:val="00A90E16"/>
    <w:rsid w:val="00AA206E"/>
    <w:rsid w:val="00AA3465"/>
    <w:rsid w:val="00AB4D4C"/>
    <w:rsid w:val="00AC441A"/>
    <w:rsid w:val="00AC4F5C"/>
    <w:rsid w:val="00AE0175"/>
    <w:rsid w:val="00AF592E"/>
    <w:rsid w:val="00B13CEB"/>
    <w:rsid w:val="00B14BDC"/>
    <w:rsid w:val="00B26E12"/>
    <w:rsid w:val="00B30FBD"/>
    <w:rsid w:val="00B31EE5"/>
    <w:rsid w:val="00B36547"/>
    <w:rsid w:val="00B4740C"/>
    <w:rsid w:val="00B75FAF"/>
    <w:rsid w:val="00B77040"/>
    <w:rsid w:val="00B83F9D"/>
    <w:rsid w:val="00B904C2"/>
    <w:rsid w:val="00B9767A"/>
    <w:rsid w:val="00BA2641"/>
    <w:rsid w:val="00BB09B2"/>
    <w:rsid w:val="00BC0474"/>
    <w:rsid w:val="00BC10E0"/>
    <w:rsid w:val="00BC1149"/>
    <w:rsid w:val="00BC1579"/>
    <w:rsid w:val="00BC2113"/>
    <w:rsid w:val="00BD398F"/>
    <w:rsid w:val="00BE015E"/>
    <w:rsid w:val="00BE38B5"/>
    <w:rsid w:val="00BE61B0"/>
    <w:rsid w:val="00BE79F3"/>
    <w:rsid w:val="00BF2667"/>
    <w:rsid w:val="00BF29F8"/>
    <w:rsid w:val="00BF3953"/>
    <w:rsid w:val="00C03F31"/>
    <w:rsid w:val="00C043B8"/>
    <w:rsid w:val="00C146CE"/>
    <w:rsid w:val="00C17E26"/>
    <w:rsid w:val="00C230A0"/>
    <w:rsid w:val="00C23827"/>
    <w:rsid w:val="00C352CE"/>
    <w:rsid w:val="00C46FA8"/>
    <w:rsid w:val="00C537F3"/>
    <w:rsid w:val="00C56AB9"/>
    <w:rsid w:val="00C67857"/>
    <w:rsid w:val="00C71525"/>
    <w:rsid w:val="00C80540"/>
    <w:rsid w:val="00C84197"/>
    <w:rsid w:val="00CA4FF4"/>
    <w:rsid w:val="00CC605A"/>
    <w:rsid w:val="00CC605D"/>
    <w:rsid w:val="00CC64EC"/>
    <w:rsid w:val="00CD2646"/>
    <w:rsid w:val="00CD2A64"/>
    <w:rsid w:val="00CE4A75"/>
    <w:rsid w:val="00CF3F2C"/>
    <w:rsid w:val="00CF41B5"/>
    <w:rsid w:val="00D35872"/>
    <w:rsid w:val="00D712C9"/>
    <w:rsid w:val="00D7613F"/>
    <w:rsid w:val="00D7683D"/>
    <w:rsid w:val="00D77EF0"/>
    <w:rsid w:val="00D91445"/>
    <w:rsid w:val="00DB1DA7"/>
    <w:rsid w:val="00DB3743"/>
    <w:rsid w:val="00DB3A6D"/>
    <w:rsid w:val="00DB6848"/>
    <w:rsid w:val="00DC41BA"/>
    <w:rsid w:val="00DD47F3"/>
    <w:rsid w:val="00DE52E4"/>
    <w:rsid w:val="00DE62C4"/>
    <w:rsid w:val="00DF6DFB"/>
    <w:rsid w:val="00DF790D"/>
    <w:rsid w:val="00E05D8E"/>
    <w:rsid w:val="00E07233"/>
    <w:rsid w:val="00E219B3"/>
    <w:rsid w:val="00E2538E"/>
    <w:rsid w:val="00E3028B"/>
    <w:rsid w:val="00E30834"/>
    <w:rsid w:val="00E34AD7"/>
    <w:rsid w:val="00E37D82"/>
    <w:rsid w:val="00E41DDE"/>
    <w:rsid w:val="00E50A1B"/>
    <w:rsid w:val="00E61E5C"/>
    <w:rsid w:val="00E65B21"/>
    <w:rsid w:val="00E73F04"/>
    <w:rsid w:val="00E745CB"/>
    <w:rsid w:val="00E747E3"/>
    <w:rsid w:val="00E903E5"/>
    <w:rsid w:val="00E97A19"/>
    <w:rsid w:val="00EA4A06"/>
    <w:rsid w:val="00EA7023"/>
    <w:rsid w:val="00EB2BD8"/>
    <w:rsid w:val="00EB5817"/>
    <w:rsid w:val="00EB6243"/>
    <w:rsid w:val="00EF1FED"/>
    <w:rsid w:val="00F01A9E"/>
    <w:rsid w:val="00F1169E"/>
    <w:rsid w:val="00F140D3"/>
    <w:rsid w:val="00F14EDD"/>
    <w:rsid w:val="00F27C6E"/>
    <w:rsid w:val="00F325EC"/>
    <w:rsid w:val="00F351B8"/>
    <w:rsid w:val="00F4035C"/>
    <w:rsid w:val="00F4482F"/>
    <w:rsid w:val="00F46D38"/>
    <w:rsid w:val="00F54B15"/>
    <w:rsid w:val="00F55D7F"/>
    <w:rsid w:val="00F579CF"/>
    <w:rsid w:val="00F70E7F"/>
    <w:rsid w:val="00F75A82"/>
    <w:rsid w:val="00F767A7"/>
    <w:rsid w:val="00F82F20"/>
    <w:rsid w:val="00F85109"/>
    <w:rsid w:val="00F864C7"/>
    <w:rsid w:val="00F926D2"/>
    <w:rsid w:val="00FA0626"/>
    <w:rsid w:val="00FB2B59"/>
    <w:rsid w:val="00FB2CDB"/>
    <w:rsid w:val="00FC5B06"/>
    <w:rsid w:val="00FC6C53"/>
    <w:rsid w:val="00FD2EB4"/>
    <w:rsid w:val="00FE1AB6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2BE74"/>
  <w15:chartTrackingRefBased/>
  <w15:docId w15:val="{31486C6E-877A-4F6D-A535-F4165D01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CH" w:eastAsia="fr-CH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50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2A1F"/>
    <w:pPr>
      <w:bidi w:val="0"/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MediumGrid1-Accent21">
    <w:name w:val="Medium Grid 1 - Accent 21"/>
    <w:basedOn w:val="Normal"/>
    <w:uiPriority w:val="34"/>
    <w:qFormat/>
    <w:rsid w:val="002F3A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349CD"/>
  </w:style>
  <w:style w:type="character" w:styleId="CommentReference">
    <w:name w:val="annotation reference"/>
    <w:uiPriority w:val="99"/>
    <w:semiHidden/>
    <w:unhideWhenUsed/>
    <w:rsid w:val="00496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C59"/>
    <w:pPr>
      <w:bidi w:val="0"/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496C59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2E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2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2E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2EB4"/>
    <w:rPr>
      <w:sz w:val="22"/>
      <w:szCs w:val="22"/>
    </w:rPr>
  </w:style>
  <w:style w:type="table" w:styleId="TableGrid">
    <w:name w:val="Table Grid"/>
    <w:basedOn w:val="TableNormal"/>
    <w:uiPriority w:val="59"/>
    <w:rsid w:val="0033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62"/>
    <w:rsid w:val="001F6E9A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63"/>
    <w:qFormat/>
    <w:rsid w:val="00192B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4023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8E01EC5-1F1A-4325-ABCE-67B0B25FF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BDBF0-F143-4BE3-B287-4BE3122D7E11}">
  <ds:schemaRefs>
    <ds:schemaRef ds:uri="http://schemas.microsoft.com/office/2006/metadata/properties"/>
    <ds:schemaRef ds:uri="http://schemas.microsoft.com/office/infopath/2007/PartnerControls"/>
    <ds:schemaRef ds:uri="fef35603-3ca2-4a3e-8f67-14bd9225b79e"/>
  </ds:schemaRefs>
</ds:datastoreItem>
</file>

<file path=customXml/itemProps3.xml><?xml version="1.0" encoding="utf-8"?>
<ds:datastoreItem xmlns:ds="http://schemas.openxmlformats.org/officeDocument/2006/customXml" ds:itemID="{26D98EE4-E584-4090-ABA1-DA7ABAFF96E5}"/>
</file>

<file path=customXml/itemProps4.xml><?xml version="1.0" encoding="utf-8"?>
<ds:datastoreItem xmlns:ds="http://schemas.openxmlformats.org/officeDocument/2006/customXml" ds:itemID="{F81548A3-BF46-4D26-9D58-E10149A49DA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Israel</vt:lpstr>
    </vt:vector>
  </TitlesOfParts>
  <Company>Mofa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</dc:title>
  <dc:subject/>
  <dc:creator>General Segment</dc:creator>
  <cp:keywords/>
  <cp:lastModifiedBy>Brian  Frenkel</cp:lastModifiedBy>
  <cp:revision>3</cp:revision>
  <cp:lastPrinted>2022-11-03T14:35:00Z</cp:lastPrinted>
  <dcterms:created xsi:type="dcterms:W3CDTF">2024-04-30T20:45:00Z</dcterms:created>
  <dcterms:modified xsi:type="dcterms:W3CDTF">2024-04-30T20:45:00Z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