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A2F0" w14:textId="2547E29F" w:rsidR="1E477225" w:rsidRDefault="1E477225" w:rsidP="50774DB8">
      <w:pPr>
        <w:shd w:val="clear" w:color="auto" w:fill="FFFFFF" w:themeFill="background1"/>
        <w:spacing w:after="173" w:line="240" w:lineRule="auto"/>
        <w:rPr>
          <w:rFonts w:ascii="Arial" w:eastAsia="Arial" w:hAnsi="Arial" w:cs="Arial"/>
          <w:color w:val="000000" w:themeColor="text1"/>
          <w:lang w:val="en-CA"/>
        </w:rPr>
      </w:pPr>
      <w:r w:rsidRPr="7129403C">
        <w:rPr>
          <w:rFonts w:ascii="Arial" w:eastAsia="Arial" w:hAnsi="Arial" w:cs="Arial"/>
        </w:rPr>
        <w:t xml:space="preserve">UPR 46, </w:t>
      </w:r>
      <w:r w:rsidR="00E62DE6">
        <w:rPr>
          <w:rFonts w:ascii="Arial" w:eastAsia="Arial" w:hAnsi="Arial" w:cs="Arial"/>
          <w:color w:val="000000" w:themeColor="text1"/>
          <w:lang w:val="en-CA"/>
        </w:rPr>
        <w:t xml:space="preserve">1 May </w:t>
      </w:r>
      <w:r w:rsidR="59866810" w:rsidRPr="50774DB8">
        <w:rPr>
          <w:rFonts w:ascii="Arial" w:eastAsia="Arial" w:hAnsi="Arial" w:cs="Arial"/>
          <w:color w:val="000000" w:themeColor="text1"/>
          <w:lang w:val="en-CA"/>
        </w:rPr>
        <w:t>2024</w:t>
      </w:r>
      <w:r w:rsidR="6B8AF188" w:rsidRPr="50774DB8">
        <w:rPr>
          <w:rFonts w:ascii="Arial" w:eastAsia="Arial" w:hAnsi="Arial" w:cs="Arial"/>
          <w:color w:val="000000" w:themeColor="text1"/>
          <w:lang w:val="en-CA"/>
        </w:rPr>
        <w:t xml:space="preserve"> </w:t>
      </w:r>
    </w:p>
    <w:p w14:paraId="311A4B03" w14:textId="67A5E7C6" w:rsidR="00BF0D89" w:rsidRDefault="00BF0D89" w:rsidP="50774DB8">
      <w:pPr>
        <w:shd w:val="clear" w:color="auto" w:fill="FFFFFF" w:themeFill="background1"/>
        <w:spacing w:after="173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  <w:lang w:val="en-CA"/>
        </w:rPr>
        <w:t xml:space="preserve">1 min 10 seconds </w:t>
      </w:r>
    </w:p>
    <w:p w14:paraId="21232B64" w14:textId="3338F498" w:rsidR="005063C9" w:rsidRDefault="1E477225" w:rsidP="7129403C">
      <w:pPr>
        <w:pStyle w:val="NoSpacing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color w:val="000000" w:themeColor="text1"/>
        </w:rPr>
        <w:t xml:space="preserve"> </w:t>
      </w:r>
    </w:p>
    <w:p w14:paraId="1EDA5030" w14:textId="6D267C32" w:rsidR="005063C9" w:rsidRDefault="00E62DE6" w:rsidP="7129403C">
      <w:pPr>
        <w:pStyle w:val="NoSpacing"/>
        <w:jc w:val="center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b/>
          <w:bCs/>
          <w:color w:val="000000" w:themeColor="text1"/>
        </w:rPr>
        <w:t xml:space="preserve"> URUGUAY</w:t>
      </w:r>
    </w:p>
    <w:p w14:paraId="61A4ED83" w14:textId="3338F498" w:rsidR="005063C9" w:rsidRDefault="1E477225" w:rsidP="7129403C">
      <w:pPr>
        <w:pStyle w:val="NoSpacing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color w:val="000000" w:themeColor="text1"/>
        </w:rPr>
        <w:t xml:space="preserve"> </w:t>
      </w:r>
    </w:p>
    <w:p w14:paraId="1D0316DF" w14:textId="3126FFE1" w:rsidR="005063C9" w:rsidRDefault="1E477225" w:rsidP="7129403C">
      <w:pPr>
        <w:pStyle w:val="NoSpacing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color w:val="000000" w:themeColor="text1"/>
        </w:rPr>
        <w:t xml:space="preserve"> </w:t>
      </w:r>
    </w:p>
    <w:p w14:paraId="7C6F6498" w14:textId="1A6CAEF1" w:rsidR="1E477225" w:rsidRDefault="1E477225" w:rsidP="7129403C">
      <w:pPr>
        <w:pStyle w:val="NoSpacing"/>
        <w:ind w:left="-20" w:right="-20"/>
        <w:jc w:val="both"/>
        <w:rPr>
          <w:rFonts w:ascii="Arial" w:eastAsia="Arial" w:hAnsi="Arial" w:cs="Arial"/>
        </w:rPr>
      </w:pPr>
      <w:r w:rsidRPr="7129403C">
        <w:rPr>
          <w:rFonts w:ascii="Arial" w:eastAsia="Arial" w:hAnsi="Arial" w:cs="Arial"/>
        </w:rPr>
        <w:t>Thank you, Mister President.</w:t>
      </w:r>
    </w:p>
    <w:p w14:paraId="19F0CD20" w14:textId="3573D6B6" w:rsidR="7129403C" w:rsidRDefault="7129403C" w:rsidP="7129403C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3A02DAAA" w14:textId="3689C4C0" w:rsidR="0589F552" w:rsidRDefault="0589F552" w:rsidP="0D9EF43A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D9EF43A">
        <w:rPr>
          <w:rFonts w:ascii="Arial" w:eastAsia="Arial" w:hAnsi="Arial" w:cs="Arial"/>
          <w:color w:val="000000" w:themeColor="text1"/>
        </w:rPr>
        <w:t>Canada welcomes the positive measures taken by Uruguay to address</w:t>
      </w:r>
      <w:r w:rsidR="27A09E2F" w:rsidRPr="0D9EF43A">
        <w:rPr>
          <w:rFonts w:ascii="Arial" w:eastAsia="Arial" w:hAnsi="Arial" w:cs="Arial"/>
          <w:color w:val="000000" w:themeColor="text1"/>
        </w:rPr>
        <w:t xml:space="preserve"> </w:t>
      </w:r>
      <w:r w:rsidR="17AE7320" w:rsidRPr="0D9EF43A">
        <w:rPr>
          <w:rFonts w:ascii="Arial" w:eastAsia="Arial" w:hAnsi="Arial" w:cs="Arial"/>
          <w:color w:val="000000" w:themeColor="text1"/>
        </w:rPr>
        <w:t xml:space="preserve">the </w:t>
      </w:r>
      <w:r w:rsidR="34FF613A" w:rsidRPr="50774DB8">
        <w:rPr>
          <w:rFonts w:ascii="Arial" w:eastAsia="Arial" w:hAnsi="Arial" w:cs="Arial"/>
          <w:color w:val="000000" w:themeColor="text1"/>
        </w:rPr>
        <w:t xml:space="preserve">challenges to </w:t>
      </w:r>
      <w:r w:rsidR="27A09E2F" w:rsidRPr="0D9EF43A">
        <w:rPr>
          <w:rFonts w:ascii="Arial" w:eastAsia="Arial" w:hAnsi="Arial" w:cs="Arial"/>
          <w:color w:val="000000" w:themeColor="text1"/>
        </w:rPr>
        <w:t xml:space="preserve">access </w:t>
      </w:r>
      <w:r w:rsidR="1554E547" w:rsidRPr="50774DB8">
        <w:rPr>
          <w:rFonts w:ascii="Arial" w:eastAsia="Arial" w:hAnsi="Arial" w:cs="Arial"/>
          <w:color w:val="000000" w:themeColor="text1"/>
        </w:rPr>
        <w:t>to</w:t>
      </w:r>
      <w:r w:rsidR="1376564B" w:rsidRPr="0D9EF43A">
        <w:rPr>
          <w:rFonts w:ascii="Arial" w:eastAsia="Arial" w:hAnsi="Arial" w:cs="Arial"/>
          <w:color w:val="000000" w:themeColor="text1"/>
        </w:rPr>
        <w:t xml:space="preserve"> </w:t>
      </w:r>
      <w:r w:rsidR="27A09E2F" w:rsidRPr="0D9EF43A">
        <w:rPr>
          <w:rFonts w:ascii="Arial" w:eastAsia="Arial" w:hAnsi="Arial" w:cs="Arial"/>
          <w:color w:val="000000" w:themeColor="text1"/>
        </w:rPr>
        <w:t>information</w:t>
      </w:r>
      <w:r w:rsidR="7876615D" w:rsidRPr="0D9EF43A">
        <w:rPr>
          <w:rFonts w:ascii="Arial" w:eastAsia="Arial" w:hAnsi="Arial" w:cs="Arial"/>
          <w:color w:val="000000" w:themeColor="text1"/>
        </w:rPr>
        <w:t xml:space="preserve"> </w:t>
      </w:r>
      <w:r w:rsidR="0E7A5A6A" w:rsidRPr="0D9EF43A">
        <w:rPr>
          <w:rFonts w:ascii="Arial" w:eastAsia="Arial" w:hAnsi="Arial" w:cs="Arial"/>
          <w:color w:val="000000" w:themeColor="text1"/>
        </w:rPr>
        <w:t xml:space="preserve">for </w:t>
      </w:r>
      <w:r w:rsidR="5F9C38C5" w:rsidRPr="0D9EF43A">
        <w:rPr>
          <w:rFonts w:ascii="Arial" w:eastAsia="Arial" w:hAnsi="Arial" w:cs="Arial"/>
          <w:color w:val="000000" w:themeColor="text1"/>
        </w:rPr>
        <w:t xml:space="preserve">persons </w:t>
      </w:r>
      <w:r w:rsidR="0E7A5A6A" w:rsidRPr="0D9EF43A">
        <w:rPr>
          <w:rFonts w:ascii="Arial" w:eastAsia="Arial" w:hAnsi="Arial" w:cs="Arial"/>
          <w:color w:val="000000" w:themeColor="text1"/>
        </w:rPr>
        <w:t>with disabilities</w:t>
      </w:r>
      <w:r w:rsidR="2BED73DB" w:rsidRPr="0D9EF43A">
        <w:rPr>
          <w:rFonts w:ascii="Arial" w:eastAsia="Arial" w:hAnsi="Arial" w:cs="Arial"/>
          <w:color w:val="000000" w:themeColor="text1"/>
        </w:rPr>
        <w:t>,</w:t>
      </w:r>
      <w:r w:rsidRPr="0D9EF43A">
        <w:rPr>
          <w:rFonts w:ascii="Arial" w:eastAsia="Arial" w:hAnsi="Arial" w:cs="Arial"/>
          <w:color w:val="000000" w:themeColor="text1"/>
        </w:rPr>
        <w:t xml:space="preserve"> notably through the implementation of the Marrakech Treaty in its public policies related to education. </w:t>
      </w:r>
    </w:p>
    <w:p w14:paraId="59CA6D26" w14:textId="3EF19665" w:rsidR="7129403C" w:rsidRDefault="7129403C" w:rsidP="7129403C">
      <w:pPr>
        <w:ind w:right="-20"/>
        <w:rPr>
          <w:rFonts w:ascii="Arial" w:eastAsia="Arial" w:hAnsi="Arial" w:cs="Arial"/>
          <w:color w:val="000000" w:themeColor="text1"/>
        </w:rPr>
      </w:pPr>
    </w:p>
    <w:p w14:paraId="04FFA250" w14:textId="013FB7D9" w:rsidR="0589F552" w:rsidRDefault="0589F552" w:rsidP="00E62DE6">
      <w:pPr>
        <w:spacing w:before="240" w:after="240" w:line="240" w:lineRule="auto"/>
        <w:ind w:right="-23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color w:val="000000" w:themeColor="text1"/>
        </w:rPr>
        <w:t xml:space="preserve">Canada recommends that Uruguay: </w:t>
      </w:r>
    </w:p>
    <w:p w14:paraId="6877B623" w14:textId="215C87FA" w:rsidR="00E62DE6" w:rsidRDefault="0589F552" w:rsidP="00E62DE6">
      <w:pPr>
        <w:pStyle w:val="ListParagraph"/>
        <w:numPr>
          <w:ilvl w:val="0"/>
          <w:numId w:val="3"/>
        </w:numPr>
        <w:spacing w:before="240" w:after="240" w:line="240" w:lineRule="auto"/>
        <w:ind w:left="714" w:right="-23" w:hanging="357"/>
        <w:rPr>
          <w:rFonts w:ascii="Arial" w:eastAsia="Arial" w:hAnsi="Arial" w:cs="Arial"/>
          <w:color w:val="000000" w:themeColor="text1"/>
        </w:rPr>
      </w:pPr>
      <w:r w:rsidRPr="50774DB8">
        <w:rPr>
          <w:rFonts w:ascii="Arial" w:eastAsia="Arial" w:hAnsi="Arial" w:cs="Arial"/>
          <w:color w:val="000000" w:themeColor="text1"/>
        </w:rPr>
        <w:t xml:space="preserve">Mobilize more resources </w:t>
      </w:r>
      <w:r w:rsidR="792FEF99" w:rsidRPr="50774DB8">
        <w:rPr>
          <w:rFonts w:ascii="Arial" w:eastAsia="Arial" w:hAnsi="Arial" w:cs="Arial"/>
          <w:color w:val="000000" w:themeColor="text1"/>
        </w:rPr>
        <w:t>to</w:t>
      </w:r>
      <w:r w:rsidRPr="50774DB8">
        <w:rPr>
          <w:rFonts w:ascii="Arial" w:eastAsia="Arial" w:hAnsi="Arial" w:cs="Arial"/>
          <w:color w:val="000000" w:themeColor="text1"/>
        </w:rPr>
        <w:t xml:space="preserve"> fully implement</w:t>
      </w:r>
      <w:r w:rsidR="44442BA2" w:rsidRPr="50774DB8">
        <w:rPr>
          <w:rFonts w:ascii="Arial" w:eastAsia="Arial" w:hAnsi="Arial" w:cs="Arial"/>
          <w:color w:val="000000" w:themeColor="text1"/>
        </w:rPr>
        <w:t xml:space="preserve"> </w:t>
      </w:r>
      <w:r w:rsidR="3C948A82" w:rsidRPr="50774DB8">
        <w:rPr>
          <w:rFonts w:ascii="Arial" w:eastAsia="Arial" w:hAnsi="Arial" w:cs="Arial"/>
          <w:color w:val="000000" w:themeColor="text1"/>
        </w:rPr>
        <w:t xml:space="preserve">the </w:t>
      </w:r>
      <w:r w:rsidR="7EF6D905" w:rsidRPr="50774DB8">
        <w:rPr>
          <w:rFonts w:ascii="Arial" w:eastAsia="Arial" w:hAnsi="Arial" w:cs="Arial"/>
          <w:color w:val="000000" w:themeColor="text1"/>
        </w:rPr>
        <w:t xml:space="preserve">law on </w:t>
      </w:r>
      <w:r w:rsidR="1C0FD5DB" w:rsidRPr="50774DB8">
        <w:rPr>
          <w:rFonts w:ascii="Arial" w:eastAsia="Arial" w:hAnsi="Arial" w:cs="Arial"/>
          <w:color w:val="000000" w:themeColor="text1"/>
        </w:rPr>
        <w:t>Gender</w:t>
      </w:r>
      <w:r w:rsidR="3C948A82" w:rsidRPr="50774DB8">
        <w:rPr>
          <w:rFonts w:ascii="Arial" w:eastAsia="Arial" w:hAnsi="Arial" w:cs="Arial"/>
          <w:color w:val="000000" w:themeColor="text1"/>
        </w:rPr>
        <w:t xml:space="preserve">-based </w:t>
      </w:r>
      <w:r w:rsidR="69DBB3E0" w:rsidRPr="50774DB8">
        <w:rPr>
          <w:rFonts w:ascii="Arial" w:eastAsia="Arial" w:hAnsi="Arial" w:cs="Arial"/>
          <w:color w:val="000000" w:themeColor="text1"/>
        </w:rPr>
        <w:t>V</w:t>
      </w:r>
      <w:r w:rsidR="3C948A82" w:rsidRPr="50774DB8">
        <w:rPr>
          <w:rFonts w:ascii="Arial" w:eastAsia="Arial" w:hAnsi="Arial" w:cs="Arial"/>
          <w:color w:val="000000" w:themeColor="text1"/>
        </w:rPr>
        <w:t>iolence</w:t>
      </w:r>
      <w:r w:rsidR="11659180" w:rsidRPr="50774DB8">
        <w:rPr>
          <w:rFonts w:ascii="Arial" w:eastAsia="Arial" w:hAnsi="Arial" w:cs="Arial"/>
          <w:color w:val="000000" w:themeColor="text1"/>
        </w:rPr>
        <w:t xml:space="preserve"> towards </w:t>
      </w:r>
      <w:r w:rsidR="2CDED874" w:rsidRPr="50774DB8">
        <w:rPr>
          <w:rFonts w:ascii="Arial" w:eastAsia="Arial" w:hAnsi="Arial" w:cs="Arial"/>
          <w:color w:val="000000" w:themeColor="text1"/>
        </w:rPr>
        <w:t>W</w:t>
      </w:r>
      <w:r w:rsidR="11659180" w:rsidRPr="50774DB8">
        <w:rPr>
          <w:rFonts w:ascii="Arial" w:eastAsia="Arial" w:hAnsi="Arial" w:cs="Arial"/>
          <w:color w:val="000000" w:themeColor="text1"/>
        </w:rPr>
        <w:t>omen</w:t>
      </w:r>
      <w:r w:rsidR="0B20935C" w:rsidRPr="50774DB8">
        <w:rPr>
          <w:rFonts w:ascii="Arial" w:eastAsia="Arial" w:hAnsi="Arial" w:cs="Arial"/>
          <w:color w:val="000000" w:themeColor="text1"/>
        </w:rPr>
        <w:t>.</w:t>
      </w:r>
    </w:p>
    <w:p w14:paraId="028D9649" w14:textId="77777777" w:rsidR="005F49C0" w:rsidRPr="00E62DE6" w:rsidRDefault="005F49C0" w:rsidP="005F49C0">
      <w:pPr>
        <w:pStyle w:val="ListParagraph"/>
        <w:spacing w:before="240" w:after="240" w:line="240" w:lineRule="auto"/>
        <w:ind w:left="714" w:right="-23"/>
        <w:rPr>
          <w:rFonts w:ascii="Arial" w:eastAsia="Arial" w:hAnsi="Arial" w:cs="Arial"/>
          <w:color w:val="000000" w:themeColor="text1"/>
        </w:rPr>
      </w:pPr>
    </w:p>
    <w:p w14:paraId="79A57879" w14:textId="75D956B6" w:rsidR="005F49C0" w:rsidRDefault="0589F552" w:rsidP="005F49C0">
      <w:pPr>
        <w:pStyle w:val="ListParagraph"/>
        <w:numPr>
          <w:ilvl w:val="0"/>
          <w:numId w:val="3"/>
        </w:numPr>
        <w:spacing w:before="120" w:after="120" w:line="240" w:lineRule="auto"/>
        <w:ind w:left="714" w:right="-23" w:hanging="357"/>
        <w:rPr>
          <w:rFonts w:ascii="Arial" w:eastAsia="Arial" w:hAnsi="Arial" w:cs="Arial"/>
          <w:color w:val="000000" w:themeColor="text1"/>
        </w:rPr>
      </w:pPr>
      <w:r w:rsidRPr="50774DB8">
        <w:rPr>
          <w:rFonts w:ascii="Arial" w:eastAsia="Arial" w:hAnsi="Arial" w:cs="Arial"/>
          <w:color w:val="000000" w:themeColor="text1"/>
        </w:rPr>
        <w:t xml:space="preserve">Improve </w:t>
      </w:r>
      <w:r w:rsidR="1A37F82F" w:rsidRPr="50774DB8">
        <w:rPr>
          <w:rFonts w:ascii="Arial" w:eastAsia="Arial" w:hAnsi="Arial" w:cs="Arial"/>
          <w:color w:val="000000" w:themeColor="text1"/>
        </w:rPr>
        <w:t>detention</w:t>
      </w:r>
      <w:r w:rsidRPr="50774DB8">
        <w:rPr>
          <w:rFonts w:ascii="Arial" w:eastAsia="Arial" w:hAnsi="Arial" w:cs="Arial"/>
          <w:color w:val="000000" w:themeColor="text1"/>
        </w:rPr>
        <w:t xml:space="preserve"> conditions by reducing prison overcrowding</w:t>
      </w:r>
      <w:r w:rsidR="2B39B7DA" w:rsidRPr="50774DB8">
        <w:rPr>
          <w:rFonts w:ascii="Arial" w:eastAsia="Arial" w:hAnsi="Arial" w:cs="Arial"/>
          <w:color w:val="000000" w:themeColor="text1"/>
        </w:rPr>
        <w:t xml:space="preserve">, </w:t>
      </w:r>
      <w:r w:rsidR="4135EB67" w:rsidRPr="50774DB8">
        <w:rPr>
          <w:rFonts w:ascii="Arial" w:eastAsia="Arial" w:hAnsi="Arial" w:cs="Arial"/>
          <w:color w:val="000000" w:themeColor="text1"/>
        </w:rPr>
        <w:t xml:space="preserve">by </w:t>
      </w:r>
      <w:r w:rsidR="2B39B7DA" w:rsidRPr="50774DB8">
        <w:rPr>
          <w:rFonts w:ascii="Arial" w:eastAsia="Arial" w:hAnsi="Arial" w:cs="Arial"/>
          <w:color w:val="000000" w:themeColor="text1"/>
        </w:rPr>
        <w:t xml:space="preserve">ensuring </w:t>
      </w:r>
      <w:r w:rsidR="00820DEA">
        <w:rPr>
          <w:rFonts w:ascii="Arial" w:eastAsia="Arial" w:hAnsi="Arial" w:cs="Arial"/>
          <w:color w:val="000000" w:themeColor="text1"/>
        </w:rPr>
        <w:t xml:space="preserve">that </w:t>
      </w:r>
      <w:r w:rsidR="2B39B7DA" w:rsidRPr="50774DB8">
        <w:rPr>
          <w:rFonts w:ascii="Arial" w:eastAsia="Arial" w:hAnsi="Arial" w:cs="Arial"/>
          <w:color w:val="000000" w:themeColor="text1"/>
        </w:rPr>
        <w:t xml:space="preserve">sanitary </w:t>
      </w:r>
      <w:r w:rsidR="4B220FA2" w:rsidRPr="50774DB8">
        <w:rPr>
          <w:rFonts w:ascii="Arial" w:eastAsia="Arial" w:hAnsi="Arial" w:cs="Arial"/>
          <w:color w:val="000000" w:themeColor="text1"/>
        </w:rPr>
        <w:t>f</w:t>
      </w:r>
      <w:r w:rsidR="20D4F0A8" w:rsidRPr="50774DB8">
        <w:rPr>
          <w:rFonts w:ascii="Arial" w:eastAsia="Arial" w:hAnsi="Arial" w:cs="Arial"/>
          <w:color w:val="000000" w:themeColor="text1"/>
        </w:rPr>
        <w:t>a</w:t>
      </w:r>
      <w:r w:rsidR="4B220FA2" w:rsidRPr="50774DB8">
        <w:rPr>
          <w:rFonts w:ascii="Arial" w:eastAsia="Arial" w:hAnsi="Arial" w:cs="Arial"/>
          <w:color w:val="000000" w:themeColor="text1"/>
        </w:rPr>
        <w:t>cilities are</w:t>
      </w:r>
      <w:r w:rsidR="0E5BEFAB" w:rsidRPr="50774DB8">
        <w:rPr>
          <w:rFonts w:ascii="Arial" w:eastAsia="Arial" w:hAnsi="Arial" w:cs="Arial"/>
          <w:color w:val="000000" w:themeColor="text1"/>
        </w:rPr>
        <w:t xml:space="preserve"> sufficient to guarantee hygiene and dignity</w:t>
      </w:r>
      <w:r w:rsidR="00820DEA">
        <w:rPr>
          <w:rFonts w:ascii="Arial" w:eastAsia="Arial" w:hAnsi="Arial" w:cs="Arial"/>
          <w:color w:val="000000" w:themeColor="text1"/>
        </w:rPr>
        <w:t>,</w:t>
      </w:r>
      <w:r w:rsidR="4B220FA2" w:rsidRPr="50774DB8">
        <w:rPr>
          <w:rFonts w:ascii="Arial" w:eastAsia="Arial" w:hAnsi="Arial" w:cs="Arial"/>
          <w:color w:val="000000" w:themeColor="text1"/>
        </w:rPr>
        <w:t xml:space="preserve"> </w:t>
      </w:r>
      <w:r w:rsidR="2B39B7DA" w:rsidRPr="50774DB8">
        <w:rPr>
          <w:rFonts w:ascii="Arial" w:eastAsia="Arial" w:hAnsi="Arial" w:cs="Arial"/>
          <w:color w:val="000000" w:themeColor="text1"/>
        </w:rPr>
        <w:t xml:space="preserve">and </w:t>
      </w:r>
      <w:r w:rsidR="31298E1D" w:rsidRPr="50774DB8">
        <w:rPr>
          <w:rFonts w:ascii="Arial" w:eastAsia="Arial" w:hAnsi="Arial" w:cs="Arial"/>
          <w:color w:val="000000" w:themeColor="text1"/>
        </w:rPr>
        <w:t xml:space="preserve">by facilitating </w:t>
      </w:r>
      <w:r w:rsidR="2B39B7DA" w:rsidRPr="50774DB8">
        <w:rPr>
          <w:rFonts w:ascii="Arial" w:eastAsia="Arial" w:hAnsi="Arial" w:cs="Arial"/>
          <w:color w:val="000000" w:themeColor="text1"/>
        </w:rPr>
        <w:t xml:space="preserve">access to health services </w:t>
      </w:r>
      <w:r w:rsidR="2C4B3CF2" w:rsidRPr="50774DB8">
        <w:rPr>
          <w:rFonts w:ascii="Arial" w:eastAsia="Arial" w:hAnsi="Arial" w:cs="Arial"/>
          <w:color w:val="000000" w:themeColor="text1"/>
        </w:rPr>
        <w:t>for incarcerated</w:t>
      </w:r>
      <w:r w:rsidRPr="50774DB8">
        <w:rPr>
          <w:rFonts w:ascii="Arial" w:eastAsia="Arial" w:hAnsi="Arial" w:cs="Arial"/>
          <w:color w:val="000000" w:themeColor="text1"/>
        </w:rPr>
        <w:t xml:space="preserve"> </w:t>
      </w:r>
      <w:r w:rsidR="5DF96624" w:rsidRPr="50774DB8">
        <w:rPr>
          <w:rFonts w:ascii="Arial" w:eastAsia="Arial" w:hAnsi="Arial" w:cs="Arial"/>
          <w:color w:val="000000" w:themeColor="text1"/>
        </w:rPr>
        <w:t>persons</w:t>
      </w:r>
      <w:r w:rsidR="52C99A14" w:rsidRPr="50774DB8">
        <w:rPr>
          <w:rFonts w:ascii="Arial" w:eastAsia="Arial" w:hAnsi="Arial" w:cs="Arial"/>
          <w:color w:val="000000" w:themeColor="text1"/>
        </w:rPr>
        <w:t>, including women.</w:t>
      </w:r>
    </w:p>
    <w:p w14:paraId="10699913" w14:textId="77777777" w:rsidR="005F49C0" w:rsidRPr="005F49C0" w:rsidRDefault="005F49C0" w:rsidP="005F49C0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22B32CA4" w14:textId="2DE07C9A" w:rsidR="005063C9" w:rsidRDefault="005F49C0" w:rsidP="005F49C0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</w:rPr>
      </w:pPr>
      <w:r w:rsidRPr="005F49C0">
        <w:rPr>
          <w:rFonts w:ascii="Arial" w:eastAsia="Arial" w:hAnsi="Arial" w:cs="Arial"/>
          <w:color w:val="000000" w:themeColor="text1"/>
        </w:rPr>
        <w:t>Continue to implement public policies to guarantee access to quality inclusive education for children and youth with disabilities.</w:t>
      </w:r>
    </w:p>
    <w:p w14:paraId="2CF0EBE8" w14:textId="77777777" w:rsidR="005F49C0" w:rsidRPr="005F49C0" w:rsidRDefault="005F49C0" w:rsidP="005F49C0">
      <w:pPr>
        <w:rPr>
          <w:rFonts w:ascii="Arial" w:eastAsia="Arial" w:hAnsi="Arial" w:cs="Arial"/>
          <w:color w:val="000000" w:themeColor="text1"/>
        </w:rPr>
      </w:pPr>
    </w:p>
    <w:p w14:paraId="5F9226F5" w14:textId="6B85D2DB" w:rsidR="1E477225" w:rsidRDefault="1E477225" w:rsidP="7129403C">
      <w:pPr>
        <w:pStyle w:val="NoSpacing"/>
        <w:ind w:left="-20" w:right="-20"/>
        <w:jc w:val="both"/>
        <w:rPr>
          <w:rFonts w:ascii="Arial" w:eastAsia="Arial" w:hAnsi="Arial" w:cs="Arial"/>
          <w:b/>
          <w:bCs/>
        </w:rPr>
      </w:pPr>
      <w:r w:rsidRPr="7129403C">
        <w:rPr>
          <w:rFonts w:ascii="Arial" w:eastAsia="Arial" w:hAnsi="Arial" w:cs="Arial"/>
          <w:b/>
          <w:bCs/>
        </w:rPr>
        <w:t xml:space="preserve">Observations </w:t>
      </w:r>
    </w:p>
    <w:p w14:paraId="673DC93B" w14:textId="1E477225" w:rsidR="005063C9" w:rsidRDefault="1E477225" w:rsidP="7129403C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color w:val="000000" w:themeColor="text1"/>
        </w:rPr>
        <w:t xml:space="preserve"> </w:t>
      </w:r>
    </w:p>
    <w:p w14:paraId="47D62407" w14:textId="093CBD55" w:rsidR="7FE7CDA5" w:rsidRDefault="7FE7CDA5" w:rsidP="7129403C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color w:val="000000" w:themeColor="text1"/>
        </w:rPr>
        <w:t>Canada continues to be concerned by reports of obstacles to the</w:t>
      </w:r>
      <w:r w:rsidR="00820DEA">
        <w:rPr>
          <w:rFonts w:ascii="Arial" w:eastAsia="Arial" w:hAnsi="Arial" w:cs="Arial"/>
          <w:color w:val="000000" w:themeColor="text1"/>
        </w:rPr>
        <w:t xml:space="preserve"> exercise of the</w:t>
      </w:r>
      <w:r w:rsidRPr="7129403C">
        <w:rPr>
          <w:rFonts w:ascii="Arial" w:eastAsia="Arial" w:hAnsi="Arial" w:cs="Arial"/>
          <w:color w:val="000000" w:themeColor="text1"/>
        </w:rPr>
        <w:t xml:space="preserve"> </w:t>
      </w:r>
      <w:r w:rsidR="7E761423" w:rsidRPr="50774DB8">
        <w:rPr>
          <w:rFonts w:ascii="Arial" w:eastAsia="Arial" w:hAnsi="Arial" w:cs="Arial"/>
          <w:color w:val="000000" w:themeColor="text1"/>
        </w:rPr>
        <w:t xml:space="preserve">right to </w:t>
      </w:r>
      <w:r w:rsidRPr="7129403C">
        <w:rPr>
          <w:rFonts w:ascii="Arial" w:eastAsia="Arial" w:hAnsi="Arial" w:cs="Arial"/>
          <w:color w:val="000000" w:themeColor="text1"/>
        </w:rPr>
        <w:t xml:space="preserve">freedom of expression and </w:t>
      </w:r>
      <w:r w:rsidR="00820DEA">
        <w:rPr>
          <w:rFonts w:ascii="Arial" w:eastAsia="Arial" w:hAnsi="Arial" w:cs="Arial"/>
          <w:color w:val="000000" w:themeColor="text1"/>
        </w:rPr>
        <w:t xml:space="preserve">obstacles to media </w:t>
      </w:r>
      <w:r w:rsidRPr="7129403C">
        <w:rPr>
          <w:rFonts w:ascii="Arial" w:eastAsia="Arial" w:hAnsi="Arial" w:cs="Arial"/>
          <w:color w:val="000000" w:themeColor="text1"/>
        </w:rPr>
        <w:t>freedom</w:t>
      </w:r>
      <w:r w:rsidR="00820DEA">
        <w:rPr>
          <w:rFonts w:ascii="Arial" w:eastAsia="Arial" w:hAnsi="Arial" w:cs="Arial"/>
          <w:color w:val="000000" w:themeColor="text1"/>
        </w:rPr>
        <w:t>,</w:t>
      </w:r>
      <w:r w:rsidR="003E498E">
        <w:rPr>
          <w:rFonts w:ascii="Arial" w:eastAsia="Arial" w:hAnsi="Arial" w:cs="Arial"/>
          <w:color w:val="000000" w:themeColor="text1"/>
        </w:rPr>
        <w:t xml:space="preserve"> </w:t>
      </w:r>
      <w:r w:rsidRPr="7129403C">
        <w:rPr>
          <w:rFonts w:ascii="Arial" w:eastAsia="Arial" w:hAnsi="Arial" w:cs="Arial"/>
          <w:color w:val="000000" w:themeColor="text1"/>
        </w:rPr>
        <w:t xml:space="preserve">as well as limitations </w:t>
      </w:r>
      <w:r w:rsidR="54ACEB64" w:rsidRPr="50774DB8">
        <w:rPr>
          <w:rFonts w:ascii="Arial" w:eastAsia="Arial" w:hAnsi="Arial" w:cs="Arial"/>
          <w:color w:val="000000" w:themeColor="text1"/>
        </w:rPr>
        <w:t>to</w:t>
      </w:r>
      <w:r w:rsidRPr="7129403C">
        <w:rPr>
          <w:rFonts w:ascii="Arial" w:eastAsia="Arial" w:hAnsi="Arial" w:cs="Arial"/>
          <w:color w:val="000000" w:themeColor="text1"/>
        </w:rPr>
        <w:t xml:space="preserve"> the right of access to information, </w:t>
      </w:r>
      <w:r w:rsidR="2CC707A7" w:rsidRPr="50774DB8">
        <w:rPr>
          <w:rFonts w:ascii="Arial" w:eastAsia="Arial" w:hAnsi="Arial" w:cs="Arial"/>
          <w:color w:val="000000" w:themeColor="text1"/>
        </w:rPr>
        <w:t>key pillars</w:t>
      </w:r>
      <w:r w:rsidRPr="7129403C">
        <w:rPr>
          <w:rFonts w:ascii="Arial" w:eastAsia="Arial" w:hAnsi="Arial" w:cs="Arial"/>
          <w:color w:val="000000" w:themeColor="text1"/>
        </w:rPr>
        <w:t xml:space="preserve"> of democracy.</w:t>
      </w:r>
    </w:p>
    <w:p w14:paraId="49F58E2B" w14:textId="1E477225" w:rsidR="005063C9" w:rsidRDefault="1E477225" w:rsidP="7129403C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7129403C">
        <w:rPr>
          <w:rFonts w:ascii="Arial" w:eastAsia="Arial" w:hAnsi="Arial" w:cs="Arial"/>
          <w:color w:val="000000" w:themeColor="text1"/>
        </w:rPr>
        <w:t xml:space="preserve"> </w:t>
      </w:r>
    </w:p>
    <w:sectPr w:rsidR="005063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E423"/>
    <w:multiLevelType w:val="hybridMultilevel"/>
    <w:tmpl w:val="FFFFFFFF"/>
    <w:lvl w:ilvl="0" w:tplc="1616C5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98005D2">
      <w:start w:val="1"/>
      <w:numFmt w:val="lowerLetter"/>
      <w:lvlText w:val="%2."/>
      <w:lvlJc w:val="left"/>
      <w:pPr>
        <w:ind w:left="1440" w:hanging="360"/>
      </w:pPr>
    </w:lvl>
    <w:lvl w:ilvl="2" w:tplc="A47E2218">
      <w:start w:val="1"/>
      <w:numFmt w:val="lowerRoman"/>
      <w:lvlText w:val="%3."/>
      <w:lvlJc w:val="right"/>
      <w:pPr>
        <w:ind w:left="2160" w:hanging="180"/>
      </w:pPr>
    </w:lvl>
    <w:lvl w:ilvl="3" w:tplc="7B6A1ABC">
      <w:start w:val="1"/>
      <w:numFmt w:val="decimal"/>
      <w:lvlText w:val="%4."/>
      <w:lvlJc w:val="left"/>
      <w:pPr>
        <w:ind w:left="2880" w:hanging="360"/>
      </w:pPr>
    </w:lvl>
    <w:lvl w:ilvl="4" w:tplc="0F800330">
      <w:start w:val="1"/>
      <w:numFmt w:val="lowerLetter"/>
      <w:lvlText w:val="%5."/>
      <w:lvlJc w:val="left"/>
      <w:pPr>
        <w:ind w:left="3600" w:hanging="360"/>
      </w:pPr>
    </w:lvl>
    <w:lvl w:ilvl="5" w:tplc="A330F1CE">
      <w:start w:val="1"/>
      <w:numFmt w:val="lowerRoman"/>
      <w:lvlText w:val="%6."/>
      <w:lvlJc w:val="right"/>
      <w:pPr>
        <w:ind w:left="4320" w:hanging="180"/>
      </w:pPr>
    </w:lvl>
    <w:lvl w:ilvl="6" w:tplc="2F88B906">
      <w:start w:val="1"/>
      <w:numFmt w:val="decimal"/>
      <w:lvlText w:val="%7."/>
      <w:lvlJc w:val="left"/>
      <w:pPr>
        <w:ind w:left="5040" w:hanging="360"/>
      </w:pPr>
    </w:lvl>
    <w:lvl w:ilvl="7" w:tplc="D564F2AE">
      <w:start w:val="1"/>
      <w:numFmt w:val="lowerLetter"/>
      <w:lvlText w:val="%8."/>
      <w:lvlJc w:val="left"/>
      <w:pPr>
        <w:ind w:left="5760" w:hanging="360"/>
      </w:pPr>
    </w:lvl>
    <w:lvl w:ilvl="8" w:tplc="81201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A972"/>
    <w:multiLevelType w:val="hybridMultilevel"/>
    <w:tmpl w:val="FFFFFFFF"/>
    <w:lvl w:ilvl="0" w:tplc="0CD009D8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A4E69CC">
      <w:start w:val="1"/>
      <w:numFmt w:val="lowerLetter"/>
      <w:lvlText w:val="%2."/>
      <w:lvlJc w:val="left"/>
      <w:pPr>
        <w:ind w:left="1440" w:hanging="360"/>
      </w:pPr>
    </w:lvl>
    <w:lvl w:ilvl="2" w:tplc="139477FC">
      <w:start w:val="1"/>
      <w:numFmt w:val="lowerRoman"/>
      <w:lvlText w:val="%3."/>
      <w:lvlJc w:val="right"/>
      <w:pPr>
        <w:ind w:left="2160" w:hanging="180"/>
      </w:pPr>
    </w:lvl>
    <w:lvl w:ilvl="3" w:tplc="769CD520">
      <w:start w:val="1"/>
      <w:numFmt w:val="decimal"/>
      <w:lvlText w:val="%4."/>
      <w:lvlJc w:val="left"/>
      <w:pPr>
        <w:ind w:left="2880" w:hanging="360"/>
      </w:pPr>
    </w:lvl>
    <w:lvl w:ilvl="4" w:tplc="C1FEC4C2">
      <w:start w:val="1"/>
      <w:numFmt w:val="lowerLetter"/>
      <w:lvlText w:val="%5."/>
      <w:lvlJc w:val="left"/>
      <w:pPr>
        <w:ind w:left="3600" w:hanging="360"/>
      </w:pPr>
    </w:lvl>
    <w:lvl w:ilvl="5" w:tplc="039E1104">
      <w:start w:val="1"/>
      <w:numFmt w:val="lowerRoman"/>
      <w:lvlText w:val="%6."/>
      <w:lvlJc w:val="right"/>
      <w:pPr>
        <w:ind w:left="4320" w:hanging="180"/>
      </w:pPr>
    </w:lvl>
    <w:lvl w:ilvl="6" w:tplc="083C6B08">
      <w:start w:val="1"/>
      <w:numFmt w:val="decimal"/>
      <w:lvlText w:val="%7."/>
      <w:lvlJc w:val="left"/>
      <w:pPr>
        <w:ind w:left="5040" w:hanging="360"/>
      </w:pPr>
    </w:lvl>
    <w:lvl w:ilvl="7" w:tplc="A2E0EC7C">
      <w:start w:val="1"/>
      <w:numFmt w:val="lowerLetter"/>
      <w:lvlText w:val="%8."/>
      <w:lvlJc w:val="left"/>
      <w:pPr>
        <w:ind w:left="5760" w:hanging="360"/>
      </w:pPr>
    </w:lvl>
    <w:lvl w:ilvl="8" w:tplc="D0303F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31B2"/>
    <w:multiLevelType w:val="hybridMultilevel"/>
    <w:tmpl w:val="FFFFFFFF"/>
    <w:lvl w:ilvl="0" w:tplc="68E47692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5702CE6">
      <w:start w:val="1"/>
      <w:numFmt w:val="lowerLetter"/>
      <w:lvlText w:val="%2."/>
      <w:lvlJc w:val="left"/>
      <w:pPr>
        <w:ind w:left="1440" w:hanging="360"/>
      </w:pPr>
    </w:lvl>
    <w:lvl w:ilvl="2" w:tplc="C72EE276">
      <w:start w:val="1"/>
      <w:numFmt w:val="lowerRoman"/>
      <w:lvlText w:val="%3."/>
      <w:lvlJc w:val="right"/>
      <w:pPr>
        <w:ind w:left="2160" w:hanging="180"/>
      </w:pPr>
    </w:lvl>
    <w:lvl w:ilvl="3" w:tplc="5700EE0A">
      <w:start w:val="1"/>
      <w:numFmt w:val="decimal"/>
      <w:lvlText w:val="%4."/>
      <w:lvlJc w:val="left"/>
      <w:pPr>
        <w:ind w:left="2880" w:hanging="360"/>
      </w:pPr>
    </w:lvl>
    <w:lvl w:ilvl="4" w:tplc="7DFCBCDA">
      <w:start w:val="1"/>
      <w:numFmt w:val="lowerLetter"/>
      <w:lvlText w:val="%5."/>
      <w:lvlJc w:val="left"/>
      <w:pPr>
        <w:ind w:left="3600" w:hanging="360"/>
      </w:pPr>
    </w:lvl>
    <w:lvl w:ilvl="5" w:tplc="9B0A4246">
      <w:start w:val="1"/>
      <w:numFmt w:val="lowerRoman"/>
      <w:lvlText w:val="%6."/>
      <w:lvlJc w:val="right"/>
      <w:pPr>
        <w:ind w:left="4320" w:hanging="180"/>
      </w:pPr>
    </w:lvl>
    <w:lvl w:ilvl="6" w:tplc="EAB0FD72">
      <w:start w:val="1"/>
      <w:numFmt w:val="decimal"/>
      <w:lvlText w:val="%7."/>
      <w:lvlJc w:val="left"/>
      <w:pPr>
        <w:ind w:left="5040" w:hanging="360"/>
      </w:pPr>
    </w:lvl>
    <w:lvl w:ilvl="7" w:tplc="B06EE798">
      <w:start w:val="1"/>
      <w:numFmt w:val="lowerLetter"/>
      <w:lvlText w:val="%8."/>
      <w:lvlJc w:val="left"/>
      <w:pPr>
        <w:ind w:left="5760" w:hanging="360"/>
      </w:pPr>
    </w:lvl>
    <w:lvl w:ilvl="8" w:tplc="37E4A5EC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45628">
    <w:abstractNumId w:val="1"/>
  </w:num>
  <w:num w:numId="2" w16cid:durableId="292904303">
    <w:abstractNumId w:val="2"/>
  </w:num>
  <w:num w:numId="3" w16cid:durableId="80308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6B9130"/>
    <w:rsid w:val="000901AF"/>
    <w:rsid w:val="0009613E"/>
    <w:rsid w:val="00196C96"/>
    <w:rsid w:val="003E498E"/>
    <w:rsid w:val="004328D2"/>
    <w:rsid w:val="00473BF7"/>
    <w:rsid w:val="004805F1"/>
    <w:rsid w:val="005063C9"/>
    <w:rsid w:val="005F49C0"/>
    <w:rsid w:val="006F7772"/>
    <w:rsid w:val="00810F4A"/>
    <w:rsid w:val="00820DEA"/>
    <w:rsid w:val="00962429"/>
    <w:rsid w:val="00BF0D89"/>
    <w:rsid w:val="00C3548B"/>
    <w:rsid w:val="00C82526"/>
    <w:rsid w:val="00D52F43"/>
    <w:rsid w:val="00E06D55"/>
    <w:rsid w:val="00E27459"/>
    <w:rsid w:val="00E62DE6"/>
    <w:rsid w:val="01C8F6DB"/>
    <w:rsid w:val="01D0391F"/>
    <w:rsid w:val="026CAF10"/>
    <w:rsid w:val="03BFF5AC"/>
    <w:rsid w:val="0589F552"/>
    <w:rsid w:val="06CAEBFA"/>
    <w:rsid w:val="06F17869"/>
    <w:rsid w:val="0861C331"/>
    <w:rsid w:val="088BDA6F"/>
    <w:rsid w:val="0A177189"/>
    <w:rsid w:val="0B20935C"/>
    <w:rsid w:val="0B9E5D1D"/>
    <w:rsid w:val="0CE3DAF5"/>
    <w:rsid w:val="0D9EF43A"/>
    <w:rsid w:val="0E5BEFAB"/>
    <w:rsid w:val="0E7A5A6A"/>
    <w:rsid w:val="11659180"/>
    <w:rsid w:val="11B9A983"/>
    <w:rsid w:val="12D779ED"/>
    <w:rsid w:val="12E5963B"/>
    <w:rsid w:val="12EFF3EC"/>
    <w:rsid w:val="1376564B"/>
    <w:rsid w:val="14FBF5D6"/>
    <w:rsid w:val="1554E547"/>
    <w:rsid w:val="1611C09E"/>
    <w:rsid w:val="16D0E2A5"/>
    <w:rsid w:val="1747F5C2"/>
    <w:rsid w:val="17AE7320"/>
    <w:rsid w:val="18189AB6"/>
    <w:rsid w:val="1970FC2C"/>
    <w:rsid w:val="1A37F82F"/>
    <w:rsid w:val="1A435028"/>
    <w:rsid w:val="1B03410B"/>
    <w:rsid w:val="1BA453C8"/>
    <w:rsid w:val="1C0FD5DB"/>
    <w:rsid w:val="1CEC64ED"/>
    <w:rsid w:val="1D7ECB3D"/>
    <w:rsid w:val="1DABF3ED"/>
    <w:rsid w:val="1E3A5198"/>
    <w:rsid w:val="1E477225"/>
    <w:rsid w:val="1EF0C24D"/>
    <w:rsid w:val="1F079146"/>
    <w:rsid w:val="1FD0B7EF"/>
    <w:rsid w:val="1FFEE6DF"/>
    <w:rsid w:val="20D4F0A8"/>
    <w:rsid w:val="21BF7CFC"/>
    <w:rsid w:val="22318D18"/>
    <w:rsid w:val="224CA338"/>
    <w:rsid w:val="23124DA9"/>
    <w:rsid w:val="26DD7307"/>
    <w:rsid w:val="27A09E2F"/>
    <w:rsid w:val="27BE8F7C"/>
    <w:rsid w:val="2876BAE4"/>
    <w:rsid w:val="2A2F28D2"/>
    <w:rsid w:val="2A3A1FC0"/>
    <w:rsid w:val="2A5D40B0"/>
    <w:rsid w:val="2AF36210"/>
    <w:rsid w:val="2B39B7DA"/>
    <w:rsid w:val="2B3E06E0"/>
    <w:rsid w:val="2BED73DB"/>
    <w:rsid w:val="2BFA4C38"/>
    <w:rsid w:val="2C0BADE1"/>
    <w:rsid w:val="2C224FED"/>
    <w:rsid w:val="2C32E07D"/>
    <w:rsid w:val="2C4B3CF2"/>
    <w:rsid w:val="2CC707A7"/>
    <w:rsid w:val="2CCC4EE7"/>
    <w:rsid w:val="2CDED874"/>
    <w:rsid w:val="2D5076EA"/>
    <w:rsid w:val="31298E1D"/>
    <w:rsid w:val="3147C5E5"/>
    <w:rsid w:val="321EB40E"/>
    <w:rsid w:val="32737578"/>
    <w:rsid w:val="32F52C99"/>
    <w:rsid w:val="3490FCFA"/>
    <w:rsid w:val="34D45306"/>
    <w:rsid w:val="34D4C4F9"/>
    <w:rsid w:val="34FF613A"/>
    <w:rsid w:val="354DC196"/>
    <w:rsid w:val="3632F930"/>
    <w:rsid w:val="3783AC7F"/>
    <w:rsid w:val="37AB7F02"/>
    <w:rsid w:val="38F6DF9C"/>
    <w:rsid w:val="39660766"/>
    <w:rsid w:val="3AEDA798"/>
    <w:rsid w:val="3B003E7E"/>
    <w:rsid w:val="3BE97878"/>
    <w:rsid w:val="3C1C50E1"/>
    <w:rsid w:val="3C948A82"/>
    <w:rsid w:val="3CBD6342"/>
    <w:rsid w:val="3D604872"/>
    <w:rsid w:val="3D7B39A1"/>
    <w:rsid w:val="3EF0EE5F"/>
    <w:rsid w:val="3F324543"/>
    <w:rsid w:val="3F6149FD"/>
    <w:rsid w:val="4032FBBD"/>
    <w:rsid w:val="4043FB02"/>
    <w:rsid w:val="4075CE74"/>
    <w:rsid w:val="40B7B094"/>
    <w:rsid w:val="4135EB67"/>
    <w:rsid w:val="41918A05"/>
    <w:rsid w:val="42842376"/>
    <w:rsid w:val="42AB73BA"/>
    <w:rsid w:val="44442BA2"/>
    <w:rsid w:val="46BE7411"/>
    <w:rsid w:val="47290AC8"/>
    <w:rsid w:val="49A6CAD2"/>
    <w:rsid w:val="4B15C8BA"/>
    <w:rsid w:val="4B220FA2"/>
    <w:rsid w:val="4BEE2E9A"/>
    <w:rsid w:val="4C183E96"/>
    <w:rsid w:val="4C758806"/>
    <w:rsid w:val="4C920C32"/>
    <w:rsid w:val="4EE8C22A"/>
    <w:rsid w:val="4F2E6DD5"/>
    <w:rsid w:val="50444975"/>
    <w:rsid w:val="50774DB8"/>
    <w:rsid w:val="52C99A14"/>
    <w:rsid w:val="53C5C1FA"/>
    <w:rsid w:val="53DF588C"/>
    <w:rsid w:val="53F481CC"/>
    <w:rsid w:val="5446AF28"/>
    <w:rsid w:val="546B9130"/>
    <w:rsid w:val="54ACEB64"/>
    <w:rsid w:val="56113A30"/>
    <w:rsid w:val="562ABB5E"/>
    <w:rsid w:val="5799DDB4"/>
    <w:rsid w:val="57CB70B4"/>
    <w:rsid w:val="57E4D16A"/>
    <w:rsid w:val="59710E46"/>
    <w:rsid w:val="59866810"/>
    <w:rsid w:val="59D269EC"/>
    <w:rsid w:val="5ACA9C63"/>
    <w:rsid w:val="5B4E82AA"/>
    <w:rsid w:val="5B72916B"/>
    <w:rsid w:val="5CA484B6"/>
    <w:rsid w:val="5DF96624"/>
    <w:rsid w:val="5E405517"/>
    <w:rsid w:val="5E520FB0"/>
    <w:rsid w:val="5F22F232"/>
    <w:rsid w:val="5F9C38C5"/>
    <w:rsid w:val="5FFE8D9D"/>
    <w:rsid w:val="6032845D"/>
    <w:rsid w:val="6048EBBE"/>
    <w:rsid w:val="606D482C"/>
    <w:rsid w:val="6155B45F"/>
    <w:rsid w:val="61D84D51"/>
    <w:rsid w:val="6262227F"/>
    <w:rsid w:val="62CAAF7E"/>
    <w:rsid w:val="642F1D20"/>
    <w:rsid w:val="64DFE289"/>
    <w:rsid w:val="6540B94F"/>
    <w:rsid w:val="65BC1C49"/>
    <w:rsid w:val="65FF515B"/>
    <w:rsid w:val="663304EA"/>
    <w:rsid w:val="69DBB3E0"/>
    <w:rsid w:val="6B8AF188"/>
    <w:rsid w:val="6C25DC3F"/>
    <w:rsid w:val="6CA570B9"/>
    <w:rsid w:val="6E33C5CA"/>
    <w:rsid w:val="6E5BFC85"/>
    <w:rsid w:val="70CF2AF8"/>
    <w:rsid w:val="7129403C"/>
    <w:rsid w:val="71418892"/>
    <w:rsid w:val="7222C4AB"/>
    <w:rsid w:val="72F7F5C9"/>
    <w:rsid w:val="73975D82"/>
    <w:rsid w:val="73DDC9D9"/>
    <w:rsid w:val="756DFAA4"/>
    <w:rsid w:val="766197ED"/>
    <w:rsid w:val="76FA9B00"/>
    <w:rsid w:val="76FFA1FC"/>
    <w:rsid w:val="7876615D"/>
    <w:rsid w:val="792FEF99"/>
    <w:rsid w:val="79384D35"/>
    <w:rsid w:val="7A128560"/>
    <w:rsid w:val="7A33D96B"/>
    <w:rsid w:val="7B804BCC"/>
    <w:rsid w:val="7BB4E3C6"/>
    <w:rsid w:val="7D25176B"/>
    <w:rsid w:val="7DFCDA02"/>
    <w:rsid w:val="7E593A45"/>
    <w:rsid w:val="7E761423"/>
    <w:rsid w:val="7EF6D905"/>
    <w:rsid w:val="7F449CF3"/>
    <w:rsid w:val="7FE7C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3E78"/>
  <w15:chartTrackingRefBased/>
  <w15:docId w15:val="{42DC9651-0486-4AFC-8513-1450336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129403C"/>
    <w:rPr>
      <w:lang w:val="en-US"/>
    </w:rPr>
  </w:style>
  <w:style w:type="paragraph" w:styleId="Heading1">
    <w:name w:val="heading 1"/>
    <w:basedOn w:val="Normal"/>
    <w:next w:val="Normal"/>
    <w:uiPriority w:val="9"/>
    <w:qFormat/>
    <w:rsid w:val="71294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712940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7129403C"/>
    <w:pPr>
      <w:ind w:left="720"/>
      <w:contextualSpacing/>
    </w:pPr>
  </w:style>
  <w:style w:type="paragraph" w:styleId="Title">
    <w:name w:val="Title"/>
    <w:basedOn w:val="Normal"/>
    <w:next w:val="Normal"/>
    <w:uiPriority w:val="10"/>
    <w:qFormat/>
    <w:rsid w:val="7129403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7129403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7129403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7129403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7129403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29403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29403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29403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29403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29403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29403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29403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29403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129403C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7129403C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7129403C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7129403C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27459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2745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DE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80BE40-9D72-4EA1-8FEB-1BEA268215FE}"/>
</file>

<file path=customXml/itemProps2.xml><?xml version="1.0" encoding="utf-8"?>
<ds:datastoreItem xmlns:ds="http://schemas.openxmlformats.org/officeDocument/2006/customXml" ds:itemID="{CF8D41F0-D436-4896-9034-0DF4A88C4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EFC2-977C-4A5B-B2C0-DEAE21332431}">
  <ds:schemaRefs>
    <ds:schemaRef ds:uri="http://schemas.microsoft.com/office/infopath/2007/PartnerControls"/>
    <ds:schemaRef ds:uri="http://purl.org/dc/dcmitype/"/>
    <ds:schemaRef ds:uri="ce4dadcd-fcf3-48ad-a01b-24e93afd3a66"/>
    <ds:schemaRef ds:uri="http://schemas.openxmlformats.org/package/2006/metadata/core-properties"/>
    <ds:schemaRef ds:uri="http://schemas.microsoft.com/office/2006/documentManagement/types"/>
    <ds:schemaRef ds:uri="34cef30c-c159-4e0e-9c2e-265b08304f06"/>
    <ds:schemaRef ds:uri="http://purl.org/dc/elements/1.1/"/>
    <ds:schemaRef ds:uri="http://purl.org/dc/terms/"/>
    <ds:schemaRef ds:uri="d40a92b3-a227-4d25-bc9c-5e673009dcc9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Tremblay-Robert, Olivier -NLC</dc:creator>
  <cp:keywords/>
  <dc:description/>
  <cp:lastModifiedBy>Wojnarowicz, Krystyna -GENEV -GR</cp:lastModifiedBy>
  <cp:revision>6</cp:revision>
  <dcterms:created xsi:type="dcterms:W3CDTF">2024-04-12T02:19:00Z</dcterms:created>
  <dcterms:modified xsi:type="dcterms:W3CDTF">2024-04-26T08:44:00Z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  <property fmtid="{D5CDD505-2E9C-101B-9397-08002B2CF9AE}" pid="3" name="MediaServiceImageTags">
    <vt:lpwstr/>
  </property>
</Properties>
</file>