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3A43" w14:textId="77777777" w:rsidR="00787F67" w:rsidRPr="0027345C" w:rsidRDefault="00787F67" w:rsidP="00787F6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Examen Periódico Universal</w:t>
      </w:r>
    </w:p>
    <w:p w14:paraId="39BB0AB6" w14:textId="77777777" w:rsidR="00787F67" w:rsidRPr="0027345C" w:rsidRDefault="00787F67" w:rsidP="00787F6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5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º Sesión (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abril – mayo 2024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)</w:t>
      </w:r>
    </w:p>
    <w:p w14:paraId="5796B0F2" w14:textId="77777777" w:rsidR="00787F67" w:rsidRPr="004131BB" w:rsidRDefault="00787F67" w:rsidP="00787F6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4131BB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Recomendaciones EPU –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Uruguay</w:t>
      </w:r>
    </w:p>
    <w:p w14:paraId="4B0F2308" w14:textId="77777777" w:rsidR="00787F67" w:rsidRPr="004131BB" w:rsidRDefault="00787F67" w:rsidP="00787F6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1</w:t>
      </w:r>
      <w:r w:rsidRPr="004131BB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mayo</w:t>
      </w:r>
      <w:r w:rsidRPr="004131BB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2024</w:t>
      </w:r>
    </w:p>
    <w:p w14:paraId="1EBFD20F" w14:textId="77777777" w:rsidR="00787F67" w:rsidRPr="0026351C" w:rsidRDefault="00476AC3" w:rsidP="00787F67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  <w:r w:rsidRPr="0026351C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Speaking time: 1:1</w:t>
      </w:r>
      <w:r w:rsidR="00787F67" w:rsidRPr="0026351C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0 min </w:t>
      </w:r>
    </w:p>
    <w:p w14:paraId="1AF341F5" w14:textId="77777777" w:rsidR="00787F67" w:rsidRPr="0027345C" w:rsidRDefault="00787F67" w:rsidP="00787F67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Bolivia da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la bienvenida a la distinguida delegación de Uruguay</w:t>
      </w:r>
      <w:r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. Agradecemos la presentación de su cuarto informe nacional, así como su involucramiento constructivo con el EPU. </w:t>
      </w:r>
    </w:p>
    <w:p w14:paraId="01361D10" w14:textId="77777777" w:rsidR="00787F67" w:rsidRDefault="00787F67" w:rsidP="00787F67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Saludamos</w:t>
      </w:r>
      <w:r w:rsidR="00074E8D">
        <w:rPr>
          <w:rFonts w:ascii="Times New Roman" w:hAnsi="Times New Roman" w:cs="Times New Roman"/>
          <w:sz w:val="28"/>
          <w:szCs w:val="28"/>
          <w:lang w:val="es-ES"/>
        </w:rPr>
        <w:t xml:space="preserve"> la cr</w:t>
      </w:r>
      <w:r w:rsidR="003B16CC">
        <w:rPr>
          <w:rFonts w:ascii="Times New Roman" w:hAnsi="Times New Roman" w:cs="Times New Roman"/>
          <w:sz w:val="28"/>
          <w:szCs w:val="28"/>
          <w:lang w:val="es-ES"/>
        </w:rPr>
        <w:t>eación de del Plan Nacional de D</w:t>
      </w:r>
      <w:r w:rsidR="00074E8D">
        <w:rPr>
          <w:rFonts w:ascii="Times New Roman" w:hAnsi="Times New Roman" w:cs="Times New Roman"/>
          <w:sz w:val="28"/>
          <w:szCs w:val="28"/>
          <w:lang w:val="es-ES"/>
        </w:rPr>
        <w:t>erechos Humanos 2020-2027</w:t>
      </w:r>
      <w:r w:rsidR="003B16CC">
        <w:rPr>
          <w:rFonts w:ascii="Times New Roman" w:hAnsi="Times New Roman" w:cs="Times New Roman"/>
          <w:sz w:val="28"/>
          <w:szCs w:val="28"/>
          <w:lang w:val="es-ES"/>
        </w:rPr>
        <w:t xml:space="preserve"> y el fortalecimiento del Instituto Nacional de las Mujeres, entre otros avances</w:t>
      </w:r>
      <w:r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1405A61D" w14:textId="77777777" w:rsidR="00787F67" w:rsidRPr="00BE02F2" w:rsidRDefault="00787F67" w:rsidP="00787F67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Bolivia respetuosamente </w:t>
      </w:r>
      <w:r>
        <w:rPr>
          <w:rFonts w:ascii="Times New Roman" w:hAnsi="Times New Roman" w:cs="Times New Roman"/>
          <w:sz w:val="28"/>
          <w:szCs w:val="28"/>
          <w:lang w:val="es-ES"/>
        </w:rPr>
        <w:t>recomienda</w:t>
      </w:r>
      <w:r w:rsidRPr="0027345C">
        <w:rPr>
          <w:rFonts w:ascii="Times New Roman" w:hAnsi="Times New Roman" w:cs="Times New Roman"/>
          <w:sz w:val="28"/>
          <w:szCs w:val="28"/>
          <w:lang w:val="es-ES"/>
        </w:rPr>
        <w:t>:</w:t>
      </w:r>
    </w:p>
    <w:p w14:paraId="37C25BF6" w14:textId="77777777" w:rsidR="00787F67" w:rsidRDefault="00787F67" w:rsidP="00787F67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364EBEE7" w14:textId="77777777" w:rsidR="00097DE1" w:rsidRPr="00745BC5" w:rsidRDefault="00097DE1" w:rsidP="00745BC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Ratificar </w:t>
      </w:r>
      <w:r w:rsidR="00AF2714" w:rsidRPr="00AF2714">
        <w:rPr>
          <w:rFonts w:ascii="Times New Roman" w:hAnsi="Times New Roman" w:cs="Times New Roman"/>
          <w:sz w:val="28"/>
          <w:szCs w:val="28"/>
          <w:lang w:val="es-ES"/>
        </w:rPr>
        <w:t>el Convenio sobre Pueblos Indígenas y Tribales, 1989 (núm. 169) de la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AF2714" w:rsidRPr="00097DE1">
        <w:rPr>
          <w:rFonts w:ascii="Times New Roman" w:hAnsi="Times New Roman" w:cs="Times New Roman"/>
          <w:sz w:val="28"/>
          <w:szCs w:val="28"/>
          <w:lang w:val="es-ES"/>
        </w:rPr>
        <w:t>Organización Internacional del Trabajo (OIT</w:t>
      </w:r>
      <w:r>
        <w:rPr>
          <w:rFonts w:ascii="Times New Roman" w:hAnsi="Times New Roman" w:cs="Times New Roman"/>
          <w:sz w:val="28"/>
          <w:szCs w:val="28"/>
          <w:lang w:val="es-ES"/>
        </w:rPr>
        <w:t>)</w:t>
      </w:r>
    </w:p>
    <w:p w14:paraId="05FE6D80" w14:textId="77777777" w:rsidR="00745BC5" w:rsidRPr="00745BC5" w:rsidRDefault="00097DE1" w:rsidP="00745BC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El </w:t>
      </w:r>
      <w:r w:rsidR="00787F67" w:rsidRPr="00BE02F2">
        <w:rPr>
          <w:rFonts w:ascii="Times New Roman" w:hAnsi="Times New Roman" w:cs="Times New Roman"/>
          <w:sz w:val="28"/>
          <w:szCs w:val="28"/>
          <w:lang w:val="es-ES"/>
        </w:rPr>
        <w:t xml:space="preserve">refuerzo de su marco normativo de lucha contra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el racismo y </w:t>
      </w:r>
      <w:r w:rsidR="00787F67" w:rsidRPr="00BE02F2">
        <w:rPr>
          <w:rFonts w:ascii="Times New Roman" w:hAnsi="Times New Roman" w:cs="Times New Roman"/>
          <w:sz w:val="28"/>
          <w:szCs w:val="28"/>
          <w:lang w:val="es-ES"/>
        </w:rPr>
        <w:t xml:space="preserve">la discriminación,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que se la defina claramente, y se prohíba expresamente la discriminación racial. </w:t>
      </w:r>
    </w:p>
    <w:p w14:paraId="0CBB8937" w14:textId="77777777" w:rsidR="00787F67" w:rsidRDefault="00787F67" w:rsidP="00787F6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E02F2">
        <w:rPr>
          <w:rFonts w:ascii="Times New Roman" w:hAnsi="Times New Roman" w:cs="Times New Roman"/>
          <w:sz w:val="28"/>
          <w:szCs w:val="28"/>
          <w:lang w:val="es-ES"/>
        </w:rPr>
        <w:t xml:space="preserve">Continuar impulsando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medidas </w:t>
      </w:r>
      <w:r w:rsidRPr="00BE02F2">
        <w:rPr>
          <w:rFonts w:ascii="Times New Roman" w:hAnsi="Times New Roman" w:cs="Times New Roman"/>
          <w:sz w:val="28"/>
          <w:szCs w:val="28"/>
          <w:lang w:val="es-ES"/>
        </w:rPr>
        <w:t xml:space="preserve">para combatir la discriminación y violencia contra las mujeres, </w:t>
      </w:r>
      <w:r w:rsidR="00745BC5">
        <w:rPr>
          <w:rFonts w:ascii="Times New Roman" w:hAnsi="Times New Roman" w:cs="Times New Roman"/>
          <w:sz w:val="28"/>
          <w:szCs w:val="28"/>
          <w:lang w:val="es-ES"/>
        </w:rPr>
        <w:t>y elaborar medidas que permitan incrementar la participación de las mujeres en la vida pública.</w:t>
      </w:r>
    </w:p>
    <w:p w14:paraId="118BC1EC" w14:textId="77777777" w:rsidR="00745BC5" w:rsidRDefault="00745BC5" w:rsidP="00787F6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Continuar esfuerzos para desarrollar planes para mejorar la gestión del agua, y priorizar el uso del agua para consumo humano. </w:t>
      </w:r>
    </w:p>
    <w:p w14:paraId="399B4464" w14:textId="77777777" w:rsidR="00787F67" w:rsidRPr="00C13BB1" w:rsidRDefault="00787F67" w:rsidP="00787F67">
      <w:pPr>
        <w:pStyle w:val="Prrafodelist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149B7903" w14:textId="77777777" w:rsidR="00E55D06" w:rsidRPr="00787F67" w:rsidRDefault="00745BC5" w:rsidP="00787F67">
      <w:pPr>
        <w:tabs>
          <w:tab w:val="left" w:pos="225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Le deseamos a Uruguay</w:t>
      </w:r>
      <w:r w:rsidR="00787F67"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 mucho éxito en su cuarto EPU.  </w:t>
      </w:r>
      <w:r w:rsidR="00787F67">
        <w:rPr>
          <w:rFonts w:ascii="Times New Roman" w:hAnsi="Times New Roman" w:cs="Times New Roman"/>
          <w:sz w:val="28"/>
          <w:szCs w:val="28"/>
          <w:lang w:val="es-ES"/>
        </w:rPr>
        <w:t xml:space="preserve">Gracias </w:t>
      </w:r>
    </w:p>
    <w:sectPr w:rsidR="00E55D06" w:rsidRPr="00787F6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08A0" w14:textId="77777777" w:rsidR="00C11273" w:rsidRDefault="00C11273">
      <w:pPr>
        <w:spacing w:after="0" w:line="240" w:lineRule="auto"/>
      </w:pPr>
      <w:r>
        <w:separator/>
      </w:r>
    </w:p>
  </w:endnote>
  <w:endnote w:type="continuationSeparator" w:id="0">
    <w:p w14:paraId="62638001" w14:textId="77777777" w:rsidR="00C11273" w:rsidRDefault="00C1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F120" w14:textId="77777777" w:rsidR="00C11273" w:rsidRDefault="00C11273">
      <w:pPr>
        <w:spacing w:after="0" w:line="240" w:lineRule="auto"/>
      </w:pPr>
      <w:r>
        <w:separator/>
      </w:r>
    </w:p>
  </w:footnote>
  <w:footnote w:type="continuationSeparator" w:id="0">
    <w:p w14:paraId="24A0EE0B" w14:textId="77777777" w:rsidR="00C11273" w:rsidRDefault="00C11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22E9" w14:textId="77777777" w:rsidR="00074E8D" w:rsidRDefault="00074E8D">
    <w:pPr>
      <w:pStyle w:val="Encabezado"/>
    </w:pPr>
    <w:r>
      <w:rPr>
        <w:rFonts w:ascii="Arial Black" w:hAnsi="Arial Black"/>
        <w:b/>
        <w:noProof/>
        <w:lang w:val="en-US" w:eastAsia="en-US"/>
      </w:rPr>
      <w:drawing>
        <wp:inline distT="0" distB="0" distL="0" distR="0" wp14:anchorId="7CE6C14D" wp14:editId="3B92993D">
          <wp:extent cx="5054600" cy="1308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0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639B0"/>
    <w:multiLevelType w:val="hybridMultilevel"/>
    <w:tmpl w:val="4CFA7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A62FA"/>
    <w:multiLevelType w:val="hybridMultilevel"/>
    <w:tmpl w:val="4CFA7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687279">
    <w:abstractNumId w:val="0"/>
  </w:num>
  <w:num w:numId="2" w16cid:durableId="471682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67"/>
    <w:rsid w:val="00074E8D"/>
    <w:rsid w:val="00097DE1"/>
    <w:rsid w:val="00253854"/>
    <w:rsid w:val="0026351C"/>
    <w:rsid w:val="003B16CC"/>
    <w:rsid w:val="00476AC3"/>
    <w:rsid w:val="00745BC5"/>
    <w:rsid w:val="00787F67"/>
    <w:rsid w:val="00AF2714"/>
    <w:rsid w:val="00C11273"/>
    <w:rsid w:val="00E5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5DD2F869"/>
  <w14:defaultImageDpi w14:val="300"/>
  <w15:docId w15:val="{7E73C3B5-7FCD-1241-A719-C0F2F97E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67"/>
    <w:pPr>
      <w:spacing w:after="160" w:line="259" w:lineRule="auto"/>
    </w:pPr>
    <w:rPr>
      <w:sz w:val="22"/>
      <w:szCs w:val="22"/>
      <w:lang w:val="en-GB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F67"/>
    <w:rPr>
      <w:sz w:val="22"/>
      <w:szCs w:val="22"/>
      <w:lang w:val="en-GB" w:eastAsia="ja-JP"/>
    </w:rPr>
  </w:style>
  <w:style w:type="paragraph" w:styleId="Prrafodelista">
    <w:name w:val="List Paragraph"/>
    <w:basedOn w:val="Normal"/>
    <w:uiPriority w:val="34"/>
    <w:qFormat/>
    <w:rsid w:val="00787F67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8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Cyrl-UZ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7F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F67"/>
    <w:rPr>
      <w:rFonts w:ascii="Lucida Grande" w:hAnsi="Lucida Grande" w:cs="Lucida Grande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4EFB693-43A2-4EE8-A0BE-F9ABCB0D14A5}"/>
</file>

<file path=customXml/itemProps2.xml><?xml version="1.0" encoding="utf-8"?>
<ds:datastoreItem xmlns:ds="http://schemas.openxmlformats.org/officeDocument/2006/customXml" ds:itemID="{502F867A-3C17-4765-B271-380118EDC0AD}"/>
</file>

<file path=customXml/itemProps3.xml><?xml version="1.0" encoding="utf-8"?>
<ds:datastoreItem xmlns:ds="http://schemas.openxmlformats.org/officeDocument/2006/customXml" ds:itemID="{C2910318-6F62-41E1-9BA7-70B238925E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McDonald</dc:creator>
  <cp:keywords/>
  <dc:description/>
  <cp:lastModifiedBy>Inés Carrasco</cp:lastModifiedBy>
  <cp:revision>2</cp:revision>
  <dcterms:created xsi:type="dcterms:W3CDTF">2024-05-01T07:50:00Z</dcterms:created>
  <dcterms:modified xsi:type="dcterms:W3CDTF">2024-05-01T07:50:00Z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