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text" w:leftFromText="141" w:rightFromText="141" w:tblpX="-459" w:tblpY="558" w:topFromText="0" w:vertAnchor="page"/>
        <w:tblW w:w="106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0"/>
        <w:gridCol w:w="1309"/>
        <w:gridCol w:w="4403"/>
      </w:tblGrid>
      <w:tr>
        <w:trPr>
          <w:trHeight w:val="1561" w:hRule="atLeast"/>
        </w:trPr>
        <w:tc>
          <w:tcPr>
            <w:tcW w:w="4910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fr-CH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fr-CH"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Sitka Subheading" w:hAnsi="Sitka Subheading" w:cs="Times New Roman"/>
                <w:b/>
                <w:b/>
                <w:bCs/>
                <w:i/>
                <w:i/>
                <w:iCs/>
                <w:sz w:val="28"/>
                <w:szCs w:val="28"/>
                <w:lang w:val="fr-CH" w:eastAsia="en-US"/>
              </w:rPr>
            </w:pPr>
            <w:r>
              <w:rPr>
                <w:rFonts w:cs="Times New Roman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fr-CH" w:eastAsia="en-US"/>
              </w:rPr>
            </w:pPr>
            <w:r>
              <w:rPr>
                <w:rFonts w:cs="Times New Roman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>
              <w:rPr>
                <w:rFonts w:cs="Times New Roman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fr-CH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fr-CH"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CH" w:eastAsia="en-US"/>
              </w:rPr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  <w:r>
              <w:rPr/>
              <w:drawing>
                <wp:inline distT="0" distB="0" distL="0" distR="0">
                  <wp:extent cx="692150" cy="1022350"/>
                  <wp:effectExtent l="0" t="0" r="0" b="0"/>
                  <wp:docPr id="1" name="Image 1" descr="emblè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emblè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163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cs="Arabic Typesetting" w:ascii="Arabic Typesetting" w:hAnsi="Arabic Typesetting"/>
                <w:b/>
                <w:bCs/>
                <w:sz w:val="44"/>
                <w:szCs w:val="44"/>
                <w:lang w:val="fr-CH" w:eastAsia="en-US" w:bidi="ar-TN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163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/>
                <w:bCs/>
                <w:sz w:val="44"/>
                <w:sz w:val="44"/>
                <w:szCs w:val="44"/>
                <w:rtl w:val="true"/>
                <w:lang w:val="fr-CH" w:eastAsia="en-US" w:bidi="ar-TN"/>
              </w:rPr>
              <w:t>البعثة الدائمة للجمهورية التونسية</w:t>
            </w:r>
          </w:p>
          <w:p>
            <w:pPr>
              <w:pStyle w:val="Normal"/>
              <w:widowControl w:val="false"/>
              <w:suppressAutoHyphens w:val="false"/>
              <w:spacing w:lineRule="auto" w:line="163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/>
                <w:bCs/>
                <w:sz w:val="44"/>
                <w:sz w:val="44"/>
                <w:szCs w:val="44"/>
                <w:rtl w:val="true"/>
                <w:lang w:val="fr-CH" w:eastAsia="en-US" w:bidi="ar-TN"/>
              </w:rPr>
              <w:t>بجنيف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fr-CH" w:eastAsia="en-US" w:bidi="ar-TN"/>
              </w:rPr>
            </w:r>
          </w:p>
          <w:p>
            <w:pPr>
              <w:pStyle w:val="Normal"/>
              <w:widowControl w:val="false"/>
              <w:suppressAutoHyphens w:val="false"/>
              <w:bidi w:val="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rtl w:val="true"/>
                <w:lang w:val="fr-CH" w:eastAsia="en-US" w:bidi="ar-TN"/>
              </w:rPr>
            </w:r>
          </w:p>
        </w:tc>
      </w:tr>
    </w:tbl>
    <w:p>
      <w:pPr>
        <w:pStyle w:val="Normal"/>
        <w:suppressAutoHyphens w:val="false"/>
        <w:bidi w:val="1"/>
        <w:spacing w:lineRule="auto" w:line="240" w:before="0" w:after="0"/>
        <w:ind w:firstLine="622"/>
        <w:jc w:val="center"/>
        <w:rPr>
          <w:rFonts w:ascii="Simplified Arabic" w:hAnsi="Simplified Arabic" w:eastAsia="Times New Roman" w:cs="Simplified Arabic"/>
          <w:b/>
          <w:b/>
          <w:bCs/>
          <w:color w:val="FF0000"/>
          <w:sz w:val="36"/>
          <w:szCs w:val="36"/>
          <w:lang w:val="fr-CH" w:eastAsia="en-US" w:bidi="ar-TN"/>
        </w:rPr>
      </w:pPr>
      <w:r>
        <w:rPr>
          <w:rFonts w:eastAsia="Times New Roman" w:cs="Simplified Arabic" w:ascii="Simplified Arabic" w:hAnsi="Simplified Arabic"/>
          <w:b/>
          <w:bCs/>
          <w:color w:val="FF0000"/>
          <w:sz w:val="36"/>
          <w:szCs w:val="36"/>
          <w:rtl w:val="true"/>
          <w:lang w:val="fr-CH" w:eastAsia="en-US" w:bidi="ar-TN"/>
        </w:rPr>
      </w:r>
    </w:p>
    <w:p>
      <w:pPr>
        <w:pStyle w:val="Normal"/>
        <w:suppressAutoHyphens w:val="false"/>
        <w:bidi w:val="1"/>
        <w:spacing w:lineRule="auto" w:line="240" w:before="0" w:after="0"/>
        <w:ind w:firstLine="622"/>
        <w:jc w:val="center"/>
        <w:rPr>
          <w:rFonts w:ascii="Simplified Arabic" w:hAnsi="Simplified Arabic" w:eastAsia="Times New Roman" w:cs="Simplified Arabic"/>
          <w:b/>
          <w:b/>
          <w:bCs/>
          <w:sz w:val="36"/>
          <w:szCs w:val="36"/>
          <w:lang w:val="fr-CH" w:eastAsia="en-US" w:bidi="ar-TN"/>
        </w:rPr>
      </w:pPr>
      <w:r>
        <w:rPr>
          <w:rFonts w:ascii="Simplified Arabic" w:hAnsi="Simplified Arabic" w:eastAsia="Times New Roman" w:cs="Simplified Arabic"/>
          <w:b/>
          <w:b/>
          <w:bCs/>
          <w:sz w:val="36"/>
          <w:sz w:val="36"/>
          <w:szCs w:val="36"/>
          <w:rtl w:val="true"/>
          <w:lang w:val="fr-CH" w:eastAsia="en-US" w:bidi="ar-TN"/>
        </w:rPr>
        <w:t>مداخلة الوفد التونسي في جلسة الاستعراض الدوري</w:t>
      </w:r>
    </w:p>
    <w:p>
      <w:pPr>
        <w:pStyle w:val="Normal"/>
        <w:suppressAutoHyphens w:val="false"/>
        <w:bidi w:val="1"/>
        <w:spacing w:lineRule="auto" w:line="240" w:before="0" w:after="0"/>
        <w:ind w:firstLine="622"/>
        <w:jc w:val="center"/>
        <w:rPr>
          <w:rFonts w:ascii="Simplified Arabic" w:hAnsi="Simplified Arabic" w:eastAsia="Times New Roman" w:cs="Simplified Arabic"/>
          <w:b/>
          <w:b/>
          <w:bCs/>
          <w:color w:val="FF0000"/>
          <w:sz w:val="36"/>
          <w:szCs w:val="36"/>
          <w:lang w:val="fr-CH" w:eastAsia="en-US" w:bidi="ar-TN"/>
        </w:rPr>
      </w:pPr>
      <w:r>
        <w:rPr>
          <w:rFonts w:eastAsia="Times New Roman" w:cs="Simplified Arabic" w:ascii="Simplified Arabic" w:hAnsi="Simplified Arabic"/>
          <w:b/>
          <w:bCs/>
          <w:sz w:val="36"/>
          <w:szCs w:val="36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sz w:val="36"/>
          <w:sz w:val="36"/>
          <w:szCs w:val="36"/>
          <w:rtl w:val="true"/>
          <w:lang w:val="fr-CH" w:eastAsia="en-US" w:bidi="ar-TN"/>
        </w:rPr>
        <w:t>ا</w:t>
      </w:r>
      <w:bookmarkStart w:id="0" w:name="_GoBack"/>
      <w:bookmarkEnd w:id="0"/>
      <w:r>
        <w:rPr>
          <w:rFonts w:ascii="Simplified Arabic" w:hAnsi="Simplified Arabic" w:eastAsia="Times New Roman" w:cs="Simplified Arabic"/>
          <w:b/>
          <w:b/>
          <w:bCs/>
          <w:sz w:val="36"/>
          <w:sz w:val="36"/>
          <w:szCs w:val="36"/>
          <w:rtl w:val="true"/>
          <w:lang w:val="fr-CH" w:eastAsia="en-US" w:bidi="ar-TN"/>
        </w:rPr>
        <w:t xml:space="preserve">لشامل لسلوفاكيا </w:t>
      </w:r>
    </w:p>
    <w:p>
      <w:pPr>
        <w:pStyle w:val="Normal"/>
        <w:suppressAutoHyphens w:val="false"/>
        <w:bidi w:val="1"/>
        <w:spacing w:lineRule="auto" w:line="240" w:before="0" w:after="0"/>
        <w:ind w:firstLine="622"/>
        <w:jc w:val="center"/>
        <w:rPr>
          <w:rFonts w:ascii="Simplified Arabic" w:hAnsi="Simplified Arabic" w:eastAsia="Times New Roman" w:cs="Simplified Arabic"/>
          <w:b/>
          <w:b/>
          <w:bCs/>
          <w:sz w:val="32"/>
          <w:szCs w:val="32"/>
          <w:lang w:val="fr-CH" w:eastAsia="en-US" w:bidi="ar-TN"/>
        </w:rPr>
      </w:pPr>
      <w:r>
        <w:rPr>
          <w:rFonts w:ascii="Simplified Arabic" w:hAnsi="Simplified Arabic" w:eastAsia="Times New Roman" w:cs="Simplified Arabic"/>
          <w:b/>
          <w:b/>
          <w:bCs/>
          <w:color w:val="FF0000"/>
          <w:sz w:val="32"/>
          <w:sz w:val="32"/>
          <w:szCs w:val="32"/>
          <w:rtl w:val="true"/>
          <w:lang w:val="fr-CH" w:eastAsia="en-US" w:bidi="ar-TN"/>
        </w:rPr>
        <w:t xml:space="preserve">جنيف، </w:t>
      </w:r>
      <w:r>
        <w:rPr>
          <w:rFonts w:eastAsia="Times New Roman" w:cs="Simplified Arabic" w:ascii="Simplified Arabic" w:hAnsi="Simplified Arabic"/>
          <w:b/>
          <w:bCs/>
          <w:color w:val="FF0000"/>
          <w:sz w:val="32"/>
          <w:szCs w:val="32"/>
          <w:lang w:val="fr-CH" w:eastAsia="en-US" w:bidi="ar-TN"/>
        </w:rPr>
        <w:t>06</w:t>
      </w:r>
      <w:r>
        <w:rPr>
          <w:rFonts w:eastAsia="Times New Roman" w:cs="Simplified Arabic" w:ascii="Simplified Arabic" w:hAnsi="Simplified Arabic"/>
          <w:b/>
          <w:bCs/>
          <w:color w:val="FF0000"/>
          <w:sz w:val="32"/>
          <w:szCs w:val="32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color w:val="FF0000"/>
          <w:sz w:val="32"/>
          <w:sz w:val="32"/>
          <w:szCs w:val="32"/>
          <w:rtl w:val="true"/>
          <w:lang w:val="fr-CH" w:eastAsia="en-US" w:bidi="ar-TN"/>
        </w:rPr>
        <w:t xml:space="preserve">ماي </w:t>
      </w:r>
      <w:r>
        <w:rPr>
          <w:rFonts w:eastAsia="Times New Roman" w:cs="Simplified Arabic" w:ascii="Simplified Arabic" w:hAnsi="Simplified Arabic"/>
          <w:b/>
          <w:bCs/>
          <w:color w:val="FF0000"/>
          <w:sz w:val="32"/>
          <w:szCs w:val="32"/>
          <w:lang w:val="fr-CH" w:eastAsia="en-US" w:bidi="ar-TN"/>
        </w:rPr>
        <w:t>2024</w:t>
      </w:r>
    </w:p>
    <w:p>
      <w:pPr>
        <w:pStyle w:val="Normal"/>
        <w:suppressAutoHyphens w:val="false"/>
        <w:bidi w:val="1"/>
        <w:spacing w:lineRule="auto" w:line="240" w:before="0" w:after="0"/>
        <w:ind w:firstLine="622"/>
        <w:jc w:val="both"/>
        <w:rPr>
          <w:rFonts w:ascii="Simplified Arabic" w:hAnsi="Simplified Arabic" w:eastAsia="Times New Roman" w:cs="Simplified Arabic"/>
          <w:sz w:val="32"/>
          <w:szCs w:val="32"/>
          <w:lang w:val="fr-CH" w:eastAsia="en-US" w:bidi="ar-TN"/>
        </w:rPr>
      </w:pPr>
      <w:r>
        <w:rPr>
          <w:rFonts w:eastAsia="Times New Roman" w:cs="Simplified Arabic" w:ascii="Simplified Arabic" w:hAnsi="Simplified Arabic"/>
          <w:sz w:val="32"/>
          <w:szCs w:val="32"/>
          <w:rtl w:val="true"/>
          <w:lang w:val="fr-CH" w:eastAsia="en-US" w:bidi="ar-TN"/>
        </w:rPr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color w:val="000000"/>
          <w:sz w:val="30"/>
          <w:szCs w:val="30"/>
        </w:rPr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</w:rPr>
        <w:t>شكرا السيد الرئيس،</w:t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color w:val="000000"/>
          <w:sz w:val="12"/>
          <w:szCs w:val="12"/>
        </w:rPr>
      </w:pPr>
      <w:r>
        <w:rPr>
          <w:rFonts w:cs="Simplified Arabic" w:ascii="Simplified Arabic" w:hAnsi="Simplified Arabic"/>
          <w:b/>
          <w:bCs/>
          <w:color w:val="000000"/>
          <w:sz w:val="12"/>
          <w:szCs w:val="12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color w:val="000000"/>
          <w:sz w:val="30"/>
          <w:szCs w:val="30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يرحب وفد بلادي بوفد سلوفاكيا، ويثمن تصديق سلوفاكيا على البروتوكول الاختياري لاتفاقية مناهضة التعذيب وغيره من ضروب المعاملة أو العقوبة القاسية أوالسيئة أو المهينة أو اللاانسانية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 xml:space="preserve">.   </w:t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color w:val="000000"/>
          <w:sz w:val="16"/>
          <w:szCs w:val="16"/>
          <w:lang w:eastAsia="ar-TN" w:bidi="ar-TN"/>
        </w:rPr>
      </w:pPr>
      <w:r>
        <w:rPr>
          <w:rFonts w:cs="Simplified Arabic" w:ascii="Simplified Arabic" w:hAnsi="Simplified Arabic"/>
          <w:b/>
          <w:bCs/>
          <w:color w:val="000000"/>
          <w:sz w:val="16"/>
          <w:szCs w:val="16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color w:val="000000"/>
          <w:sz w:val="30"/>
          <w:szCs w:val="30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من جهة اخرى، تعبر تونس عن عميق قلقها ازاء تزايد التمييز العنصري والممارسات العنصرية في سلوفاكيا، لاسيما ضد الروما والمنحدرين من أصل افريقي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 xml:space="preserve">.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كما تدين تواصل عزل أطفال الروما في المدارس، وتعبر عن قلقها لتوقف الجهود لاعتماد قانون متعلق بدفع تعويض لنساء الروما اللواتي تعرضن للتعقيم القسري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>.</w:t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color w:val="000000"/>
          <w:sz w:val="30"/>
          <w:szCs w:val="30"/>
          <w:lang w:eastAsia="ar-TN" w:bidi="ar-TN"/>
        </w:rPr>
      </w:pP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color w:val="000000"/>
          <w:sz w:val="30"/>
          <w:szCs w:val="30"/>
          <w:u w:val="single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u w:val="single"/>
          <w:rtl w:val="true"/>
          <w:lang w:eastAsia="ar-TN" w:bidi="ar-TN"/>
        </w:rPr>
        <w:t>و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u w:val="single"/>
          <w:rtl w:val="true"/>
          <w:lang w:eastAsia="ar-TN" w:bidi="ar-TN"/>
        </w:rPr>
        <w:t>ي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u w:val="single"/>
          <w:rtl w:val="true"/>
          <w:lang w:eastAsia="ar-TN" w:bidi="ar-TN"/>
        </w:rPr>
        <w:t xml:space="preserve">تقدم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u w:val="single"/>
          <w:rtl w:val="true"/>
          <w:lang w:eastAsia="ar-TN" w:bidi="ar-TN"/>
        </w:rPr>
        <w:t xml:space="preserve">وفد بلادي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u w:val="single"/>
          <w:rtl w:val="true"/>
          <w:lang w:eastAsia="ar-TN" w:bidi="ar-TN"/>
        </w:rPr>
        <w:t>بالتوصيات التالية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u w:val="single"/>
          <w:rtl w:val="true"/>
          <w:lang w:eastAsia="ar-TN" w:bidi="ar-TN"/>
        </w:rPr>
        <w:t>:</w:t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color w:val="000000"/>
          <w:sz w:val="18"/>
          <w:szCs w:val="18"/>
          <w:lang w:eastAsia="ar-TN" w:bidi="ar-TN"/>
        </w:rPr>
      </w:pPr>
      <w:r>
        <w:rPr>
          <w:rFonts w:cs="Simplified Arabic" w:ascii="Simplified Arabic" w:hAnsi="Simplified Arabic"/>
          <w:b/>
          <w:bCs/>
          <w:color w:val="000000"/>
          <w:sz w:val="18"/>
          <w:szCs w:val="18"/>
          <w:rtl w:val="true"/>
          <w:lang w:eastAsia="ar-TN" w:bidi="ar-TN"/>
        </w:rPr>
      </w:r>
    </w:p>
    <w:p>
      <w:pPr>
        <w:pStyle w:val="Normal"/>
        <w:numPr>
          <w:ilvl w:val="0"/>
          <w:numId w:val="1"/>
        </w:numPr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color w:val="000000"/>
          <w:sz w:val="30"/>
          <w:szCs w:val="30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اتخاد اجراءات فعالة لمنع الشرطة من استخدام القوة بشكل غير ضروري وغير متناسب ومن ممارسة التعذيب وغيره من أصناف المعاملة السيئة واعمال المحاسبة على الانتهاكات المرتكبة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 xml:space="preserve">. </w:t>
      </w:r>
    </w:p>
    <w:p>
      <w:pPr>
        <w:pStyle w:val="Normal"/>
        <w:numPr>
          <w:ilvl w:val="0"/>
          <w:numId w:val="1"/>
        </w:numPr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color w:val="000000"/>
          <w:sz w:val="30"/>
          <w:szCs w:val="30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انهاء عزل أطفال الروما في المدارس والقضاء على التمييز الممارس ضدهم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 xml:space="preserve">.  </w:t>
      </w:r>
    </w:p>
    <w:p>
      <w:pPr>
        <w:pStyle w:val="Normal"/>
        <w:numPr>
          <w:ilvl w:val="0"/>
          <w:numId w:val="1"/>
        </w:numPr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color w:val="000000"/>
          <w:sz w:val="30"/>
          <w:szCs w:val="30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اتخاذ تدابير تشريعية لانصاف ولتعويض نساء الروما اللواتي تعرضن للتعقيم القسري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>.</w:t>
      </w:r>
    </w:p>
    <w:p>
      <w:pPr>
        <w:pStyle w:val="Normal"/>
        <w:numPr>
          <w:ilvl w:val="0"/>
          <w:numId w:val="1"/>
        </w:numPr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color w:val="000000"/>
          <w:sz w:val="30"/>
          <w:szCs w:val="30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>اتخاذ تدابير فعالة لمكافحة الاتجار في البشر، لاسيما الاستغلال الجنسي للضحايا، وضمان الملاحقة والعقوبة القضائية لمرتكبي هذه الجرائم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 xml:space="preserve">. </w:t>
      </w:r>
    </w:p>
    <w:p>
      <w:pPr>
        <w:pStyle w:val="Normal"/>
        <w:bidi w:val="1"/>
        <w:spacing w:lineRule="auto" w:line="240" w:before="0" w:after="0"/>
        <w:ind w:left="420" w:hanging="0"/>
        <w:jc w:val="both"/>
        <w:rPr>
          <w:rFonts w:ascii="Simplified Arabic" w:hAnsi="Simplified Arabic" w:cs="Simplified Arabic"/>
          <w:b/>
          <w:b/>
          <w:bCs/>
          <w:color w:val="000000"/>
          <w:sz w:val="20"/>
          <w:szCs w:val="20"/>
          <w:lang w:eastAsia="ar-TN" w:bidi="ar-TN"/>
        </w:rPr>
      </w:pPr>
      <w:r>
        <w:rPr>
          <w:rFonts w:cs="Simplified Arabic" w:ascii="Simplified Arabic" w:hAnsi="Simplified Arabic"/>
          <w:b/>
          <w:bCs/>
          <w:color w:val="000000"/>
          <w:sz w:val="20"/>
          <w:szCs w:val="20"/>
          <w:rtl w:val="true"/>
          <w:lang w:eastAsia="ar-TN" w:bidi="ar-TN"/>
        </w:rPr>
      </w:r>
    </w:p>
    <w:p>
      <w:pPr>
        <w:pStyle w:val="Normal"/>
        <w:bidi w:val="1"/>
        <w:spacing w:lineRule="auto" w:line="240"/>
        <w:jc w:val="left"/>
        <w:rPr>
          <w:rFonts w:ascii="Simplified Arabic" w:hAnsi="Simplified Arabic" w:cs="Simplified Arabic"/>
          <w:b/>
          <w:b/>
          <w:bCs/>
          <w:sz w:val="30"/>
          <w:szCs w:val="30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sz w:val="30"/>
          <w:sz w:val="30"/>
          <w:szCs w:val="30"/>
          <w:rtl w:val="true"/>
          <w:lang w:eastAsia="ar-TN" w:bidi="ar-TN"/>
        </w:rPr>
        <w:t xml:space="preserve">وختاما، نتمنى لوفد سلوفاكيا </w:t>
      </w:r>
      <w:r>
        <w:rPr>
          <w:rFonts w:ascii="Simplified Arabic" w:hAnsi="Simplified Arabic" w:cs="Simplified Arabic"/>
          <w:b/>
          <w:b/>
          <w:bCs/>
          <w:color w:val="000000"/>
          <w:sz w:val="30"/>
          <w:sz w:val="30"/>
          <w:szCs w:val="30"/>
          <w:rtl w:val="true"/>
          <w:lang w:eastAsia="ar-TN" w:bidi="ar-TN"/>
        </w:rPr>
        <w:t xml:space="preserve">التوفيق في تقديم استعراضه الدوري الشامل </w:t>
      </w:r>
      <w:r>
        <w:rPr>
          <w:rFonts w:cs="Simplified Arabic" w:ascii="Simplified Arabic" w:hAnsi="Simplified Arabic"/>
          <w:b/>
          <w:bCs/>
          <w:color w:val="000000"/>
          <w:sz w:val="30"/>
          <w:szCs w:val="30"/>
          <w:rtl w:val="true"/>
          <w:lang w:eastAsia="ar-TN" w:bidi="ar-TN"/>
        </w:rPr>
        <w:t>.</w:t>
      </w:r>
    </w:p>
    <w:p>
      <w:pPr>
        <w:pStyle w:val="Normal"/>
        <w:bidi w:val="1"/>
        <w:spacing w:lineRule="auto" w:line="240" w:before="0" w:after="200"/>
        <w:jc w:val="left"/>
        <w:rPr>
          <w:rFonts w:ascii="Simplified Arabic" w:hAnsi="Simplified Arabic" w:cs="Simplified Arabic"/>
          <w:b/>
          <w:b/>
          <w:bCs/>
          <w:sz w:val="30"/>
          <w:szCs w:val="30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sz w:val="30"/>
          <w:sz w:val="30"/>
          <w:szCs w:val="30"/>
          <w:rtl w:val="true"/>
          <w:lang w:eastAsia="ar-TN" w:bidi="ar-TN"/>
        </w:rPr>
        <w:t>وشكــــــــرا</w:t>
      </w:r>
      <w:r>
        <w:rPr>
          <w:rFonts w:cs="Simplified Arabic" w:ascii="Simplified Arabic" w:hAnsi="Simplified Arabic"/>
          <w:b/>
          <w:bCs/>
          <w:sz w:val="30"/>
          <w:szCs w:val="30"/>
          <w:rtl w:val="true"/>
          <w:lang w:eastAsia="ar-TN" w:bidi="ar-TN"/>
        </w:rPr>
        <w:t xml:space="preserve">. </w:t>
      </w:r>
    </w:p>
    <w:sectPr>
      <w:type w:val="nextPage"/>
      <w:pgSz w:w="11906" w:h="16838"/>
      <w:pgMar w:left="1134" w:right="1133" w:gutter="0" w:header="0" w:top="426" w:footer="0" w:bottom="851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itka Subheading">
    <w:charset w:val="00"/>
    <w:family w:val="roman"/>
    <w:pitch w:val="variable"/>
  </w:font>
  <w:font w:name="Arabic Typesetting">
    <w:charset w:val="00"/>
    <w:family w:val="roman"/>
    <w:pitch w:val="variable"/>
  </w:font>
  <w:font w:name="Simplified Arab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fr-FR" w:eastAsia="ar-SA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02b2"/>
    <w:pPr>
      <w:keepNext w:val="true"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OpenSymbol"/>
      <w:sz w:val="28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Policepardfaut1" w:customStyle="1">
    <w:name w:val="Police par défaut1"/>
    <w:qFormat/>
    <w:rPr/>
  </w:style>
  <w:style w:type="character" w:styleId="HeaderChar" w:customStyle="1">
    <w:name w:val="Header Char"/>
    <w:basedOn w:val="Policepardfaut1"/>
    <w:qFormat/>
    <w:rPr/>
  </w:style>
  <w:style w:type="character" w:styleId="FooterChar" w:customStyle="1">
    <w:name w:val="Footer Char"/>
    <w:basedOn w:val="Policepardfaut1"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TextedebullesCar" w:customStyle="1">
    <w:name w:val="Texte de bulles Car"/>
    <w:link w:val="BalloonText"/>
    <w:uiPriority w:val="99"/>
    <w:semiHidden/>
    <w:qFormat/>
    <w:rsid w:val="00491361"/>
    <w:rPr>
      <w:rFonts w:ascii="Segoe UI" w:hAnsi="Segoe UI" w:eastAsia="Calibri" w:cs="Segoe UI"/>
      <w:sz w:val="18"/>
      <w:szCs w:val="18"/>
      <w:lang w:val="fr-FR" w:eastAsia="ar-SA"/>
    </w:rPr>
  </w:style>
  <w:style w:type="character" w:styleId="Accentuation">
    <w:name w:val="Emphasis"/>
    <w:uiPriority w:val="20"/>
    <w:qFormat/>
    <w:rsid w:val="00524679"/>
    <w:rPr>
      <w:i/>
      <w:iCs/>
    </w:rPr>
  </w:style>
  <w:style w:type="character" w:styleId="Titre2Car" w:customStyle="1">
    <w:name w:val="Titre 2 Car"/>
    <w:uiPriority w:val="9"/>
    <w:semiHidden/>
    <w:qFormat/>
    <w:rsid w:val="00b502b2"/>
    <w:rPr>
      <w:rFonts w:ascii="Calibri Light" w:hAnsi="Calibri Light" w:eastAsia="Times New Roman" w:cs="Times New Roman"/>
      <w:b/>
      <w:bCs/>
      <w:i/>
      <w:iCs/>
      <w:sz w:val="28"/>
      <w:szCs w:val="28"/>
      <w:lang w:val="fr-FR" w:eastAsia="ar-S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spacing w:lineRule="auto" w:line="240" w:before="0" w:after="0"/>
    </w:pPr>
    <w:rPr/>
  </w:style>
  <w:style w:type="paragraph" w:styleId="Pieddepage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913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B4E357-B71C-4A8E-8EA0-B6DEF69A5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6AF8B-DFB4-4BE6-B856-16DB9EE10CE6}"/>
</file>

<file path=customXml/itemProps3.xml><?xml version="1.0" encoding="utf-8"?>
<ds:datastoreItem xmlns:ds="http://schemas.openxmlformats.org/officeDocument/2006/customXml" ds:itemID="{7BEAED76-3D3E-460F-A350-714BC8E6E90A}"/>
</file>

<file path=customXml/itemProps4.xml><?xml version="1.0" encoding="utf-8"?>
<ds:datastoreItem xmlns:ds="http://schemas.openxmlformats.org/officeDocument/2006/customXml" ds:itemID="{B3412BBA-9AF3-4F80-B090-1EED204B1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LibreOffice/7.4.0.3$Windows_X86_64 LibreOffice_project/f85e47c08ddd19c015c0114a68350214f7066f5a</Application>
  <AppVersion>15.0000</AppVersion>
  <Pages>1</Pages>
  <Words>187</Words>
  <Characters>1034</Characters>
  <CharactersWithSpaces>1228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</dc:creator>
  <dc:description/>
  <cp:lastModifiedBy/>
  <cp:revision>54</cp:revision>
  <cp:lastPrinted>2020-01-13T10:55:00Z</cp:lastPrinted>
  <dcterms:created xsi:type="dcterms:W3CDTF">2023-11-04T19:43:00Z</dcterms:created>
  <dcterms:modified xsi:type="dcterms:W3CDTF">2024-05-05T21:00:53Z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