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E061" w14:textId="77777777" w:rsidR="00B93E5F" w:rsidRPr="00FC48C5" w:rsidRDefault="00B93E5F" w:rsidP="00F50F92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rStyle w:val="Strong"/>
          <w:rFonts w:asciiTheme="minorBidi" w:eastAsiaTheme="majorEastAsia" w:hAnsiTheme="minorBidi" w:cstheme="minorBidi"/>
          <w:color w:val="000000" w:themeColor="text1"/>
          <w:bdr w:val="none" w:sz="0" w:space="0" w:color="auto" w:frame="1"/>
        </w:rPr>
      </w:pPr>
      <w:bookmarkStart w:id="0" w:name="_Hlk165017868"/>
    </w:p>
    <w:p w14:paraId="12CC80B5" w14:textId="77777777" w:rsidR="00B93E5F" w:rsidRPr="00FC48C5" w:rsidRDefault="00B93E5F" w:rsidP="00F50F92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rStyle w:val="Strong"/>
          <w:rFonts w:asciiTheme="minorBidi" w:eastAsiaTheme="majorEastAsia" w:hAnsiTheme="minorBidi" w:cstheme="minorBidi"/>
          <w:color w:val="000000" w:themeColor="text1"/>
          <w:bdr w:val="none" w:sz="0" w:space="0" w:color="auto" w:frame="1"/>
        </w:rPr>
      </w:pPr>
    </w:p>
    <w:bookmarkEnd w:id="0"/>
    <w:p w14:paraId="41FD377D" w14:textId="77777777" w:rsidR="003906E2" w:rsidRPr="00FC48C5" w:rsidRDefault="003906E2" w:rsidP="003906E2">
      <w:pPr>
        <w:pStyle w:val="NoSpacing"/>
        <w:jc w:val="center"/>
        <w:rPr>
          <w:rStyle w:val="Strong"/>
          <w:rFonts w:asciiTheme="minorBidi" w:hAnsiTheme="minorBidi"/>
          <w:sz w:val="24"/>
          <w:szCs w:val="24"/>
          <w:shd w:val="clear" w:color="auto" w:fill="FFFFFF"/>
        </w:rPr>
      </w:pPr>
      <w:r w:rsidRPr="00FC48C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625E8C2" wp14:editId="575F4001">
            <wp:extent cx="633095" cy="981075"/>
            <wp:effectExtent l="0" t="0" r="0" b="0"/>
            <wp:docPr id="1" name="Picture 0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8589" w14:textId="77777777" w:rsidR="003906E2" w:rsidRPr="00FC48C5" w:rsidRDefault="003906E2" w:rsidP="003906E2">
      <w:pPr>
        <w:pStyle w:val="NoSpacing"/>
        <w:jc w:val="center"/>
        <w:rPr>
          <w:rStyle w:val="Strong"/>
          <w:rFonts w:asciiTheme="minorBidi" w:hAnsiTheme="minorBidi"/>
          <w:sz w:val="24"/>
          <w:szCs w:val="24"/>
          <w:shd w:val="clear" w:color="auto" w:fill="FFFFFF"/>
        </w:rPr>
      </w:pPr>
    </w:p>
    <w:p w14:paraId="03F46859" w14:textId="77777777" w:rsidR="00FC48C5" w:rsidRDefault="003906E2" w:rsidP="00FC48C5">
      <w:pPr>
        <w:pStyle w:val="NoSpacing"/>
        <w:jc w:val="center"/>
        <w:rPr>
          <w:rStyle w:val="Strong"/>
          <w:rFonts w:asciiTheme="minorBidi" w:hAnsiTheme="minorBidi"/>
          <w:sz w:val="24"/>
          <w:szCs w:val="24"/>
          <w:shd w:val="clear" w:color="auto" w:fill="FFFFFF"/>
        </w:rPr>
      </w:pP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>Intervention by India at the 46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  <w:vertAlign w:val="superscript"/>
        </w:rPr>
        <w:t>th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 session of the Universal Periodic Review (UPR) </w:t>
      </w:r>
      <w:r w:rsidRPr="00FC48C5">
        <w:rPr>
          <w:rStyle w:val="Strong"/>
          <w:rFonts w:asciiTheme="minorBidi" w:eastAsiaTheme="majorEastAsia" w:hAnsiTheme="minorBidi"/>
          <w:color w:val="000000" w:themeColor="text1"/>
          <w:sz w:val="24"/>
          <w:szCs w:val="24"/>
          <w:bdr w:val="none" w:sz="0" w:space="0" w:color="auto" w:frame="1"/>
        </w:rPr>
        <w:t xml:space="preserve">Working Group 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>(29 April-10 May 2024): 4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  <w:vertAlign w:val="superscript"/>
        </w:rPr>
        <w:t>th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 UPR of </w:t>
      </w:r>
      <w:r w:rsid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>Slovakia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>, delivered by</w:t>
      </w:r>
    </w:p>
    <w:p w14:paraId="758219E9" w14:textId="77777777" w:rsidR="00FC48C5" w:rsidRDefault="003906E2" w:rsidP="00FC48C5">
      <w:pPr>
        <w:pStyle w:val="NoSpacing"/>
        <w:jc w:val="center"/>
        <w:rPr>
          <w:rStyle w:val="Strong"/>
          <w:rFonts w:asciiTheme="minorBidi" w:hAnsiTheme="minorBidi"/>
          <w:sz w:val="24"/>
          <w:szCs w:val="24"/>
          <w:shd w:val="clear" w:color="auto" w:fill="FFFFFF"/>
        </w:rPr>
      </w:pP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Mr. 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Gaurav Kumar Thakur, Counsellor, Permanent Mission of India, </w:t>
      </w:r>
    </w:p>
    <w:p w14:paraId="6E7DAB6A" w14:textId="5253D794" w:rsidR="003906E2" w:rsidRPr="00FC48C5" w:rsidRDefault="003906E2" w:rsidP="00FC48C5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Geneva, </w:t>
      </w:r>
      <w:r w:rsid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>6 May</w:t>
      </w:r>
      <w:r w:rsidRPr="00FC48C5">
        <w:rPr>
          <w:rStyle w:val="Strong"/>
          <w:rFonts w:asciiTheme="minorBidi" w:hAnsiTheme="minorBidi"/>
          <w:sz w:val="24"/>
          <w:szCs w:val="24"/>
          <w:shd w:val="clear" w:color="auto" w:fill="FFFFFF"/>
        </w:rPr>
        <w:t xml:space="preserve"> 2024</w:t>
      </w:r>
    </w:p>
    <w:p w14:paraId="3C7109BE" w14:textId="77777777" w:rsidR="009C68CF" w:rsidRPr="00FC48C5" w:rsidRDefault="009C68CF" w:rsidP="009C68CF">
      <w:pPr>
        <w:rPr>
          <w:rFonts w:asciiTheme="minorBidi" w:hAnsiTheme="minorBidi"/>
          <w:color w:val="000000" w:themeColor="text1"/>
          <w:sz w:val="24"/>
          <w:szCs w:val="24"/>
          <w:lang w:val="en-GB"/>
        </w:rPr>
      </w:pPr>
    </w:p>
    <w:p w14:paraId="4BE7F9C6" w14:textId="5A023620" w:rsidR="009C68CF" w:rsidRPr="00FC48C5" w:rsidRDefault="009C68CF" w:rsidP="00276495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Theme="minorBidi" w:hAnsiTheme="minorBidi" w:cstheme="minorBidi"/>
          <w:b/>
          <w:bCs/>
          <w:color w:val="000000" w:themeColor="text1"/>
        </w:rPr>
      </w:pPr>
      <w:r w:rsidRPr="00FC48C5">
        <w:rPr>
          <w:rFonts w:asciiTheme="minorBidi" w:hAnsiTheme="minorBidi" w:cstheme="minorBidi"/>
          <w:b/>
          <w:bCs/>
          <w:color w:val="000000" w:themeColor="text1"/>
        </w:rPr>
        <w:t>M</w:t>
      </w:r>
      <w:r w:rsidR="000079BB">
        <w:rPr>
          <w:rFonts w:asciiTheme="minorBidi" w:hAnsiTheme="minorBidi" w:cstheme="minorBidi"/>
          <w:b/>
          <w:bCs/>
          <w:color w:val="000000" w:themeColor="text1"/>
        </w:rPr>
        <w:t>adam Vice</w:t>
      </w:r>
      <w:r w:rsidRPr="00FC48C5">
        <w:rPr>
          <w:rFonts w:asciiTheme="minorBidi" w:hAnsiTheme="minorBidi" w:cstheme="minorBidi"/>
          <w:b/>
          <w:bCs/>
          <w:color w:val="000000" w:themeColor="text1"/>
        </w:rPr>
        <w:t xml:space="preserve"> President, </w:t>
      </w:r>
    </w:p>
    <w:p w14:paraId="1D660F74" w14:textId="48A18EFF" w:rsidR="009C68CF" w:rsidRPr="00FC48C5" w:rsidRDefault="009C68CF" w:rsidP="001814FB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Theme="minorBidi" w:hAnsiTheme="minorBidi" w:cstheme="minorBidi"/>
          <w:color w:val="000000" w:themeColor="text1"/>
        </w:rPr>
      </w:pPr>
      <w:r w:rsidRPr="00FC48C5">
        <w:rPr>
          <w:rFonts w:asciiTheme="minorBidi" w:hAnsiTheme="minorBidi" w:cstheme="minorBidi"/>
          <w:color w:val="000000" w:themeColor="text1"/>
        </w:rPr>
        <w:t>1.</w:t>
      </w:r>
      <w:r w:rsidRPr="00FC48C5">
        <w:rPr>
          <w:rFonts w:asciiTheme="minorBidi" w:hAnsiTheme="minorBidi" w:cstheme="minorBidi"/>
          <w:color w:val="000000" w:themeColor="text1"/>
        </w:rPr>
        <w:tab/>
        <w:t>India thanks the delegation of Slovakia for the presentation of its National Report.</w:t>
      </w:r>
    </w:p>
    <w:p w14:paraId="13F60609" w14:textId="6A2D724E" w:rsidR="00F50F92" w:rsidRPr="00FC48C5" w:rsidRDefault="00411740" w:rsidP="001814F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C48C5">
        <w:rPr>
          <w:rFonts w:asciiTheme="minorBidi" w:hAnsiTheme="minorBidi"/>
          <w:sz w:val="24"/>
          <w:szCs w:val="24"/>
        </w:rPr>
        <w:t>2.</w:t>
      </w:r>
      <w:r w:rsidRPr="00FC48C5">
        <w:rPr>
          <w:rFonts w:asciiTheme="minorBidi" w:hAnsiTheme="minorBidi"/>
          <w:sz w:val="24"/>
          <w:szCs w:val="24"/>
        </w:rPr>
        <w:tab/>
      </w:r>
      <w:r w:rsidR="00276495" w:rsidRPr="00FC48C5">
        <w:rPr>
          <w:rFonts w:asciiTheme="minorBidi" w:hAnsiTheme="minorBidi"/>
          <w:sz w:val="24"/>
          <w:szCs w:val="24"/>
        </w:rPr>
        <w:t xml:space="preserve">We note with appreciation the adoption of the </w:t>
      </w:r>
      <w:r w:rsidR="00F50F92" w:rsidRPr="00FC48C5">
        <w:rPr>
          <w:rFonts w:asciiTheme="minorBidi" w:hAnsiTheme="minorBidi"/>
          <w:sz w:val="24"/>
          <w:szCs w:val="24"/>
        </w:rPr>
        <w:t xml:space="preserve">Conceptual Framework for Countering </w:t>
      </w:r>
      <w:proofErr w:type="spellStart"/>
      <w:r w:rsidR="00F50F92" w:rsidRPr="00FC48C5">
        <w:rPr>
          <w:rFonts w:asciiTheme="minorBidi" w:hAnsiTheme="minorBidi"/>
          <w:sz w:val="24"/>
          <w:szCs w:val="24"/>
        </w:rPr>
        <w:t>Radicalisation</w:t>
      </w:r>
      <w:proofErr w:type="spellEnd"/>
      <w:r w:rsidR="00F50F92" w:rsidRPr="00FC48C5">
        <w:rPr>
          <w:rFonts w:asciiTheme="minorBidi" w:hAnsiTheme="minorBidi"/>
          <w:sz w:val="24"/>
          <w:szCs w:val="24"/>
        </w:rPr>
        <w:t xml:space="preserve"> and Extremism</w:t>
      </w:r>
      <w:r w:rsidRPr="00FC48C5">
        <w:rPr>
          <w:rFonts w:asciiTheme="minorBidi" w:hAnsiTheme="minorBidi"/>
          <w:sz w:val="24"/>
          <w:szCs w:val="24"/>
        </w:rPr>
        <w:t>,</w:t>
      </w:r>
      <w:r w:rsidR="000079BB">
        <w:rPr>
          <w:rFonts w:asciiTheme="minorBidi" w:hAnsiTheme="minorBidi"/>
          <w:sz w:val="24"/>
          <w:szCs w:val="24"/>
        </w:rPr>
        <w:t xml:space="preserve"> </w:t>
      </w:r>
      <w:r w:rsidR="00F50F92" w:rsidRPr="00FC48C5">
        <w:rPr>
          <w:rFonts w:asciiTheme="minorBidi" w:hAnsiTheme="minorBidi"/>
          <w:sz w:val="24"/>
          <w:szCs w:val="24"/>
        </w:rPr>
        <w:t>aimed at promoting the democratic rule of law</w:t>
      </w:r>
      <w:r w:rsidR="000079BB">
        <w:rPr>
          <w:rFonts w:asciiTheme="minorBidi" w:hAnsiTheme="minorBidi"/>
          <w:sz w:val="24"/>
          <w:szCs w:val="24"/>
        </w:rPr>
        <w:t xml:space="preserve"> and </w:t>
      </w:r>
      <w:r w:rsidR="00F50F92" w:rsidRPr="00FC48C5">
        <w:rPr>
          <w:rFonts w:asciiTheme="minorBidi" w:hAnsiTheme="minorBidi"/>
          <w:sz w:val="24"/>
          <w:szCs w:val="24"/>
        </w:rPr>
        <w:t xml:space="preserve">rejecting any manifestations of extremism and hate speech based on nationality, race, ethnicity, </w:t>
      </w:r>
      <w:r w:rsidR="000079BB" w:rsidRPr="00FC48C5">
        <w:rPr>
          <w:rFonts w:asciiTheme="minorBidi" w:hAnsiTheme="minorBidi"/>
          <w:sz w:val="24"/>
          <w:szCs w:val="24"/>
        </w:rPr>
        <w:t>religion,</w:t>
      </w:r>
      <w:r w:rsidR="00F50F92" w:rsidRPr="00FC48C5">
        <w:rPr>
          <w:rFonts w:asciiTheme="minorBidi" w:hAnsiTheme="minorBidi"/>
          <w:sz w:val="24"/>
          <w:szCs w:val="24"/>
        </w:rPr>
        <w:t xml:space="preserve"> or other intolerance.</w:t>
      </w:r>
    </w:p>
    <w:p w14:paraId="60523ABE" w14:textId="31EA8EDC" w:rsidR="00F50F92" w:rsidRPr="00FC48C5" w:rsidRDefault="00411740" w:rsidP="00276495">
      <w:pPr>
        <w:jc w:val="both"/>
        <w:rPr>
          <w:rFonts w:asciiTheme="minorBidi" w:hAnsiTheme="minorBidi"/>
          <w:sz w:val="24"/>
          <w:szCs w:val="24"/>
        </w:rPr>
      </w:pPr>
      <w:r w:rsidRPr="00FC48C5">
        <w:rPr>
          <w:rFonts w:asciiTheme="minorBidi" w:hAnsiTheme="minorBidi"/>
          <w:sz w:val="24"/>
          <w:szCs w:val="24"/>
        </w:rPr>
        <w:t>3.</w:t>
      </w:r>
      <w:r w:rsidRPr="00FC48C5">
        <w:rPr>
          <w:rFonts w:asciiTheme="minorBidi" w:hAnsiTheme="minorBidi"/>
          <w:sz w:val="24"/>
          <w:szCs w:val="24"/>
        </w:rPr>
        <w:tab/>
      </w:r>
      <w:r w:rsidR="00276495" w:rsidRPr="00FC48C5">
        <w:rPr>
          <w:rFonts w:asciiTheme="minorBidi" w:hAnsiTheme="minorBidi"/>
          <w:sz w:val="24"/>
          <w:szCs w:val="24"/>
        </w:rPr>
        <w:t xml:space="preserve">We also note with appreciation the </w:t>
      </w:r>
      <w:r w:rsidRPr="00FC48C5">
        <w:rPr>
          <w:rFonts w:asciiTheme="minorBidi" w:hAnsiTheme="minorBidi"/>
          <w:sz w:val="24"/>
          <w:szCs w:val="24"/>
        </w:rPr>
        <w:t>adoption of</w:t>
      </w:r>
      <w:r w:rsidR="00276495" w:rsidRPr="00FC48C5">
        <w:rPr>
          <w:rFonts w:asciiTheme="minorBidi" w:hAnsiTheme="minorBidi"/>
          <w:sz w:val="24"/>
          <w:szCs w:val="24"/>
        </w:rPr>
        <w:t xml:space="preserve"> the </w:t>
      </w:r>
      <w:r w:rsidR="00F50F92" w:rsidRPr="00FC48C5">
        <w:rPr>
          <w:rFonts w:asciiTheme="minorBidi" w:hAnsiTheme="minorBidi"/>
          <w:sz w:val="24"/>
          <w:szCs w:val="24"/>
        </w:rPr>
        <w:t>National Action Plan for the Prevention and Elimination of Violence against Women 2022-27 with measures aimed at preventing and combating violence against women and domestic violence.</w:t>
      </w:r>
    </w:p>
    <w:p w14:paraId="0F3EF3F7" w14:textId="2A8CA753" w:rsidR="00276495" w:rsidRPr="00FC48C5" w:rsidRDefault="00411740" w:rsidP="00276495">
      <w:pPr>
        <w:jc w:val="both"/>
        <w:rPr>
          <w:rFonts w:asciiTheme="minorBidi" w:hAnsiTheme="minorBidi"/>
          <w:sz w:val="24"/>
          <w:szCs w:val="24"/>
        </w:rPr>
      </w:pPr>
      <w:r w:rsidRPr="00FC48C5">
        <w:rPr>
          <w:rFonts w:asciiTheme="minorBidi" w:hAnsiTheme="minorBidi"/>
          <w:sz w:val="24"/>
          <w:szCs w:val="24"/>
        </w:rPr>
        <w:t>4.</w:t>
      </w:r>
      <w:r w:rsidRPr="00FC48C5">
        <w:rPr>
          <w:rFonts w:asciiTheme="minorBidi" w:hAnsiTheme="minorBidi"/>
          <w:sz w:val="24"/>
          <w:szCs w:val="24"/>
        </w:rPr>
        <w:tab/>
      </w:r>
      <w:r w:rsidR="00276495" w:rsidRPr="00FC48C5">
        <w:rPr>
          <w:rFonts w:asciiTheme="minorBidi" w:hAnsiTheme="minorBidi"/>
          <w:sz w:val="24"/>
          <w:szCs w:val="24"/>
        </w:rPr>
        <w:t>However, we remain concerned by the cross-cutting impact of corruption on human rights</w:t>
      </w:r>
      <w:r w:rsidRPr="00FC48C5">
        <w:rPr>
          <w:rFonts w:asciiTheme="minorBidi" w:hAnsiTheme="minorBidi"/>
          <w:sz w:val="24"/>
          <w:szCs w:val="24"/>
        </w:rPr>
        <w:t xml:space="preserve"> in Slovakia</w:t>
      </w:r>
      <w:r w:rsidR="00276495" w:rsidRPr="00FC48C5">
        <w:rPr>
          <w:rFonts w:asciiTheme="minorBidi" w:hAnsiTheme="minorBidi"/>
          <w:sz w:val="24"/>
          <w:szCs w:val="24"/>
        </w:rPr>
        <w:t xml:space="preserve">. </w:t>
      </w:r>
    </w:p>
    <w:p w14:paraId="1C932AFF" w14:textId="3534B3C7" w:rsidR="00276495" w:rsidRPr="00FC48C5" w:rsidRDefault="00411740" w:rsidP="00276495">
      <w:pPr>
        <w:jc w:val="both"/>
        <w:rPr>
          <w:rFonts w:asciiTheme="minorBidi" w:hAnsiTheme="minorBidi"/>
          <w:sz w:val="24"/>
          <w:szCs w:val="24"/>
        </w:rPr>
      </w:pPr>
      <w:r w:rsidRPr="00FC48C5">
        <w:rPr>
          <w:rFonts w:asciiTheme="minorBidi" w:hAnsiTheme="minorBidi"/>
          <w:sz w:val="24"/>
          <w:szCs w:val="24"/>
        </w:rPr>
        <w:t>5.</w:t>
      </w:r>
      <w:r w:rsidRPr="00FC48C5">
        <w:rPr>
          <w:rFonts w:asciiTheme="minorBidi" w:hAnsiTheme="minorBidi"/>
          <w:sz w:val="24"/>
          <w:szCs w:val="24"/>
        </w:rPr>
        <w:tab/>
      </w:r>
      <w:r w:rsidR="00945391" w:rsidRPr="00FC48C5">
        <w:rPr>
          <w:rFonts w:asciiTheme="minorBidi" w:hAnsiTheme="minorBidi"/>
          <w:sz w:val="24"/>
          <w:szCs w:val="24"/>
        </w:rPr>
        <w:t>In the</w:t>
      </w:r>
      <w:r w:rsidR="00276495" w:rsidRPr="00FC48C5">
        <w:rPr>
          <w:rFonts w:asciiTheme="minorBidi" w:hAnsiTheme="minorBidi"/>
          <w:sz w:val="24"/>
          <w:szCs w:val="24"/>
        </w:rPr>
        <w:t xml:space="preserve"> spirit of constructive dialogue, India recommends the following: </w:t>
      </w:r>
    </w:p>
    <w:p w14:paraId="551A9954" w14:textId="003302AD" w:rsidR="00F50F92" w:rsidRPr="000079BB" w:rsidRDefault="000079BB" w:rsidP="000079B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One, e</w:t>
      </w:r>
      <w:r w:rsidR="00F50F92" w:rsidRPr="000079BB">
        <w:rPr>
          <w:rFonts w:asciiTheme="minorBidi" w:hAnsiTheme="minorBidi"/>
          <w:sz w:val="24"/>
          <w:szCs w:val="24"/>
        </w:rPr>
        <w:t xml:space="preserve">nsure access to inclusive education for children with </w:t>
      </w:r>
      <w:r w:rsidRPr="000079BB">
        <w:rPr>
          <w:rFonts w:asciiTheme="minorBidi" w:hAnsiTheme="minorBidi"/>
          <w:sz w:val="24"/>
          <w:szCs w:val="24"/>
        </w:rPr>
        <w:t>disabilities.</w:t>
      </w:r>
      <w:r w:rsidR="00276495" w:rsidRPr="000079BB">
        <w:rPr>
          <w:rFonts w:asciiTheme="minorBidi" w:hAnsiTheme="minorBidi"/>
          <w:sz w:val="24"/>
          <w:szCs w:val="24"/>
        </w:rPr>
        <w:t xml:space="preserve"> </w:t>
      </w:r>
    </w:p>
    <w:p w14:paraId="78791DA1" w14:textId="6A0410C1" w:rsidR="00F50F92" w:rsidRPr="000079BB" w:rsidRDefault="000079BB" w:rsidP="000079B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Two, </w:t>
      </w:r>
      <w:r w:rsidR="00F50F92" w:rsidRPr="000079BB">
        <w:rPr>
          <w:rFonts w:asciiTheme="minorBidi" w:hAnsiTheme="minorBidi"/>
          <w:sz w:val="24"/>
          <w:szCs w:val="24"/>
        </w:rPr>
        <w:t>strengthen efforts to increase enrolment in tertiary education, and pursue efforts to ensure non-discrimination in education</w:t>
      </w:r>
      <w:r w:rsidR="00411740" w:rsidRPr="000079BB">
        <w:rPr>
          <w:rFonts w:asciiTheme="minorBidi" w:hAnsiTheme="minorBidi"/>
          <w:sz w:val="24"/>
          <w:szCs w:val="24"/>
        </w:rPr>
        <w:t xml:space="preserve">; and </w:t>
      </w:r>
    </w:p>
    <w:p w14:paraId="0E896183" w14:textId="13E0F3F0" w:rsidR="009C68CF" w:rsidRPr="00FC48C5" w:rsidRDefault="00331E6F" w:rsidP="00276495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0079BB">
        <w:rPr>
          <w:rFonts w:asciiTheme="minorBidi" w:hAnsiTheme="minorBidi"/>
          <w:sz w:val="24"/>
          <w:szCs w:val="24"/>
        </w:rPr>
        <w:t>hree, e</w:t>
      </w:r>
      <w:r w:rsidR="00411740" w:rsidRPr="000079BB">
        <w:rPr>
          <w:rFonts w:asciiTheme="minorBidi" w:hAnsiTheme="minorBidi"/>
          <w:sz w:val="24"/>
          <w:szCs w:val="24"/>
        </w:rPr>
        <w:t xml:space="preserve">nhance efforts to combat corruption. </w:t>
      </w:r>
    </w:p>
    <w:p w14:paraId="476EA566" w14:textId="11531BA6" w:rsidR="009C68CF" w:rsidRPr="00FC48C5" w:rsidRDefault="00411740" w:rsidP="00276495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Theme="minorBidi" w:hAnsiTheme="minorBidi" w:cstheme="minorBidi"/>
          <w:color w:val="000000" w:themeColor="text1"/>
        </w:rPr>
      </w:pPr>
      <w:r w:rsidRPr="00FC48C5">
        <w:rPr>
          <w:rFonts w:asciiTheme="minorBidi" w:hAnsiTheme="minorBidi" w:cstheme="minorBidi"/>
          <w:color w:val="000000" w:themeColor="text1"/>
        </w:rPr>
        <w:t>6</w:t>
      </w:r>
      <w:r w:rsidR="009C68CF" w:rsidRPr="00FC48C5">
        <w:rPr>
          <w:rFonts w:asciiTheme="minorBidi" w:hAnsiTheme="minorBidi" w:cstheme="minorBidi"/>
          <w:color w:val="000000" w:themeColor="text1"/>
        </w:rPr>
        <w:t xml:space="preserve">. </w:t>
      </w:r>
      <w:r w:rsidR="009C68CF" w:rsidRPr="00FC48C5">
        <w:rPr>
          <w:rFonts w:asciiTheme="minorBidi" w:hAnsiTheme="minorBidi" w:cstheme="minorBidi"/>
          <w:color w:val="000000" w:themeColor="text1"/>
        </w:rPr>
        <w:tab/>
        <w:t>We wish the delegation of Slovakia all success in its review. </w:t>
      </w:r>
    </w:p>
    <w:p w14:paraId="7124FDC2" w14:textId="5F3E681A" w:rsidR="00F642BF" w:rsidRPr="00FC48C5" w:rsidRDefault="009C68CF" w:rsidP="00ED2F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color w:val="000000" w:themeColor="text1"/>
        </w:rPr>
      </w:pPr>
      <w:r w:rsidRPr="00FC48C5">
        <w:rPr>
          <w:rFonts w:asciiTheme="minorBidi" w:hAnsiTheme="minorBidi" w:cstheme="minorBidi"/>
          <w:b/>
          <w:bCs/>
          <w:color w:val="000000" w:themeColor="text1"/>
        </w:rPr>
        <w:t xml:space="preserve"> Thank you</w:t>
      </w:r>
      <w:r w:rsidR="000079BB">
        <w:rPr>
          <w:rFonts w:asciiTheme="minorBidi" w:hAnsiTheme="minorBidi" w:cstheme="minorBidi"/>
          <w:b/>
          <w:bCs/>
          <w:color w:val="000000" w:themeColor="text1"/>
        </w:rPr>
        <w:t>.</w:t>
      </w:r>
      <w:r w:rsidRPr="00FC48C5">
        <w:rPr>
          <w:rFonts w:asciiTheme="minorBidi" w:hAnsiTheme="minorBidi" w:cstheme="minorBidi"/>
          <w:b/>
          <w:bCs/>
          <w:color w:val="000000" w:themeColor="text1"/>
        </w:rPr>
        <w:t xml:space="preserve">  </w:t>
      </w:r>
    </w:p>
    <w:p w14:paraId="666263B3" w14:textId="77777777" w:rsidR="001814FB" w:rsidRPr="00FC48C5" w:rsidRDefault="009C68CF" w:rsidP="00ED2F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color w:val="000000" w:themeColor="text1"/>
        </w:rPr>
      </w:pPr>
      <w:r w:rsidRPr="00FC48C5">
        <w:rPr>
          <w:rFonts w:asciiTheme="minorBidi" w:hAnsiTheme="minorBidi" w:cstheme="minorBidi"/>
          <w:b/>
          <w:bCs/>
          <w:color w:val="000000" w:themeColor="text1"/>
        </w:rPr>
        <w:t xml:space="preserve"> </w:t>
      </w:r>
    </w:p>
    <w:p w14:paraId="5A1AB6AA" w14:textId="77777777" w:rsidR="00411740" w:rsidRPr="00FC48C5" w:rsidRDefault="00411740" w:rsidP="00945391">
      <w:pPr>
        <w:jc w:val="both"/>
        <w:rPr>
          <w:rFonts w:asciiTheme="minorBidi" w:hAnsiTheme="minorBidi"/>
          <w:sz w:val="24"/>
          <w:szCs w:val="24"/>
        </w:rPr>
      </w:pPr>
    </w:p>
    <w:sectPr w:rsidR="00411740" w:rsidRPr="00FC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4EE2"/>
    <w:multiLevelType w:val="hybridMultilevel"/>
    <w:tmpl w:val="2B8855D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566"/>
    <w:multiLevelType w:val="hybridMultilevel"/>
    <w:tmpl w:val="FD1CB9D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102"/>
    <w:multiLevelType w:val="hybridMultilevel"/>
    <w:tmpl w:val="3078B49A"/>
    <w:lvl w:ilvl="0" w:tplc="6122C00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5927540">
    <w:abstractNumId w:val="0"/>
  </w:num>
  <w:num w:numId="2" w16cid:durableId="1552304646">
    <w:abstractNumId w:val="1"/>
  </w:num>
  <w:num w:numId="3" w16cid:durableId="29537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92"/>
    <w:rsid w:val="000079BB"/>
    <w:rsid w:val="001814FB"/>
    <w:rsid w:val="00276495"/>
    <w:rsid w:val="003169C3"/>
    <w:rsid w:val="00331E6F"/>
    <w:rsid w:val="003906E2"/>
    <w:rsid w:val="00411740"/>
    <w:rsid w:val="00667565"/>
    <w:rsid w:val="007F2F8F"/>
    <w:rsid w:val="00944C0B"/>
    <w:rsid w:val="00945391"/>
    <w:rsid w:val="009C68CF"/>
    <w:rsid w:val="00B35564"/>
    <w:rsid w:val="00B93E5F"/>
    <w:rsid w:val="00C22EC6"/>
    <w:rsid w:val="00C926DD"/>
    <w:rsid w:val="00CB5A29"/>
    <w:rsid w:val="00D1013D"/>
    <w:rsid w:val="00D94D4B"/>
    <w:rsid w:val="00EC049A"/>
    <w:rsid w:val="00ED2F3C"/>
    <w:rsid w:val="00F50F92"/>
    <w:rsid w:val="00F642BF"/>
    <w:rsid w:val="00FC48C5"/>
    <w:rsid w:val="00FE3109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2F3C"/>
  <w15:docId w15:val="{69C06FBD-9706-43D3-B153-63E328C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F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5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50F92"/>
    <w:rPr>
      <w:b/>
      <w:bCs/>
    </w:rPr>
  </w:style>
  <w:style w:type="paragraph" w:styleId="NoSpacing">
    <w:name w:val="No Spacing"/>
    <w:uiPriority w:val="1"/>
    <w:qFormat/>
    <w:rsid w:val="003906E2"/>
    <w:pPr>
      <w:suppressAutoHyphens/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31DF8B-793F-49DA-9AA8-9435BF50F749}"/>
</file>

<file path=customXml/itemProps2.xml><?xml version="1.0" encoding="utf-8"?>
<ds:datastoreItem xmlns:ds="http://schemas.openxmlformats.org/officeDocument/2006/customXml" ds:itemID="{C9D0AE77-9A51-443D-9B3C-ECB301ACC06E}"/>
</file>

<file path=customXml/itemProps3.xml><?xml version="1.0" encoding="utf-8"?>
<ds:datastoreItem xmlns:ds="http://schemas.openxmlformats.org/officeDocument/2006/customXml" ds:itemID="{C90C96C1-29E0-4FAC-875F-2E7F131F4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cp:keywords/>
  <dc:description/>
  <cp:lastModifiedBy>PMI Geneva</cp:lastModifiedBy>
  <cp:revision>2</cp:revision>
  <cp:lastPrinted>2024-04-30T08:28:00Z</cp:lastPrinted>
  <dcterms:created xsi:type="dcterms:W3CDTF">2024-05-06T08:45:00Z</dcterms:created>
  <dcterms:modified xsi:type="dcterms:W3CDTF">2024-05-06T08:45:00Z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