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9" w:rsidRPr="002E2083" w:rsidRDefault="00FC4D89" w:rsidP="00FC4D89">
      <w:pPr>
        <w:spacing w:before="120" w:after="120" w:line="240" w:lineRule="auto"/>
        <w:ind w:left="-142" w:hanging="142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BE76" wp14:editId="4A416BB7">
                <wp:simplePos x="0" y="0"/>
                <wp:positionH relativeFrom="margin">
                  <wp:posOffset>-1270</wp:posOffset>
                </wp:positionH>
                <wp:positionV relativeFrom="paragraph">
                  <wp:posOffset>218838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D9ADC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7.25pt" to="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" strokecolor="#203864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23D2" wp14:editId="61410F0C">
                <wp:simplePos x="0" y="0"/>
                <wp:positionH relativeFrom="margin">
                  <wp:posOffset>0</wp:posOffset>
                </wp:positionH>
                <wp:positionV relativeFrom="paragraph">
                  <wp:posOffset>21590</wp:posOffset>
                </wp:positionV>
                <wp:extent cx="1905" cy="18415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E2B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7pt" to="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Pr="002E208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17EB1E72" wp14:editId="31FBC226">
            <wp:simplePos x="0" y="0"/>
            <wp:positionH relativeFrom="column">
              <wp:posOffset>100330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083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ARMENIA</w: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3F144" wp14:editId="095B7FC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C330"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5pt" to="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" strokecolor="#f90" strokeweight="1.5pt">
                <v:stroke joinstyle="miter"/>
                <w10:wrap anchorx="margin"/>
              </v:line>
            </w:pict>
          </mc:Fallback>
        </mc:AlternateContent>
      </w:r>
    </w:p>
    <w:p w:rsidR="00FC4D89" w:rsidRPr="002E2083" w:rsidRDefault="00FC4D89" w:rsidP="00FC4D89">
      <w:pPr>
        <w:spacing w:before="120" w:after="12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2E2083">
        <w:rPr>
          <w:rFonts w:ascii="Times New Roman" w:eastAsia="Calibri" w:hAnsi="Times New Roman" w:cs="Times New Roman"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4A2B" wp14:editId="082408AD">
                <wp:simplePos x="0" y="0"/>
                <wp:positionH relativeFrom="column">
                  <wp:posOffset>-41910</wp:posOffset>
                </wp:positionH>
                <wp:positionV relativeFrom="paragraph">
                  <wp:posOffset>81280</wp:posOffset>
                </wp:positionV>
                <wp:extent cx="6007100" cy="8255"/>
                <wp:effectExtent l="0" t="0" r="12700" b="171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0BC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6.4pt" to="469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" strokecolor="#4472c4" strokeweight=".5pt">
                <v:stroke joinstyle="miter"/>
              </v:line>
            </w:pict>
          </mc:Fallback>
        </mc:AlternateContent>
      </w:r>
    </w:p>
    <w:p w:rsidR="00FC4D89" w:rsidRPr="002E2083" w:rsidRDefault="0062209A" w:rsidP="00FC4D8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02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May</w:t>
      </w:r>
      <w:r w:rsidR="00FC4D89" w:rsidRPr="002E2083">
        <w:rPr>
          <w:rFonts w:ascii="Times New Roman" w:hAnsi="Times New Roman" w:cs="Times New Roman"/>
          <w:sz w:val="28"/>
          <w:szCs w:val="24"/>
        </w:rPr>
        <w:t xml:space="preserve"> 202</w:t>
      </w:r>
      <w:r w:rsidR="00F748C9" w:rsidRPr="002E2083">
        <w:rPr>
          <w:rFonts w:ascii="Times New Roman" w:hAnsi="Times New Roman" w:cs="Times New Roman"/>
          <w:sz w:val="28"/>
          <w:szCs w:val="24"/>
        </w:rPr>
        <w:t>4</w:t>
      </w:r>
    </w:p>
    <w:p w:rsidR="00FC4D89" w:rsidRPr="002E2083" w:rsidRDefault="00FC4D8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4</w:t>
      </w:r>
      <w:r w:rsidR="0062209A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6</w:t>
      </w:r>
      <w:r w:rsidR="00F748C9" w:rsidRPr="002E2083">
        <w:rPr>
          <w:rFonts w:ascii="Times New Roman" w:eastAsia="SimSun" w:hAnsi="Times New Roman" w:cs="Times New Roman"/>
          <w:kern w:val="28"/>
          <w:sz w:val="28"/>
          <w:szCs w:val="24"/>
          <w:vertAlign w:val="superscript"/>
          <w:lang w:val="en-GB"/>
        </w:rPr>
        <w:t>th</w:t>
      </w:r>
      <w:r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 xml:space="preserve"> Session of the UPR Working </w:t>
      </w:r>
      <w:r w:rsidR="007F3721" w:rsidRPr="002E2083">
        <w:rPr>
          <w:rFonts w:ascii="Times New Roman" w:eastAsia="SimSun" w:hAnsi="Times New Roman" w:cs="Times New Roman"/>
          <w:kern w:val="28"/>
          <w:sz w:val="28"/>
          <w:szCs w:val="24"/>
          <w:lang w:val="en-GB"/>
        </w:rPr>
        <w:t>Group</w:t>
      </w:r>
    </w:p>
    <w:p w:rsidR="00FC4D89" w:rsidRPr="002E2083" w:rsidRDefault="009602FB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  <w:r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>Review of</w:t>
      </w:r>
      <w:r w:rsidR="00FC4D89" w:rsidRPr="002E2083">
        <w:rPr>
          <w:rFonts w:ascii="Times New Roman" w:eastAsia="SimSun" w:hAnsi="Times New Roman" w:cs="Times New Roman"/>
          <w:b/>
          <w:kern w:val="28"/>
          <w:sz w:val="28"/>
          <w:szCs w:val="24"/>
        </w:rPr>
        <w:t xml:space="preserve"> </w:t>
      </w:r>
      <w:r w:rsidR="0062209A">
        <w:rPr>
          <w:rFonts w:ascii="Times New Roman" w:eastAsia="SimSun" w:hAnsi="Times New Roman" w:cs="Times New Roman"/>
          <w:b/>
          <w:kern w:val="28"/>
          <w:sz w:val="28"/>
          <w:szCs w:val="24"/>
        </w:rPr>
        <w:t>North Macedonia</w:t>
      </w:r>
    </w:p>
    <w:p w:rsidR="00F748C9" w:rsidRPr="002E2083" w:rsidRDefault="00F748C9" w:rsidP="00FC4D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8"/>
          <w:sz w:val="28"/>
          <w:szCs w:val="24"/>
        </w:rPr>
      </w:pP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  <w:r w:rsidRPr="002E2083">
        <w:rPr>
          <w:rFonts w:ascii="Times New Roman" w:hAnsi="Times New Roman" w:cs="Times New Roman"/>
          <w:sz w:val="28"/>
          <w:szCs w:val="24"/>
        </w:rPr>
        <w:tab/>
      </w:r>
    </w:p>
    <w:p w:rsidR="00FC4D89" w:rsidRPr="002E2083" w:rsidRDefault="00FC4D89" w:rsidP="00FC4D89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President,</w:t>
      </w:r>
    </w:p>
    <w:p w:rsidR="002F1D8F" w:rsidRPr="000A5E79" w:rsidRDefault="002F1D8F" w:rsidP="002F1D8F">
      <w:pPr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sz w:val="28"/>
          <w:szCs w:val="28"/>
        </w:rPr>
        <w:t>Armenia welcome</w:t>
      </w:r>
      <w:r w:rsidR="00CE0EDC">
        <w:rPr>
          <w:rFonts w:ascii="Times New Roman" w:hAnsi="Times New Roman" w:cs="Times New Roman"/>
          <w:sz w:val="28"/>
          <w:szCs w:val="28"/>
        </w:rPr>
        <w:t>s</w:t>
      </w:r>
      <w:r w:rsidR="001B6F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5E79">
        <w:rPr>
          <w:rFonts w:ascii="Times New Roman" w:hAnsi="Times New Roman" w:cs="Times New Roman"/>
          <w:sz w:val="28"/>
          <w:szCs w:val="28"/>
        </w:rPr>
        <w:t xml:space="preserve">the delegation of </w:t>
      </w:r>
      <w:r w:rsidR="0062209A" w:rsidRPr="000A5E79">
        <w:rPr>
          <w:rFonts w:ascii="Times New Roman" w:eastAsia="SimSun" w:hAnsi="Times New Roman" w:cs="Times New Roman"/>
          <w:kern w:val="28"/>
          <w:sz w:val="28"/>
          <w:szCs w:val="28"/>
        </w:rPr>
        <w:t>North Macedonia</w:t>
      </w:r>
      <w:r w:rsidRPr="000A5E79">
        <w:rPr>
          <w:rFonts w:ascii="Times New Roman" w:hAnsi="Times New Roman" w:cs="Times New Roman"/>
          <w:sz w:val="28"/>
          <w:szCs w:val="28"/>
        </w:rPr>
        <w:t xml:space="preserve"> and </w:t>
      </w:r>
      <w:r w:rsidR="00226F01" w:rsidRPr="000A5E79">
        <w:rPr>
          <w:rFonts w:ascii="Times New Roman" w:hAnsi="Times New Roman" w:cs="Times New Roman"/>
          <w:sz w:val="28"/>
          <w:szCs w:val="28"/>
        </w:rPr>
        <w:t>thanks</w:t>
      </w:r>
      <w:r w:rsidR="00FD0E96" w:rsidRPr="000A5E79">
        <w:rPr>
          <w:rFonts w:ascii="Times New Roman" w:hAnsi="Times New Roman" w:cs="Times New Roman"/>
          <w:sz w:val="28"/>
          <w:szCs w:val="28"/>
        </w:rPr>
        <w:t xml:space="preserve"> for </w:t>
      </w:r>
      <w:r w:rsidR="00E05E8F" w:rsidRPr="000A5E79">
        <w:rPr>
          <w:rFonts w:ascii="Times New Roman" w:hAnsi="Times New Roman" w:cs="Times New Roman"/>
          <w:sz w:val="28"/>
          <w:szCs w:val="28"/>
        </w:rPr>
        <w:t xml:space="preserve">presenting the </w:t>
      </w:r>
      <w:r w:rsidR="003C6837" w:rsidRPr="000A5E79">
        <w:rPr>
          <w:rFonts w:ascii="Times New Roman" w:hAnsi="Times New Roman" w:cs="Times New Roman"/>
          <w:sz w:val="28"/>
          <w:szCs w:val="28"/>
        </w:rPr>
        <w:t>national report</w:t>
      </w:r>
      <w:r w:rsidRPr="000A5E79">
        <w:rPr>
          <w:rFonts w:ascii="Times New Roman" w:hAnsi="Times New Roman" w:cs="Times New Roman"/>
          <w:sz w:val="28"/>
          <w:szCs w:val="28"/>
        </w:rPr>
        <w:t>.</w:t>
      </w:r>
      <w:r w:rsidR="000B7F5D" w:rsidRPr="000A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09A" w:rsidRPr="000A5E79" w:rsidRDefault="0062209A" w:rsidP="00DD0C3A">
      <w:pPr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sz w:val="28"/>
          <w:szCs w:val="28"/>
        </w:rPr>
        <w:t xml:space="preserve">Armenia applauds North Macedonia for supporting 167 </w:t>
      </w:r>
      <w:r w:rsidR="001131D4">
        <w:rPr>
          <w:rFonts w:ascii="Times New Roman" w:hAnsi="Times New Roman" w:cs="Times New Roman"/>
          <w:sz w:val="28"/>
          <w:szCs w:val="28"/>
        </w:rPr>
        <w:t xml:space="preserve">of the 169 </w:t>
      </w:r>
      <w:r w:rsidRPr="000A5E79">
        <w:rPr>
          <w:rFonts w:ascii="Times New Roman" w:hAnsi="Times New Roman" w:cs="Times New Roman"/>
          <w:sz w:val="28"/>
          <w:szCs w:val="28"/>
        </w:rPr>
        <w:t>recommendations from the third cycle, demonstrat</w:t>
      </w:r>
      <w:r w:rsidR="001131D4">
        <w:rPr>
          <w:rFonts w:ascii="Times New Roman" w:hAnsi="Times New Roman" w:cs="Times New Roman"/>
          <w:sz w:val="28"/>
          <w:szCs w:val="28"/>
        </w:rPr>
        <w:t>ing</w:t>
      </w:r>
      <w:r w:rsidRPr="000A5E79">
        <w:rPr>
          <w:rFonts w:ascii="Times New Roman" w:hAnsi="Times New Roman" w:cs="Times New Roman"/>
          <w:sz w:val="28"/>
          <w:szCs w:val="28"/>
        </w:rPr>
        <w:t xml:space="preserve"> the country’s commitment to strengthening the national and international agenda for promoting</w:t>
      </w:r>
      <w:r w:rsidR="00B61B64" w:rsidRPr="000A5E79">
        <w:rPr>
          <w:rFonts w:ascii="Times New Roman" w:hAnsi="Times New Roman" w:cs="Times New Roman"/>
          <w:sz w:val="28"/>
          <w:szCs w:val="28"/>
        </w:rPr>
        <w:t xml:space="preserve"> and protecting</w:t>
      </w:r>
      <w:r w:rsidRPr="000A5E79">
        <w:rPr>
          <w:rFonts w:ascii="Times New Roman" w:hAnsi="Times New Roman" w:cs="Times New Roman"/>
          <w:sz w:val="28"/>
          <w:szCs w:val="28"/>
        </w:rPr>
        <w:t xml:space="preserve"> human rights.  </w:t>
      </w:r>
    </w:p>
    <w:p w:rsidR="00DD0C3A" w:rsidRPr="000A5E79" w:rsidRDefault="00DF2497" w:rsidP="005F5619">
      <w:pPr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sz w:val="28"/>
          <w:szCs w:val="28"/>
        </w:rPr>
        <w:t>Armenia</w:t>
      </w:r>
      <w:r w:rsidR="009D6BCC" w:rsidRPr="000A5E79">
        <w:rPr>
          <w:rFonts w:ascii="Times New Roman" w:hAnsi="Times New Roman" w:cs="Times New Roman"/>
          <w:sz w:val="28"/>
          <w:szCs w:val="28"/>
        </w:rPr>
        <w:t xml:space="preserve"> </w:t>
      </w:r>
      <w:r w:rsidR="005F5619" w:rsidRPr="000A5E79">
        <w:rPr>
          <w:rFonts w:ascii="Times New Roman" w:hAnsi="Times New Roman" w:cs="Times New Roman"/>
          <w:sz w:val="28"/>
          <w:szCs w:val="28"/>
        </w:rPr>
        <w:t>welcomes</w:t>
      </w:r>
      <w:r w:rsidR="009D6BCC" w:rsidRPr="000A5E79">
        <w:rPr>
          <w:rFonts w:ascii="Times New Roman" w:hAnsi="Times New Roman" w:cs="Times New Roman"/>
          <w:sz w:val="28"/>
          <w:szCs w:val="28"/>
        </w:rPr>
        <w:t xml:space="preserve"> </w:t>
      </w:r>
      <w:r w:rsidR="005F5619" w:rsidRPr="000A5E79">
        <w:rPr>
          <w:rFonts w:ascii="Times New Roman" w:hAnsi="Times New Roman" w:cs="Times New Roman"/>
          <w:sz w:val="28"/>
          <w:szCs w:val="28"/>
        </w:rPr>
        <w:t xml:space="preserve">the adoption of the new national action plan for preventing and addressing the abuse and neglect of children </w:t>
      </w:r>
      <w:r w:rsidR="00C27F26">
        <w:rPr>
          <w:rFonts w:ascii="Times New Roman" w:hAnsi="Times New Roman" w:cs="Times New Roman"/>
          <w:sz w:val="28"/>
          <w:szCs w:val="28"/>
        </w:rPr>
        <w:t>and</w:t>
      </w:r>
      <w:r w:rsidR="005F5619" w:rsidRPr="000A5E79">
        <w:rPr>
          <w:rFonts w:ascii="Times New Roman" w:hAnsi="Times New Roman" w:cs="Times New Roman"/>
          <w:sz w:val="28"/>
          <w:szCs w:val="28"/>
        </w:rPr>
        <w:t xml:space="preserve"> the strategy for the prevention and protection of children from violence. With this regard</w:t>
      </w:r>
      <w:r w:rsidR="00F2434E" w:rsidRPr="000A5E79">
        <w:rPr>
          <w:rFonts w:ascii="Times New Roman" w:hAnsi="Times New Roman" w:cs="Times New Roman"/>
          <w:sz w:val="28"/>
          <w:szCs w:val="28"/>
        </w:rPr>
        <w:t>,</w:t>
      </w:r>
      <w:r w:rsidR="005F5619" w:rsidRPr="000A5E79">
        <w:rPr>
          <w:rFonts w:ascii="Times New Roman" w:hAnsi="Times New Roman" w:cs="Times New Roman"/>
          <w:sz w:val="28"/>
          <w:szCs w:val="28"/>
        </w:rPr>
        <w:t xml:space="preserve"> we </w:t>
      </w:r>
      <w:r w:rsidR="005F5619" w:rsidRPr="009E3D81">
        <w:rPr>
          <w:rFonts w:ascii="Times New Roman" w:hAnsi="Times New Roman" w:cs="Times New Roman"/>
          <w:b/>
          <w:sz w:val="28"/>
          <w:szCs w:val="28"/>
        </w:rPr>
        <w:t>recommend</w:t>
      </w:r>
      <w:r w:rsidR="005F5619" w:rsidRPr="000A5E79">
        <w:rPr>
          <w:rFonts w:ascii="Times New Roman" w:hAnsi="Times New Roman" w:cs="Times New Roman"/>
          <w:sz w:val="28"/>
          <w:szCs w:val="28"/>
        </w:rPr>
        <w:t xml:space="preserve"> </w:t>
      </w:r>
      <w:r w:rsidR="00C27F26">
        <w:rPr>
          <w:rFonts w:ascii="Times New Roman" w:hAnsi="Times New Roman" w:cs="Times New Roman"/>
          <w:sz w:val="28"/>
          <w:szCs w:val="28"/>
        </w:rPr>
        <w:t xml:space="preserve">that </w:t>
      </w:r>
      <w:r w:rsidR="005F5619" w:rsidRPr="000A5E79">
        <w:rPr>
          <w:rFonts w:ascii="Times New Roman" w:hAnsi="Times New Roman" w:cs="Times New Roman"/>
          <w:sz w:val="28"/>
          <w:szCs w:val="28"/>
        </w:rPr>
        <w:t xml:space="preserve">North Macedonia </w:t>
      </w:r>
      <w:r w:rsidR="00F2434E" w:rsidRPr="000A5E79">
        <w:rPr>
          <w:rFonts w:ascii="Times New Roman" w:hAnsi="Times New Roman" w:cs="Times New Roman"/>
          <w:sz w:val="28"/>
          <w:szCs w:val="28"/>
        </w:rPr>
        <w:t>step up efforts to implement the national action plan.</w:t>
      </w:r>
    </w:p>
    <w:p w:rsidR="00E361FE" w:rsidRPr="000A5E79" w:rsidRDefault="00E361FE" w:rsidP="005F5619">
      <w:pPr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sz w:val="28"/>
          <w:szCs w:val="28"/>
        </w:rPr>
        <w:t xml:space="preserve">Armenia also </w:t>
      </w:r>
      <w:r w:rsidR="009E3D81" w:rsidRPr="009E3D81">
        <w:rPr>
          <w:rFonts w:ascii="Times New Roman" w:hAnsi="Times New Roman" w:cs="Times New Roman"/>
          <w:b/>
          <w:sz w:val="28"/>
          <w:szCs w:val="28"/>
        </w:rPr>
        <w:t>recommends</w:t>
      </w:r>
      <w:r w:rsidRPr="000A5E79">
        <w:rPr>
          <w:rFonts w:ascii="Times New Roman" w:hAnsi="Times New Roman" w:cs="Times New Roman"/>
          <w:sz w:val="28"/>
          <w:szCs w:val="28"/>
        </w:rPr>
        <w:t xml:space="preserve"> North Macedonia to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enhance educational opportunities for girls and women</w:t>
      </w:r>
      <w:r w:rsidRPr="000A5E79">
        <w:rPr>
          <w:rFonts w:ascii="Times New Roman" w:hAnsi="Times New Roman" w:cs="Times New Roman"/>
          <w:sz w:val="28"/>
          <w:szCs w:val="28"/>
        </w:rPr>
        <w:t xml:space="preserve"> in science, technology, engineering and mathematics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(STEM) fields and advocate for </w:t>
      </w:r>
      <w:r w:rsidR="00C27F26" w:rsidRPr="00C27F26">
        <w:rPr>
          <w:rFonts w:ascii="Times New Roman" w:hAnsi="Times New Roman" w:cs="Times New Roman"/>
          <w:sz w:val="28"/>
          <w:szCs w:val="28"/>
        </w:rPr>
        <w:t>increased awareness and interest in STEM through targeted campaigns, outreach programs and initiatives.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D8F" w:rsidRPr="002E2083" w:rsidRDefault="00F748C9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Armenia</w:t>
      </w:r>
      <w:r w:rsidR="002F1D8F" w:rsidRPr="002E2083">
        <w:rPr>
          <w:rFonts w:ascii="Times New Roman" w:hAnsi="Times New Roman" w:cs="Times New Roman"/>
          <w:sz w:val="28"/>
          <w:szCs w:val="24"/>
        </w:rPr>
        <w:t xml:space="preserve"> wish</w:t>
      </w:r>
      <w:r w:rsidRPr="002E2083">
        <w:rPr>
          <w:rFonts w:ascii="Times New Roman" w:hAnsi="Times New Roman" w:cs="Times New Roman"/>
          <w:sz w:val="28"/>
          <w:szCs w:val="24"/>
        </w:rPr>
        <w:t xml:space="preserve">es </w:t>
      </w:r>
      <w:r w:rsidR="0062209A">
        <w:rPr>
          <w:rFonts w:ascii="Times New Roman" w:eastAsia="SimSun" w:hAnsi="Times New Roman" w:cs="Times New Roman"/>
          <w:kern w:val="28"/>
          <w:sz w:val="28"/>
          <w:szCs w:val="24"/>
        </w:rPr>
        <w:t>North Macedonia</w:t>
      </w:r>
      <w:r w:rsidR="002F1D8F" w:rsidRPr="002E2083">
        <w:rPr>
          <w:rFonts w:ascii="Times New Roman" w:hAnsi="Times New Roman" w:cs="Times New Roman"/>
          <w:sz w:val="28"/>
          <w:szCs w:val="24"/>
        </w:rPr>
        <w:t xml:space="preserve"> a successful UPR. </w:t>
      </w:r>
    </w:p>
    <w:p w:rsidR="00FC4D89" w:rsidRPr="002E2083" w:rsidRDefault="00FC4D89" w:rsidP="002F1D8F">
      <w:pPr>
        <w:jc w:val="both"/>
        <w:rPr>
          <w:rFonts w:ascii="Times New Roman" w:hAnsi="Times New Roman" w:cs="Times New Roman"/>
          <w:sz w:val="28"/>
          <w:szCs w:val="24"/>
        </w:rPr>
      </w:pPr>
      <w:r w:rsidRPr="002E2083">
        <w:rPr>
          <w:rFonts w:ascii="Times New Roman" w:hAnsi="Times New Roman" w:cs="Times New Roman"/>
          <w:sz w:val="28"/>
          <w:szCs w:val="24"/>
        </w:rPr>
        <w:t>Thank you.</w:t>
      </w:r>
    </w:p>
    <w:p w:rsidR="00F2434E" w:rsidRPr="00F2434E" w:rsidRDefault="00F2434E" w:rsidP="00F2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FEF" w:rsidRPr="002E2083" w:rsidRDefault="00667FEF" w:rsidP="00667FEF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67FEF" w:rsidRPr="002E2083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E1" w:rsidRDefault="00FC3CE1">
      <w:pPr>
        <w:spacing w:after="0" w:line="240" w:lineRule="auto"/>
      </w:pPr>
      <w:r>
        <w:separator/>
      </w:r>
    </w:p>
  </w:endnote>
  <w:endnote w:type="continuationSeparator" w:id="0">
    <w:p w:rsidR="00FC3CE1" w:rsidRDefault="00FC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D0" w:rsidRDefault="00FC3CE1">
    <w:pPr>
      <w:pStyle w:val="Footer"/>
      <w:jc w:val="right"/>
    </w:pPr>
  </w:p>
  <w:p w:rsidR="00855CD0" w:rsidRDefault="00FC3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E1" w:rsidRDefault="00FC3CE1">
      <w:pPr>
        <w:spacing w:after="0" w:line="240" w:lineRule="auto"/>
      </w:pPr>
      <w:r>
        <w:separator/>
      </w:r>
    </w:p>
  </w:footnote>
  <w:footnote w:type="continuationSeparator" w:id="0">
    <w:p w:rsidR="00FC3CE1" w:rsidRDefault="00FC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A26"/>
    <w:multiLevelType w:val="hybridMultilevel"/>
    <w:tmpl w:val="44CA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2B"/>
    <w:multiLevelType w:val="hybridMultilevel"/>
    <w:tmpl w:val="49BA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6E41"/>
    <w:multiLevelType w:val="hybridMultilevel"/>
    <w:tmpl w:val="1420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5D3"/>
    <w:multiLevelType w:val="hybridMultilevel"/>
    <w:tmpl w:val="60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893"/>
    <w:multiLevelType w:val="hybridMultilevel"/>
    <w:tmpl w:val="164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04"/>
    <w:rsid w:val="0000430B"/>
    <w:rsid w:val="00015226"/>
    <w:rsid w:val="00053171"/>
    <w:rsid w:val="000561D6"/>
    <w:rsid w:val="00061280"/>
    <w:rsid w:val="000A5E79"/>
    <w:rsid w:val="000B7F5D"/>
    <w:rsid w:val="000C6329"/>
    <w:rsid w:val="000E1617"/>
    <w:rsid w:val="000F2609"/>
    <w:rsid w:val="001131D4"/>
    <w:rsid w:val="001279A9"/>
    <w:rsid w:val="001346C7"/>
    <w:rsid w:val="00167223"/>
    <w:rsid w:val="001767CF"/>
    <w:rsid w:val="001B6F32"/>
    <w:rsid w:val="001D2D91"/>
    <w:rsid w:val="00225CB0"/>
    <w:rsid w:val="00226F01"/>
    <w:rsid w:val="00230761"/>
    <w:rsid w:val="002968EF"/>
    <w:rsid w:val="002A6475"/>
    <w:rsid w:val="002E2083"/>
    <w:rsid w:val="002F1D8F"/>
    <w:rsid w:val="00370BB9"/>
    <w:rsid w:val="00373DC2"/>
    <w:rsid w:val="00374F60"/>
    <w:rsid w:val="003B6795"/>
    <w:rsid w:val="003C0C8B"/>
    <w:rsid w:val="003C6837"/>
    <w:rsid w:val="003D47B7"/>
    <w:rsid w:val="0049176A"/>
    <w:rsid w:val="004B799D"/>
    <w:rsid w:val="004C702E"/>
    <w:rsid w:val="005016A5"/>
    <w:rsid w:val="0051194A"/>
    <w:rsid w:val="00536810"/>
    <w:rsid w:val="00543B4A"/>
    <w:rsid w:val="005906B2"/>
    <w:rsid w:val="00595001"/>
    <w:rsid w:val="005A3EDC"/>
    <w:rsid w:val="005D288B"/>
    <w:rsid w:val="005F4699"/>
    <w:rsid w:val="005F5619"/>
    <w:rsid w:val="0062209A"/>
    <w:rsid w:val="00623FF8"/>
    <w:rsid w:val="00667FEF"/>
    <w:rsid w:val="0067565C"/>
    <w:rsid w:val="006B30BE"/>
    <w:rsid w:val="006D52B2"/>
    <w:rsid w:val="006E689B"/>
    <w:rsid w:val="00730BA9"/>
    <w:rsid w:val="00732B35"/>
    <w:rsid w:val="00734724"/>
    <w:rsid w:val="007A46AD"/>
    <w:rsid w:val="007E30D7"/>
    <w:rsid w:val="007F058A"/>
    <w:rsid w:val="007F3721"/>
    <w:rsid w:val="00883A37"/>
    <w:rsid w:val="008C300A"/>
    <w:rsid w:val="009602FB"/>
    <w:rsid w:val="00997579"/>
    <w:rsid w:val="009C70F3"/>
    <w:rsid w:val="009D0AF0"/>
    <w:rsid w:val="009D6BCC"/>
    <w:rsid w:val="009E2B3F"/>
    <w:rsid w:val="009E3D81"/>
    <w:rsid w:val="009F14F8"/>
    <w:rsid w:val="009F26A7"/>
    <w:rsid w:val="00A15A4A"/>
    <w:rsid w:val="00A32A39"/>
    <w:rsid w:val="00A3498C"/>
    <w:rsid w:val="00A3574F"/>
    <w:rsid w:val="00AA09E9"/>
    <w:rsid w:val="00B13766"/>
    <w:rsid w:val="00B36E1B"/>
    <w:rsid w:val="00B61B64"/>
    <w:rsid w:val="00B9089F"/>
    <w:rsid w:val="00BC3ED7"/>
    <w:rsid w:val="00C271FB"/>
    <w:rsid w:val="00C27F26"/>
    <w:rsid w:val="00CB3618"/>
    <w:rsid w:val="00CD035F"/>
    <w:rsid w:val="00CE0EDC"/>
    <w:rsid w:val="00D03B04"/>
    <w:rsid w:val="00D12C4F"/>
    <w:rsid w:val="00D32DF7"/>
    <w:rsid w:val="00D348DE"/>
    <w:rsid w:val="00D701AD"/>
    <w:rsid w:val="00D9458D"/>
    <w:rsid w:val="00DD0C3A"/>
    <w:rsid w:val="00DF2497"/>
    <w:rsid w:val="00E05E8F"/>
    <w:rsid w:val="00E361FE"/>
    <w:rsid w:val="00E92A92"/>
    <w:rsid w:val="00E95283"/>
    <w:rsid w:val="00EB24D4"/>
    <w:rsid w:val="00EE3219"/>
    <w:rsid w:val="00EF21B7"/>
    <w:rsid w:val="00F0046D"/>
    <w:rsid w:val="00F2434E"/>
    <w:rsid w:val="00F27ABF"/>
    <w:rsid w:val="00F748C9"/>
    <w:rsid w:val="00F8112C"/>
    <w:rsid w:val="00F9343D"/>
    <w:rsid w:val="00FA1BC9"/>
    <w:rsid w:val="00FC3CE1"/>
    <w:rsid w:val="00FC4D89"/>
    <w:rsid w:val="00FD0E9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FE9DEA"/>
  <w15:chartTrackingRefBased/>
  <w15:docId w15:val="{DE2CBEB8-14D2-4E2A-921C-558E3B71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C4D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D89"/>
  </w:style>
  <w:style w:type="paragraph" w:styleId="ListParagraph">
    <w:name w:val="List Paragraph"/>
    <w:basedOn w:val="Normal"/>
    <w:uiPriority w:val="34"/>
    <w:qFormat/>
    <w:rsid w:val="006B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E348BE9-CF1B-4049-8A6B-347F787F8794}"/>
</file>

<file path=customXml/itemProps2.xml><?xml version="1.0" encoding="utf-8"?>
<ds:datastoreItem xmlns:ds="http://schemas.openxmlformats.org/officeDocument/2006/customXml" ds:itemID="{6D6DABFA-8FE0-4CEB-9C01-BF8799A532E1}"/>
</file>

<file path=customXml/itemProps3.xml><?xml version="1.0" encoding="utf-8"?>
<ds:datastoreItem xmlns:ds="http://schemas.openxmlformats.org/officeDocument/2006/customXml" ds:itemID="{6452A812-D704-4DC1-89B1-F4FFA9336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Kotanjyan</dc:creator>
  <cp:keywords/>
  <dc:description/>
  <cp:lastModifiedBy>Arsen Kotanjyan</cp:lastModifiedBy>
  <cp:revision>80</cp:revision>
  <dcterms:created xsi:type="dcterms:W3CDTF">2023-05-01T07:38:00Z</dcterms:created>
  <dcterms:modified xsi:type="dcterms:W3CDTF">2024-05-01T08:15:00Z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