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b52007c323e4d3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NORTH MACEDONIA</w:t>
        <w:br/>
      </w:r>
      <w:r>
        <w:rPr/>
        <w:t xml:space="preserve">Generated on 26 Apr 2024 17:09</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North Macedonia considering ratifying the International Convention for the Protection of all Persons from Enforced Disappearance, the Optional Protocol to the International Covenant on Economic, Social and Cultural Rights, the Optional Protocol to the Convention on the Rights of the Child on a communications procedure as well as the ILO Convention on Domestic Workers (189)?</w:t>
          </w:r>
        </w:p>
        <w:p>
          <w:pPr>
            <w:numPr>
              <w:ilvl w:val="0"/>
              <w:numId w:val="1"/>
            </w:numPr>
            <w:spacing w:after="0"/>
            <w:ind w:left="720" w:hanging="360"/>
            <w:rPr>
              <w:rFonts w:ascii="Symbol" w:hAnsi="Symbol"/>
            </w:rPr>
          </w:pPr>
          <w:r>
            <w:t>Does the government of North Macedonia intend to amend the Criminal Code to incorporate a clear and comprehensive definition of hate speech explicitly including sexual orientation, gender identity, gender expression and sex characteristics as protected grounds?</w:t>
          </w:r>
        </w:p>
        <w:p>
          <w:pPr>
            <w:numPr>
              <w:ilvl w:val="0"/>
              <w:numId w:val="1"/>
            </w:numPr>
            <w:spacing w:after="0"/>
            <w:ind w:left="720" w:hanging="360"/>
            <w:rPr>
              <w:rFonts w:ascii="Symbol" w:hAnsi="Symbol"/>
            </w:rPr>
          </w:pPr>
          <w:r>
            <w:t>What concrete measures has the government taken to ensure the safety of journalists? Will it implement measures to address and prevent online harassment of journalists, especially women journalists, to hold perpetrators accountable and to provide protection when necessary?</w:t>
          </w:r>
        </w:p>
        <w:p>
          <w:pPr>
            <w:numPr>
              <w:ilvl w:val="0"/>
              <w:numId w:val="1"/>
            </w:numPr>
            <w:spacing w:after="0"/>
            <w:ind w:left="720" w:hanging="360"/>
            <w:rPr>
              <w:rFonts w:ascii="Symbol" w:hAnsi="Symbol"/>
            </w:rPr>
          </w:pPr>
          <w:r>
            <w:t>What concrete steps is the government of North Macedonia taking to address instances of ill-treatment and excessive use of force by the police as well as to improve conditions of detention and overcrowding in penitentiary institutions?</w:t>
          </w:r>
        </w:p>
        <w:p>
          <w:pPr>
            <w:numPr>
              <w:ilvl w:val="0"/>
              <w:numId w:val="1"/>
            </w:numPr>
            <w:spacing w:after="0"/>
            <w:ind w:left="720" w:hanging="360"/>
            <w:rPr>
              <w:rFonts w:ascii="Symbol" w:hAnsi="Symbol"/>
            </w:rPr>
          </w:pPr>
          <w:r>
            <w:t>Will the government adopt all bylaws/protocols/programs of the 2021 Law on Prevention and Protection from Violence against Women and Domestic Violence and ensure  designated funding sufficient for successful implementation?</w:t>
          </w:r>
        </w:p>
      </w:p>
    </w:p>
    <w:p>
      <w:r>
        <w:rPr>
          <w:b/>
        </w:rPr>
        <w:t xml:space="preserve">CANADA</w:t>
      </w:r>
    </w:p>
    <w:p>
      <w:r/>
      <w:p>
        <w:r>
          <w:rPr>
            <w:b/>
          </w:rPr>
          <w:t xml:space="preserve"/>
        </w:r>
        <w:p>
          <w:pPr>
            <w:numPr>
              <w:ilvl w:val="0"/>
              <w:numId w:val="2"/>
            </w:numPr>
            <w:spacing w:after="0"/>
            <w:ind w:left="720" w:hanging="360"/>
            <w:rPr>
              <w:rFonts w:ascii="Symbol" w:hAnsi="Symbol"/>
            </w:rPr>
          </w:pPr>
          <w:r>
            <w:t>What steps is North Macedonia taking to address the discrimination and hate speech towards the Roma population?</w:t>
          </w:r>
        </w:p>
      </w:p>
    </w:p>
    <w:p>
      <w:r>
        <w:rPr>
          <w:b/>
        </w:rPr>
        <w:t xml:space="preserve">GERMANY</w:t>
      </w:r>
    </w:p>
    <w:p>
      <w:r/>
      <w:p>
        <w:r>
          <w:rPr>
            <w:b/>
          </w:rPr>
          <w:t xml:space="preserve"/>
        </w:r>
        <w:p>
          <w:pPr>
            <w:numPr>
              <w:ilvl w:val="0"/>
              <w:numId w:val="3"/>
            </w:numPr>
            <w:spacing w:after="0"/>
            <w:ind w:left="720" w:hanging="360"/>
            <w:rPr>
              <w:rFonts w:ascii="Symbol" w:hAnsi="Symbol"/>
            </w:rPr>
          </w:pPr>
          <w:r>
            <w:t>When does North Macedonia foresee to stop prolonging the state of emergency in Idrizovo prison?</w:t>
          </w:r>
        </w:p>
        <w:p>
          <w:pPr>
            <w:numPr>
              <w:ilvl w:val="0"/>
              <w:numId w:val="3"/>
            </w:numPr>
            <w:spacing w:after="0"/>
            <w:ind w:left="720" w:hanging="360"/>
            <w:rPr>
              <w:rFonts w:ascii="Symbol" w:hAnsi="Symbol"/>
            </w:rPr>
          </w:pPr>
          <w:r>
            <w:t>What is the status of the registration/recognition of the Bektashi community Tetovo (in line with the pertinent ECtHR judgment of 2018 and the respective 2022 action plan)?</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North Macedonia taken to ratify the Optional Protocol to the Convention on the Rights of the Child on a communications procedure?</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6"/>
            </w:numPr>
            <w:spacing w:after="0"/>
            <w:ind w:left="720" w:hanging="360"/>
            <w:rPr>
              <w:rFonts w:ascii="Symbol" w:hAnsi="Symbol"/>
            </w:rPr>
          </w:pPr>
          <w:r>
            <w:t>An important element of combating hate speech is public denunciation of such messages and a show of solidarity with victims. What activities are undertaken to combat hate speech in media, in particular hate speech along ethnic or political lines?</w:t>
          </w:r>
        </w:p>
      </w:p>
    </w:p>
    <w:p>
      <w:r>
        <w:rPr>
          <w:b/>
        </w:rPr>
        <w:t xml:space="preserve">SPAIN</w:t>
      </w:r>
    </w:p>
    <w:p>
      <w:r/>
      <w:p>
        <w:r>
          <w:rPr>
            <w:b/>
          </w:rPr>
          <w:t xml:space="preserve"/>
        </w:r>
        <w:p>
          <w:pPr>
            <w:numPr>
              <w:ilvl w:val="0"/>
              <w:numId w:val="7"/>
            </w:numPr>
            <w:spacing w:after="0"/>
            <w:ind w:left="720" w:hanging="360"/>
            <w:rPr>
              <w:rFonts w:ascii="Symbol" w:hAnsi="Symbol"/>
            </w:rPr>
          </w:pPr>
          <w:r>
            <w:t>What measures does the Government consider taking to reduce undue delays in investigations and judicial processes and implement surveillance systems against the police’s abuses of power?</w:t>
          </w:r>
        </w:p>
        <w:p>
          <w:pPr>
            <w:numPr>
              <w:ilvl w:val="0"/>
              <w:numId w:val="7"/>
            </w:numPr>
            <w:spacing w:after="0"/>
            <w:ind w:left="720" w:hanging="360"/>
            <w:rPr>
              <w:rFonts w:ascii="Symbol" w:hAnsi="Symbol"/>
            </w:rPr>
          </w:pPr>
          <w:r>
            <w:t>Due to the increase in anti-gender campaigns in the country, what measures is the Government taking to enforce the respect of LGTBI rights and to fight against discrimination?</w:t>
          </w:r>
        </w:p>
        <w:p>
          <w:pPr>
            <w:numPr>
              <w:ilvl w:val="0"/>
              <w:numId w:val="7"/>
            </w:numPr>
            <w:spacing w:after="0"/>
            <w:ind w:left="720" w:hanging="360"/>
            <w:rPr>
              <w:rFonts w:ascii="Symbol" w:hAnsi="Symbol"/>
            </w:rPr>
          </w:pPr>
          <w:r>
            <w:t>Are there sufficient mechanisms within the current legislative framework of the Republic of North Macedonia to prevent statelessness? Is the government planning to create any mechanism to implement the legal framework more effectively?</w:t>
          </w:r>
        </w:p>
        <w:p>
          <w:pPr>
            <w:numPr>
              <w:ilvl w:val="0"/>
              <w:numId w:val="7"/>
            </w:numPr>
            <w:spacing w:after="0"/>
            <w:ind w:left="720" w:hanging="360"/>
            <w:rPr>
              <w:rFonts w:ascii="Symbol" w:hAnsi="Symbol"/>
            </w:rPr>
          </w:pPr>
          <w:r>
            <w:t>As the recommendations made by the European Committee for the Prevention of Torture on the treatment of detainees have not been implemented, what measures does the Government plan to take to improve the situation in prisons?</w:t>
          </w:r>
        </w:p>
      </w:p>
    </w:p>
    <w:p>
      <w:r>
        <w:rPr>
          <w:b/>
        </w:rPr>
        <w:t xml:space="preserve">SWEDEN</w:t>
      </w:r>
    </w:p>
    <w:p>
      <w:r/>
      <w:p>
        <w:r>
          <w:rPr>
            <w:b/>
          </w:rPr>
          <w:t xml:space="preserve"/>
        </w:r>
        <w:p>
          <w:pPr>
            <w:numPr>
              <w:ilvl w:val="0"/>
              <w:numId w:val="8"/>
            </w:numPr>
            <w:spacing w:after="0"/>
            <w:ind w:left="720" w:hanging="360"/>
            <w:rPr>
              <w:rFonts w:ascii="Symbol" w:hAnsi="Symbol"/>
            </w:rPr>
          </w:pPr>
          <w:r>
            <w:t>What measures are being taken to address concerns about undue political influence in the process of appointments, promotions or dismissals of justice sector officials?</w:t>
          </w:r>
        </w:p>
        <w:p>
          <w:pPr>
            <w:numPr>
              <w:ilvl w:val="0"/>
              <w:numId w:val="8"/>
            </w:numPr>
            <w:spacing w:after="0"/>
            <w:ind w:left="720" w:hanging="360"/>
            <w:rPr>
              <w:rFonts w:ascii="Symbol" w:hAnsi="Symbol"/>
            </w:rPr>
          </w:pPr>
          <w:r>
            <w:t>What measures are currently being undertaken to implement the National Strategy for Development of the Penitentiary System?</w:t>
          </w:r>
        </w:p>
        <w:p>
          <w:pPr>
            <w:numPr>
              <w:ilvl w:val="0"/>
              <w:numId w:val="8"/>
            </w:numPr>
            <w:spacing w:after="0"/>
            <w:ind w:left="720" w:hanging="360"/>
            <w:rPr>
              <w:rFonts w:ascii="Symbol" w:hAnsi="Symbol"/>
            </w:rPr>
          </w:pPr>
          <w:r>
            <w:t>What measures are being taken to improve transparency and prevent corruption in governmental institutions, to investigate cases of suspected corruption and to bring those responsible to justice?</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How is North Macedonia addressing the issue of discrimination against ethnic minorities, particularly in access to education, employment, and healthcare?</w:t>
          </w:r>
        </w:p>
        <w:p>
          <w:pPr>
            <w:numPr>
              <w:ilvl w:val="0"/>
              <w:numId w:val="9"/>
            </w:numPr>
            <w:spacing w:after="0"/>
            <w:ind w:left="720" w:hanging="360"/>
            <w:rPr>
              <w:rFonts w:ascii="Symbol" w:hAnsi="Symbol"/>
            </w:rPr>
          </w:pPr>
          <w:r>
            <w:t>What measures is the government of North Macedonia implementing to enhance prison conditions and uphold the rights of detainees, including ensuring access to legal representation and healthcare?</w:t>
          </w:r>
        </w:p>
        <w:p>
          <w:pPr>
            <w:numPr>
              <w:ilvl w:val="0"/>
              <w:numId w:val="9"/>
            </w:numPr>
            <w:spacing w:after="0"/>
            <w:ind w:left="720" w:hanging="360"/>
            <w:rPr>
              <w:rFonts w:ascii="Symbol" w:hAnsi="Symbol"/>
            </w:rPr>
          </w:pPr>
          <w:r>
            <w:t>How is North Macedonia addressing concerns raised regarding freedom of expression and media independence, including measures to protect journalists from intimidation and harassment, and to ensure a diverse and pluralistic media landscape?</w:t>
          </w:r>
        </w:p>
        <w:p>
          <w:pPr>
            <w:numPr>
              <w:ilvl w:val="0"/>
              <w:numId w:val="9"/>
            </w:numPr>
            <w:spacing w:after="0"/>
            <w:ind w:left="720" w:hanging="360"/>
            <w:rPr>
              <w:rFonts w:ascii="Symbol" w:hAnsi="Symbol"/>
            </w:rPr>
          </w:pPr>
          <w:r>
            <w:t>What steps North Macedonia is taking to effectively investigate and prosecute hate crime and hate speech against vulnerable groups, including lesbian, gay, bisexual, transgender and intersex persons?</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steps are North Macedonia authorities taking to address government corruption and to promote transparent and accountable governance, including progress toward the implementation of the recommendations of the Council of Europe’s Group of States Against Corruption?</w:t>
          </w:r>
        </w:p>
        <w:p>
          <w:pPr>
            <w:numPr>
              <w:ilvl w:val="0"/>
              <w:numId w:val="10"/>
            </w:numPr>
            <w:spacing w:after="0"/>
            <w:ind w:left="720" w:hanging="360"/>
            <w:rPr>
              <w:rFonts w:ascii="Symbol" w:hAnsi="Symbol"/>
            </w:rPr>
          </w:pPr>
          <w:r>
            <w:t>What steps are authorities taking to improve the treatment of detainees and reduce severe overcrowding in prisons, including through implementing the recommendations made by the European Committee for the Prevention of Torture?</w:t>
          </w:r>
        </w:p>
        <w:p>
          <w:pPr>
            <w:numPr>
              <w:ilvl w:val="0"/>
              <w:numId w:val="10"/>
            </w:numPr>
            <w:spacing w:after="0"/>
            <w:ind w:left="720" w:hanging="360"/>
            <w:rPr>
              <w:rFonts w:ascii="Symbol" w:hAnsi="Symbol"/>
            </w:rPr>
          </w:pPr>
          <w:r>
            <w:t>What measures are authorities implementing to combat violence and threats of violence against journalists?</w:t>
          </w:r>
        </w:p>
        <w:p>
          <w:pPr>
            <w:numPr>
              <w:ilvl w:val="0"/>
              <w:numId w:val="10"/>
            </w:numPr>
            <w:spacing w:after="0"/>
            <w:ind w:left="720" w:hanging="360"/>
            <w:rPr>
              <w:rFonts w:ascii="Symbol" w:hAnsi="Symbol"/>
            </w:rPr>
          </w:pPr>
          <w:r>
            <w:t>What measures are authorities implementing to regulate commercial spyware and to prevent and promote accountability for its misuse?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26 Apr 2024 17:09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c736e67f329c41e8"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3302</DocId>
    <Category xmlns="328c4b46-73db-4dea-b856-05d9d8a86ba6">Advance Questions</Category>
  </documentManagement>
</p:properties>
</file>

<file path=customXml/itemProps1.xml><?xml version="1.0" encoding="utf-8"?>
<ds:datastoreItem xmlns:ds="http://schemas.openxmlformats.org/officeDocument/2006/customXml" ds:itemID="{20B9D89F-95B8-40CB-A6EB-D834CC5550C6}"/>
</file>

<file path=customXml/itemProps2.xml><?xml version="1.0" encoding="utf-8"?>
<ds:datastoreItem xmlns:ds="http://schemas.openxmlformats.org/officeDocument/2006/customXml" ds:itemID="{6AF2026E-B619-458B-B319-17C67182F5B6}"/>
</file>

<file path=customXml/itemProps3.xml><?xml version="1.0" encoding="utf-8"?>
<ds:datastoreItem xmlns:ds="http://schemas.openxmlformats.org/officeDocument/2006/customXml" ds:itemID="{7B7A5338-C6C3-40FB-A11D-DDE80C1402E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