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E96E" w14:textId="77777777" w:rsidR="00DC7D18" w:rsidRDefault="00DC7D18" w:rsidP="00DC7D18">
      <w:pPr>
        <w:spacing w:line="480" w:lineRule="auto"/>
        <w:ind w:firstLine="720"/>
        <w:jc w:val="center"/>
        <w:rPr>
          <w:rFonts w:ascii="Arial" w:hAnsi="Arial" w:cs="Arial"/>
          <w:b/>
          <w:iCs/>
          <w:sz w:val="28"/>
          <w:szCs w:val="28"/>
        </w:rPr>
      </w:pPr>
    </w:p>
    <w:p w14:paraId="02661BE9" w14:textId="256DDA9B" w:rsidR="007F2AE6" w:rsidRPr="007F2AE6" w:rsidRDefault="007F2AE6" w:rsidP="00DC7D18">
      <w:pPr>
        <w:spacing w:line="480" w:lineRule="auto"/>
        <w:ind w:firstLine="720"/>
        <w:jc w:val="center"/>
        <w:rPr>
          <w:rFonts w:ascii="Arial" w:hAnsi="Arial" w:cs="Arial"/>
          <w:b/>
          <w:iCs/>
          <w:sz w:val="28"/>
          <w:szCs w:val="28"/>
        </w:rPr>
      </w:pPr>
      <w:r w:rsidRPr="007F2AE6">
        <w:rPr>
          <w:rFonts w:ascii="Arial" w:hAnsi="Arial" w:cs="Arial"/>
          <w:b/>
          <w:iCs/>
          <w:sz w:val="28"/>
          <w:szCs w:val="28"/>
        </w:rPr>
        <w:t>N</w:t>
      </w:r>
      <w:r w:rsidR="00EE31F9">
        <w:rPr>
          <w:rFonts w:ascii="Arial" w:hAnsi="Arial" w:cs="Arial"/>
          <w:b/>
          <w:iCs/>
          <w:sz w:val="28"/>
          <w:szCs w:val="28"/>
        </w:rPr>
        <w:t>ew Zealand</w:t>
      </w:r>
      <w:r w:rsidRPr="007F2AE6">
        <w:rPr>
          <w:rFonts w:ascii="Arial" w:hAnsi="Arial" w:cs="Arial"/>
          <w:b/>
          <w:iCs/>
          <w:sz w:val="28"/>
          <w:szCs w:val="28"/>
        </w:rPr>
        <w:t xml:space="preserve">’s UPR </w:t>
      </w:r>
      <w:r w:rsidR="00070CE6">
        <w:rPr>
          <w:rFonts w:ascii="Arial" w:hAnsi="Arial" w:cs="Arial"/>
          <w:b/>
          <w:iCs/>
          <w:sz w:val="28"/>
          <w:szCs w:val="28"/>
        </w:rPr>
        <w:t>O</w:t>
      </w:r>
      <w:r w:rsidRPr="007F2AE6">
        <w:rPr>
          <w:rFonts w:ascii="Arial" w:hAnsi="Arial" w:cs="Arial"/>
          <w:b/>
          <w:iCs/>
          <w:sz w:val="28"/>
          <w:szCs w:val="28"/>
        </w:rPr>
        <w:t xml:space="preserve">pening </w:t>
      </w:r>
      <w:r w:rsidR="00070CE6">
        <w:rPr>
          <w:rFonts w:ascii="Arial" w:hAnsi="Arial" w:cs="Arial"/>
          <w:b/>
          <w:iCs/>
          <w:sz w:val="28"/>
          <w:szCs w:val="28"/>
        </w:rPr>
        <w:t>S</w:t>
      </w:r>
      <w:r w:rsidRPr="007F2AE6">
        <w:rPr>
          <w:rFonts w:ascii="Arial" w:hAnsi="Arial" w:cs="Arial"/>
          <w:b/>
          <w:iCs/>
          <w:sz w:val="28"/>
          <w:szCs w:val="28"/>
        </w:rPr>
        <w:t>tatement</w:t>
      </w:r>
      <w:r>
        <w:rPr>
          <w:rFonts w:ascii="Arial" w:hAnsi="Arial" w:cs="Arial"/>
          <w:b/>
          <w:iCs/>
          <w:sz w:val="28"/>
          <w:szCs w:val="28"/>
        </w:rPr>
        <w:tab/>
      </w:r>
      <w:r>
        <w:rPr>
          <w:rFonts w:ascii="Arial" w:hAnsi="Arial" w:cs="Arial"/>
          <w:b/>
          <w:iCs/>
          <w:sz w:val="28"/>
          <w:szCs w:val="28"/>
        </w:rPr>
        <w:tab/>
      </w:r>
      <w:r>
        <w:rPr>
          <w:rFonts w:ascii="Arial" w:hAnsi="Arial" w:cs="Arial"/>
          <w:b/>
          <w:iCs/>
          <w:sz w:val="28"/>
          <w:szCs w:val="28"/>
        </w:rPr>
        <w:tab/>
      </w:r>
    </w:p>
    <w:p w14:paraId="7BE049DC" w14:textId="3341E7CB" w:rsidR="00B36C49" w:rsidRPr="00823C7D" w:rsidRDefault="00B36C49" w:rsidP="00070CE6">
      <w:pPr>
        <w:spacing w:before="360" w:line="480" w:lineRule="auto"/>
        <w:jc w:val="both"/>
        <w:rPr>
          <w:rFonts w:ascii="Arial" w:hAnsi="Arial" w:cs="Arial"/>
          <w:b/>
          <w:i/>
          <w:sz w:val="24"/>
          <w:szCs w:val="24"/>
        </w:rPr>
      </w:pPr>
      <w:r w:rsidRPr="00823C7D">
        <w:rPr>
          <w:rFonts w:ascii="Arial" w:hAnsi="Arial" w:cs="Arial"/>
          <w:b/>
          <w:i/>
          <w:sz w:val="24"/>
          <w:szCs w:val="24"/>
        </w:rPr>
        <w:t xml:space="preserve">Introduction </w:t>
      </w:r>
    </w:p>
    <w:p w14:paraId="39265043" w14:textId="38E2BD8E" w:rsidR="00810DDF" w:rsidRDefault="00600B59" w:rsidP="00600B59">
      <w:pPr>
        <w:spacing w:line="480" w:lineRule="auto"/>
        <w:jc w:val="both"/>
        <w:rPr>
          <w:rFonts w:ascii="Arial" w:hAnsi="Arial" w:cs="Arial"/>
          <w:i/>
          <w:sz w:val="24"/>
          <w:szCs w:val="24"/>
        </w:rPr>
      </w:pPr>
      <w:r w:rsidRPr="001538C0">
        <w:rPr>
          <w:rFonts w:ascii="Arial" w:hAnsi="Arial" w:cs="Arial"/>
          <w:i/>
          <w:sz w:val="24"/>
          <w:szCs w:val="24"/>
        </w:rPr>
        <w:t>Mihi</w:t>
      </w:r>
      <w:r w:rsidR="002322E8" w:rsidRPr="001538C0">
        <w:rPr>
          <w:rFonts w:ascii="Arial" w:hAnsi="Arial" w:cs="Arial"/>
          <w:i/>
          <w:sz w:val="24"/>
          <w:szCs w:val="24"/>
        </w:rPr>
        <w:t xml:space="preserve"> in te reo</w:t>
      </w:r>
      <w:r w:rsidR="008C3DEE" w:rsidRPr="001538C0">
        <w:rPr>
          <w:rFonts w:ascii="Arial" w:hAnsi="Arial" w:cs="Arial"/>
          <w:i/>
          <w:sz w:val="24"/>
          <w:szCs w:val="24"/>
        </w:rPr>
        <w:t xml:space="preserve"> </w:t>
      </w:r>
      <w:r w:rsidR="002258BA">
        <w:rPr>
          <w:rFonts w:ascii="Arial" w:hAnsi="Arial" w:cs="Arial"/>
          <w:i/>
          <w:sz w:val="24"/>
          <w:szCs w:val="24"/>
        </w:rPr>
        <w:t>(</w:t>
      </w:r>
      <w:r w:rsidR="00810DDF">
        <w:rPr>
          <w:rFonts w:ascii="Arial" w:hAnsi="Arial" w:cs="Arial"/>
          <w:i/>
          <w:sz w:val="24"/>
          <w:szCs w:val="24"/>
        </w:rPr>
        <w:t>optional</w:t>
      </w:r>
      <w:r w:rsidR="002258BA">
        <w:rPr>
          <w:rFonts w:ascii="Arial" w:hAnsi="Arial" w:cs="Arial"/>
          <w:i/>
          <w:sz w:val="24"/>
          <w:szCs w:val="24"/>
        </w:rPr>
        <w:t>)</w:t>
      </w:r>
    </w:p>
    <w:p w14:paraId="02BA15C7" w14:textId="4FCA951E" w:rsidR="00600B59" w:rsidRPr="001538C0" w:rsidRDefault="00EE31F9" w:rsidP="00600B59">
      <w:pPr>
        <w:spacing w:line="480" w:lineRule="auto"/>
        <w:jc w:val="both"/>
        <w:rPr>
          <w:rFonts w:ascii="Arial" w:hAnsi="Arial" w:cs="Arial"/>
          <w:i/>
          <w:sz w:val="24"/>
          <w:szCs w:val="24"/>
        </w:rPr>
      </w:pPr>
      <w:r>
        <w:rPr>
          <w:rFonts w:ascii="Arial" w:hAnsi="Arial" w:cs="Arial"/>
          <w:i/>
          <w:sz w:val="24"/>
          <w:szCs w:val="24"/>
        </w:rPr>
        <w:t>N</w:t>
      </w:r>
      <w:r w:rsidR="002322E8" w:rsidRPr="001538C0">
        <w:rPr>
          <w:rFonts w:ascii="Arial" w:hAnsi="Arial" w:cs="Arial"/>
          <w:i/>
          <w:sz w:val="24"/>
          <w:szCs w:val="24"/>
        </w:rPr>
        <w:t xml:space="preserve">ote: </w:t>
      </w:r>
      <w:r w:rsidR="00810DDF">
        <w:rPr>
          <w:rFonts w:ascii="Arial" w:hAnsi="Arial" w:cs="Arial"/>
          <w:i/>
          <w:sz w:val="24"/>
          <w:szCs w:val="24"/>
        </w:rPr>
        <w:t>the Ministry of Foreign Affairs</w:t>
      </w:r>
      <w:r w:rsidR="007F2AE6" w:rsidRPr="001538C0">
        <w:rPr>
          <w:rFonts w:ascii="Arial" w:hAnsi="Arial" w:cs="Arial"/>
          <w:i/>
          <w:sz w:val="24"/>
          <w:szCs w:val="24"/>
        </w:rPr>
        <w:t xml:space="preserve"> advi</w:t>
      </w:r>
      <w:r w:rsidR="002322E8" w:rsidRPr="001538C0">
        <w:rPr>
          <w:rFonts w:ascii="Arial" w:hAnsi="Arial" w:cs="Arial"/>
          <w:i/>
          <w:sz w:val="24"/>
          <w:szCs w:val="24"/>
        </w:rPr>
        <w:t>se</w:t>
      </w:r>
      <w:r w:rsidR="00810DDF">
        <w:rPr>
          <w:rFonts w:ascii="Arial" w:hAnsi="Arial" w:cs="Arial"/>
          <w:i/>
          <w:sz w:val="24"/>
          <w:szCs w:val="24"/>
        </w:rPr>
        <w:t>s</w:t>
      </w:r>
      <w:r w:rsidR="002322E8" w:rsidRPr="001538C0">
        <w:rPr>
          <w:rFonts w:ascii="Arial" w:hAnsi="Arial" w:cs="Arial"/>
          <w:i/>
          <w:sz w:val="24"/>
          <w:szCs w:val="24"/>
        </w:rPr>
        <w:t xml:space="preserve"> this is not </w:t>
      </w:r>
      <w:r w:rsidR="00672B7B">
        <w:rPr>
          <w:rFonts w:ascii="Arial" w:hAnsi="Arial" w:cs="Arial"/>
          <w:i/>
          <w:sz w:val="24"/>
          <w:szCs w:val="24"/>
        </w:rPr>
        <w:t>necessary</w:t>
      </w:r>
      <w:r w:rsidR="00F466A2">
        <w:rPr>
          <w:rFonts w:ascii="Arial" w:hAnsi="Arial" w:cs="Arial"/>
          <w:i/>
          <w:sz w:val="24"/>
          <w:szCs w:val="24"/>
        </w:rPr>
        <w:t xml:space="preserve"> for the UN</w:t>
      </w:r>
      <w:r w:rsidR="00E21F56">
        <w:rPr>
          <w:rFonts w:ascii="Arial" w:hAnsi="Arial" w:cs="Arial"/>
          <w:i/>
          <w:sz w:val="24"/>
          <w:szCs w:val="24"/>
        </w:rPr>
        <w:t xml:space="preserve"> </w:t>
      </w:r>
      <w:r w:rsidR="00FD0C30">
        <w:rPr>
          <w:rFonts w:ascii="Arial" w:hAnsi="Arial" w:cs="Arial"/>
          <w:i/>
          <w:sz w:val="24"/>
          <w:szCs w:val="24"/>
        </w:rPr>
        <w:t xml:space="preserve">international audience </w:t>
      </w:r>
      <w:r w:rsidR="00E21F56">
        <w:rPr>
          <w:rFonts w:ascii="Arial" w:hAnsi="Arial" w:cs="Arial"/>
          <w:i/>
          <w:sz w:val="24"/>
          <w:szCs w:val="24"/>
        </w:rPr>
        <w:t>as this will not be translated into an</w:t>
      </w:r>
      <w:r w:rsidR="00672B7B">
        <w:rPr>
          <w:rFonts w:ascii="Arial" w:hAnsi="Arial" w:cs="Arial"/>
          <w:i/>
          <w:sz w:val="24"/>
          <w:szCs w:val="24"/>
        </w:rPr>
        <w:t>y of the UN</w:t>
      </w:r>
      <w:r w:rsidR="00E21F56">
        <w:rPr>
          <w:rFonts w:ascii="Arial" w:hAnsi="Arial" w:cs="Arial"/>
          <w:i/>
          <w:sz w:val="24"/>
          <w:szCs w:val="24"/>
        </w:rPr>
        <w:t xml:space="preserve"> official langua</w:t>
      </w:r>
      <w:r w:rsidR="009E4EE0">
        <w:rPr>
          <w:rFonts w:ascii="Arial" w:hAnsi="Arial" w:cs="Arial"/>
          <w:i/>
          <w:sz w:val="24"/>
          <w:szCs w:val="24"/>
        </w:rPr>
        <w:t>ge</w:t>
      </w:r>
      <w:r w:rsidR="00672B7B">
        <w:rPr>
          <w:rFonts w:ascii="Arial" w:hAnsi="Arial" w:cs="Arial"/>
          <w:i/>
          <w:sz w:val="24"/>
          <w:szCs w:val="24"/>
        </w:rPr>
        <w:t>s</w:t>
      </w:r>
      <w:r w:rsidR="009E4EE0">
        <w:rPr>
          <w:rFonts w:ascii="Arial" w:hAnsi="Arial" w:cs="Arial"/>
          <w:i/>
          <w:sz w:val="24"/>
          <w:szCs w:val="24"/>
        </w:rPr>
        <w:t xml:space="preserve">. However, </w:t>
      </w:r>
      <w:r w:rsidR="00FD0C30">
        <w:rPr>
          <w:rFonts w:ascii="Arial" w:hAnsi="Arial" w:cs="Arial"/>
          <w:i/>
          <w:sz w:val="24"/>
          <w:szCs w:val="24"/>
        </w:rPr>
        <w:t>NZ stakeholders will be present/listening as well</w:t>
      </w:r>
      <w:r>
        <w:rPr>
          <w:rFonts w:ascii="Arial" w:hAnsi="Arial" w:cs="Arial"/>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00B59" w:rsidRPr="001538C0" w14:paraId="139EDD70" w14:textId="77777777" w:rsidTr="006B0AE1">
        <w:tc>
          <w:tcPr>
            <w:tcW w:w="4621" w:type="dxa"/>
          </w:tcPr>
          <w:p w14:paraId="37E21829"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E ngā mana,</w:t>
            </w:r>
          </w:p>
          <w:p w14:paraId="77C59E75"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E ngā reo,</w:t>
            </w:r>
          </w:p>
          <w:p w14:paraId="735CDCDF"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E ngā karangatanga maha,</w:t>
            </w:r>
          </w:p>
          <w:p w14:paraId="4C924648"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Tēnā koutou.</w:t>
            </w:r>
          </w:p>
        </w:tc>
        <w:tc>
          <w:tcPr>
            <w:tcW w:w="4621" w:type="dxa"/>
          </w:tcPr>
          <w:p w14:paraId="229F07F5"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All authorities,</w:t>
            </w:r>
          </w:p>
          <w:p w14:paraId="4A0106A3"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All voices,</w:t>
            </w:r>
          </w:p>
          <w:p w14:paraId="246883BE"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The many affiliations,</w:t>
            </w:r>
          </w:p>
          <w:p w14:paraId="5892D269" w14:textId="77777777" w:rsidR="00600B59" w:rsidRPr="001538C0" w:rsidRDefault="00600B59" w:rsidP="006B0AE1">
            <w:pPr>
              <w:spacing w:before="240" w:after="0" w:line="480" w:lineRule="auto"/>
              <w:jc w:val="both"/>
              <w:rPr>
                <w:rFonts w:ascii="Arial" w:hAnsi="Arial" w:cs="Arial"/>
                <w:i/>
                <w:sz w:val="24"/>
                <w:szCs w:val="24"/>
              </w:rPr>
            </w:pPr>
            <w:r w:rsidRPr="001538C0">
              <w:rPr>
                <w:rFonts w:ascii="Arial" w:hAnsi="Arial" w:cs="Arial"/>
                <w:i/>
                <w:sz w:val="24"/>
                <w:szCs w:val="24"/>
              </w:rPr>
              <w:t>Greetings.</w:t>
            </w:r>
          </w:p>
        </w:tc>
      </w:tr>
    </w:tbl>
    <w:p w14:paraId="702F543A" w14:textId="77777777" w:rsidR="00664E3F" w:rsidRPr="00823C7D" w:rsidRDefault="00691993" w:rsidP="00664E3F">
      <w:pPr>
        <w:spacing w:after="0" w:line="240" w:lineRule="auto"/>
        <w:jc w:val="both"/>
        <w:rPr>
          <w:rFonts w:ascii="Arial" w:hAnsi="Arial" w:cs="Arial"/>
          <w:sz w:val="24"/>
          <w:szCs w:val="24"/>
        </w:rPr>
      </w:pPr>
      <w:r w:rsidRPr="00823C7D">
        <w:rPr>
          <w:rFonts w:ascii="Arial" w:hAnsi="Arial" w:cs="Arial"/>
          <w:sz w:val="24"/>
          <w:szCs w:val="24"/>
          <w:u w:val="single"/>
        </w:rPr>
        <w:br/>
      </w:r>
    </w:p>
    <w:p w14:paraId="44E082DE" w14:textId="0F22731D" w:rsidR="00802F3C" w:rsidRPr="00823C7D" w:rsidRDefault="001538C0" w:rsidP="00791B8C">
      <w:pPr>
        <w:jc w:val="both"/>
        <w:rPr>
          <w:rFonts w:ascii="Arial" w:hAnsi="Arial" w:cs="Arial"/>
          <w:sz w:val="24"/>
          <w:szCs w:val="24"/>
        </w:rPr>
      </w:pPr>
      <w:r>
        <w:rPr>
          <w:rFonts w:ascii="Arial" w:hAnsi="Arial" w:cs="Arial"/>
          <w:sz w:val="24"/>
          <w:szCs w:val="24"/>
        </w:rPr>
        <w:t xml:space="preserve">Good morning and greetings to you all. </w:t>
      </w:r>
      <w:r w:rsidR="00664E3F" w:rsidRPr="00823C7D">
        <w:rPr>
          <w:rFonts w:ascii="Arial" w:hAnsi="Arial" w:cs="Arial"/>
          <w:sz w:val="24"/>
          <w:szCs w:val="24"/>
        </w:rPr>
        <w:t>Mr President, distinguished representatives of Member and Observer States of the Human Rights Council</w:t>
      </w:r>
      <w:r w:rsidR="007C205B" w:rsidRPr="00823C7D">
        <w:rPr>
          <w:rFonts w:ascii="Arial" w:hAnsi="Arial" w:cs="Arial"/>
          <w:sz w:val="24"/>
          <w:szCs w:val="24"/>
        </w:rPr>
        <w:t xml:space="preserve"> and guests</w:t>
      </w:r>
      <w:r w:rsidR="00664E3F" w:rsidRPr="00823C7D">
        <w:rPr>
          <w:rFonts w:ascii="Arial" w:hAnsi="Arial" w:cs="Arial"/>
          <w:sz w:val="24"/>
          <w:szCs w:val="24"/>
        </w:rPr>
        <w:t xml:space="preserve">, I am honoured to be here </w:t>
      </w:r>
      <w:r w:rsidR="0036569D" w:rsidRPr="00823C7D">
        <w:rPr>
          <w:rFonts w:ascii="Arial" w:hAnsi="Arial" w:cs="Arial"/>
          <w:sz w:val="24"/>
          <w:szCs w:val="24"/>
        </w:rPr>
        <w:t>for</w:t>
      </w:r>
      <w:r w:rsidR="00664E3F" w:rsidRPr="00823C7D">
        <w:rPr>
          <w:rFonts w:ascii="Arial" w:hAnsi="Arial" w:cs="Arial"/>
          <w:sz w:val="24"/>
          <w:szCs w:val="24"/>
        </w:rPr>
        <w:t xml:space="preserve"> New Zealand’s </w:t>
      </w:r>
      <w:r w:rsidR="003A2A6A" w:rsidRPr="00823C7D">
        <w:rPr>
          <w:rFonts w:ascii="Arial" w:hAnsi="Arial" w:cs="Arial"/>
          <w:sz w:val="24"/>
          <w:szCs w:val="24"/>
        </w:rPr>
        <w:t>fourth</w:t>
      </w:r>
      <w:r w:rsidR="002D7755" w:rsidRPr="00823C7D">
        <w:rPr>
          <w:rFonts w:ascii="Arial" w:hAnsi="Arial" w:cs="Arial"/>
          <w:sz w:val="24"/>
          <w:szCs w:val="24"/>
        </w:rPr>
        <w:t xml:space="preserve"> Universal Periodic Review.  </w:t>
      </w:r>
    </w:p>
    <w:p w14:paraId="16072112" w14:textId="0B13D440" w:rsidR="00664E3F" w:rsidRPr="00823C7D" w:rsidRDefault="00F1655C" w:rsidP="00791B8C">
      <w:pPr>
        <w:jc w:val="both"/>
        <w:rPr>
          <w:rFonts w:ascii="Arial" w:hAnsi="Arial" w:cs="Arial"/>
          <w:sz w:val="24"/>
          <w:szCs w:val="24"/>
        </w:rPr>
      </w:pPr>
      <w:r w:rsidRPr="00823C7D">
        <w:rPr>
          <w:rFonts w:ascii="Arial" w:hAnsi="Arial" w:cs="Arial"/>
          <w:sz w:val="24"/>
          <w:szCs w:val="24"/>
        </w:rPr>
        <w:t>I am</w:t>
      </w:r>
      <w:r w:rsidR="00664E3F" w:rsidRPr="00823C7D">
        <w:rPr>
          <w:rFonts w:ascii="Arial" w:hAnsi="Arial" w:cs="Arial"/>
          <w:sz w:val="24"/>
          <w:szCs w:val="24"/>
        </w:rPr>
        <w:t xml:space="preserve"> </w:t>
      </w:r>
      <w:r w:rsidRPr="00823C7D">
        <w:rPr>
          <w:rFonts w:ascii="Arial" w:hAnsi="Arial" w:cs="Arial"/>
          <w:sz w:val="24"/>
          <w:szCs w:val="24"/>
        </w:rPr>
        <w:t>Paul Goldsmith</w:t>
      </w:r>
      <w:r w:rsidR="00664E3F" w:rsidRPr="00823C7D">
        <w:rPr>
          <w:rFonts w:ascii="Arial" w:hAnsi="Arial" w:cs="Arial"/>
          <w:sz w:val="24"/>
          <w:szCs w:val="24"/>
        </w:rPr>
        <w:t xml:space="preserve"> and I am the Minister of Justice and </w:t>
      </w:r>
      <w:r w:rsidR="00993689">
        <w:rPr>
          <w:rFonts w:ascii="Arial" w:hAnsi="Arial" w:cs="Arial"/>
          <w:sz w:val="24"/>
          <w:szCs w:val="24"/>
        </w:rPr>
        <w:t xml:space="preserve">the Minister for </w:t>
      </w:r>
      <w:r w:rsidR="00664E3F" w:rsidRPr="00823C7D">
        <w:rPr>
          <w:rFonts w:ascii="Arial" w:hAnsi="Arial" w:cs="Arial"/>
          <w:sz w:val="24"/>
          <w:szCs w:val="24"/>
        </w:rPr>
        <w:t xml:space="preserve">Treaty of Waitangi Negotiations for the New Zealand Government. I am also the Minister responsible for </w:t>
      </w:r>
      <w:r w:rsidR="000C3E0C" w:rsidRPr="00823C7D">
        <w:rPr>
          <w:rFonts w:ascii="Arial" w:hAnsi="Arial" w:cs="Arial"/>
          <w:sz w:val="24"/>
          <w:szCs w:val="24"/>
        </w:rPr>
        <w:t>Arts, Culture and Heritage</w:t>
      </w:r>
      <w:r w:rsidR="00B56E7C" w:rsidRPr="00823C7D">
        <w:rPr>
          <w:rFonts w:ascii="Arial" w:hAnsi="Arial" w:cs="Arial"/>
          <w:sz w:val="24"/>
          <w:szCs w:val="24"/>
        </w:rPr>
        <w:t xml:space="preserve"> and</w:t>
      </w:r>
      <w:r w:rsidR="000C3E0C" w:rsidRPr="00823C7D">
        <w:rPr>
          <w:rFonts w:ascii="Arial" w:hAnsi="Arial" w:cs="Arial"/>
          <w:sz w:val="24"/>
          <w:szCs w:val="24"/>
        </w:rPr>
        <w:t xml:space="preserve"> for State Owned Enterprises</w:t>
      </w:r>
      <w:r w:rsidR="00664E3F" w:rsidRPr="00823C7D">
        <w:rPr>
          <w:rFonts w:ascii="Arial" w:hAnsi="Arial" w:cs="Arial"/>
          <w:sz w:val="24"/>
          <w:szCs w:val="24"/>
        </w:rPr>
        <w:t xml:space="preserve">. </w:t>
      </w:r>
    </w:p>
    <w:p w14:paraId="311B3857" w14:textId="77777777" w:rsidR="00AB020B" w:rsidRPr="00823C7D" w:rsidRDefault="00664E3F" w:rsidP="00791B8C">
      <w:pPr>
        <w:jc w:val="both"/>
        <w:rPr>
          <w:rFonts w:ascii="Arial" w:hAnsi="Arial" w:cs="Arial"/>
          <w:sz w:val="24"/>
          <w:szCs w:val="24"/>
        </w:rPr>
      </w:pPr>
      <w:r w:rsidRPr="00823C7D">
        <w:rPr>
          <w:rFonts w:ascii="Arial" w:hAnsi="Arial" w:cs="Arial"/>
          <w:sz w:val="24"/>
          <w:szCs w:val="24"/>
        </w:rPr>
        <w:t>I am joined today by</w:t>
      </w:r>
      <w:r w:rsidR="00AB020B" w:rsidRPr="00823C7D">
        <w:rPr>
          <w:rFonts w:ascii="Arial" w:hAnsi="Arial" w:cs="Arial"/>
          <w:sz w:val="24"/>
          <w:szCs w:val="24"/>
        </w:rPr>
        <w:t>:</w:t>
      </w:r>
    </w:p>
    <w:p w14:paraId="2CA25C1E" w14:textId="6D94472A" w:rsidR="00AB020B" w:rsidRPr="00FD0C30" w:rsidRDefault="001D1C79" w:rsidP="00791B8C">
      <w:pPr>
        <w:pStyle w:val="ListParagraph"/>
        <w:numPr>
          <w:ilvl w:val="0"/>
          <w:numId w:val="30"/>
        </w:numPr>
        <w:jc w:val="both"/>
        <w:rPr>
          <w:rFonts w:ascii="Arial" w:hAnsi="Arial" w:cs="Arial"/>
          <w:sz w:val="24"/>
          <w:szCs w:val="24"/>
        </w:rPr>
      </w:pPr>
      <w:r>
        <w:rPr>
          <w:rFonts w:ascii="Arial" w:hAnsi="Arial" w:cs="Arial"/>
          <w:sz w:val="24"/>
          <w:szCs w:val="24"/>
        </w:rPr>
        <w:t>Nathan Glassey</w:t>
      </w:r>
      <w:r w:rsidR="00664E3F" w:rsidRPr="00FD0C30">
        <w:rPr>
          <w:rFonts w:ascii="Arial" w:hAnsi="Arial" w:cs="Arial"/>
          <w:sz w:val="24"/>
          <w:szCs w:val="24"/>
        </w:rPr>
        <w:t xml:space="preserve">, New Zealand’s </w:t>
      </w:r>
      <w:r>
        <w:rPr>
          <w:rFonts w:ascii="Arial" w:hAnsi="Arial" w:cs="Arial"/>
          <w:sz w:val="24"/>
          <w:szCs w:val="24"/>
        </w:rPr>
        <w:t xml:space="preserve">Acting </w:t>
      </w:r>
      <w:r w:rsidR="00664E3F" w:rsidRPr="00FD0C30">
        <w:rPr>
          <w:rFonts w:ascii="Arial" w:hAnsi="Arial" w:cs="Arial"/>
          <w:sz w:val="24"/>
          <w:szCs w:val="24"/>
        </w:rPr>
        <w:t>Permanent Representative to the United Nations in Geneva</w:t>
      </w:r>
      <w:r w:rsidR="00AA0DF4" w:rsidRPr="00FD0C30">
        <w:rPr>
          <w:rFonts w:ascii="Arial" w:hAnsi="Arial" w:cs="Arial"/>
          <w:sz w:val="24"/>
          <w:szCs w:val="24"/>
        </w:rPr>
        <w:t>, and</w:t>
      </w:r>
      <w:r w:rsidR="00E646D8" w:rsidRPr="00FD0C30">
        <w:rPr>
          <w:rFonts w:ascii="Arial" w:hAnsi="Arial" w:cs="Arial"/>
          <w:sz w:val="24"/>
          <w:szCs w:val="24"/>
        </w:rPr>
        <w:t xml:space="preserve"> </w:t>
      </w:r>
    </w:p>
    <w:p w14:paraId="71E8BD25" w14:textId="34D3F010" w:rsidR="00664E3F" w:rsidRPr="00823C7D" w:rsidRDefault="00E646D8" w:rsidP="00791B8C">
      <w:pPr>
        <w:pStyle w:val="ListParagraph"/>
        <w:numPr>
          <w:ilvl w:val="0"/>
          <w:numId w:val="30"/>
        </w:numPr>
        <w:jc w:val="both"/>
        <w:rPr>
          <w:rFonts w:ascii="Arial" w:hAnsi="Arial" w:cs="Arial"/>
          <w:sz w:val="24"/>
          <w:szCs w:val="24"/>
        </w:rPr>
      </w:pPr>
      <w:r w:rsidRPr="00823C7D">
        <w:rPr>
          <w:rFonts w:ascii="Arial" w:hAnsi="Arial" w:cs="Arial"/>
          <w:sz w:val="24"/>
          <w:szCs w:val="24"/>
        </w:rPr>
        <w:t xml:space="preserve">Andrew Kibblewhite, </w:t>
      </w:r>
      <w:r w:rsidR="00FE52D4" w:rsidRPr="00823C7D">
        <w:rPr>
          <w:rFonts w:ascii="Arial" w:hAnsi="Arial" w:cs="Arial"/>
          <w:sz w:val="24"/>
          <w:szCs w:val="24"/>
        </w:rPr>
        <w:t xml:space="preserve">Secretary for </w:t>
      </w:r>
      <w:r w:rsidR="00AA0DF4" w:rsidRPr="00823C7D">
        <w:rPr>
          <w:rFonts w:ascii="Arial" w:hAnsi="Arial" w:cs="Arial"/>
          <w:sz w:val="24"/>
          <w:szCs w:val="24"/>
        </w:rPr>
        <w:t xml:space="preserve">Justice </w:t>
      </w:r>
      <w:r w:rsidR="009F2719">
        <w:rPr>
          <w:rFonts w:ascii="Arial" w:hAnsi="Arial" w:cs="Arial"/>
          <w:sz w:val="24"/>
          <w:szCs w:val="24"/>
        </w:rPr>
        <w:t>and</w:t>
      </w:r>
      <w:r w:rsidR="00AA0DF4" w:rsidRPr="00823C7D">
        <w:rPr>
          <w:rFonts w:ascii="Arial" w:hAnsi="Arial" w:cs="Arial"/>
          <w:sz w:val="24"/>
          <w:szCs w:val="24"/>
        </w:rPr>
        <w:t xml:space="preserve"> </w:t>
      </w:r>
      <w:r w:rsidRPr="00823C7D">
        <w:rPr>
          <w:rFonts w:ascii="Arial" w:hAnsi="Arial" w:cs="Arial"/>
          <w:sz w:val="24"/>
          <w:szCs w:val="24"/>
        </w:rPr>
        <w:t xml:space="preserve">Chief Executive of the </w:t>
      </w:r>
      <w:r w:rsidR="00AA0DF4" w:rsidRPr="00823C7D">
        <w:rPr>
          <w:rFonts w:ascii="Arial" w:hAnsi="Arial" w:cs="Arial"/>
          <w:sz w:val="24"/>
          <w:szCs w:val="24"/>
        </w:rPr>
        <w:t>Ministry of Justice</w:t>
      </w:r>
      <w:r w:rsidR="00B059C1" w:rsidRPr="00823C7D">
        <w:rPr>
          <w:rFonts w:ascii="Arial" w:hAnsi="Arial" w:cs="Arial"/>
          <w:sz w:val="24"/>
          <w:szCs w:val="24"/>
        </w:rPr>
        <w:t>.</w:t>
      </w:r>
    </w:p>
    <w:p w14:paraId="49AA456D" w14:textId="1717DE59" w:rsidR="00AC5E9F" w:rsidRPr="00823C7D" w:rsidRDefault="00664E3F" w:rsidP="00791B8C">
      <w:pPr>
        <w:jc w:val="both"/>
        <w:rPr>
          <w:rFonts w:ascii="Arial" w:hAnsi="Arial" w:cs="Arial"/>
          <w:sz w:val="24"/>
          <w:szCs w:val="24"/>
        </w:rPr>
      </w:pPr>
      <w:r w:rsidRPr="00823C7D">
        <w:rPr>
          <w:rFonts w:ascii="Arial" w:hAnsi="Arial" w:cs="Arial"/>
          <w:sz w:val="24"/>
          <w:szCs w:val="24"/>
        </w:rPr>
        <w:t xml:space="preserve">We look forward to engaging in </w:t>
      </w:r>
      <w:r w:rsidR="0056459A" w:rsidRPr="00823C7D">
        <w:rPr>
          <w:rFonts w:ascii="Arial" w:hAnsi="Arial" w:cs="Arial"/>
          <w:sz w:val="24"/>
          <w:szCs w:val="24"/>
        </w:rPr>
        <w:t>this dialogue</w:t>
      </w:r>
      <w:r w:rsidRPr="00823C7D">
        <w:rPr>
          <w:rFonts w:ascii="Arial" w:hAnsi="Arial" w:cs="Arial"/>
          <w:sz w:val="24"/>
          <w:szCs w:val="24"/>
        </w:rPr>
        <w:t xml:space="preserve"> </w:t>
      </w:r>
      <w:r w:rsidR="009D0FB9" w:rsidRPr="00823C7D">
        <w:rPr>
          <w:rFonts w:ascii="Arial" w:hAnsi="Arial" w:cs="Arial"/>
          <w:sz w:val="24"/>
          <w:szCs w:val="24"/>
        </w:rPr>
        <w:t xml:space="preserve">about </w:t>
      </w:r>
      <w:r w:rsidR="00D17987" w:rsidRPr="00823C7D">
        <w:rPr>
          <w:rFonts w:ascii="Arial" w:hAnsi="Arial" w:cs="Arial"/>
          <w:sz w:val="24"/>
          <w:szCs w:val="24"/>
        </w:rPr>
        <w:t xml:space="preserve">New Zealand’s </w:t>
      </w:r>
      <w:r w:rsidR="002D7755" w:rsidRPr="00823C7D">
        <w:rPr>
          <w:rFonts w:ascii="Arial" w:hAnsi="Arial" w:cs="Arial"/>
          <w:sz w:val="24"/>
          <w:szCs w:val="24"/>
        </w:rPr>
        <w:t xml:space="preserve">human rights </w:t>
      </w:r>
      <w:r w:rsidR="0069630D" w:rsidRPr="00823C7D">
        <w:rPr>
          <w:rFonts w:ascii="Arial" w:hAnsi="Arial" w:cs="Arial"/>
          <w:sz w:val="24"/>
          <w:szCs w:val="24"/>
        </w:rPr>
        <w:t>record</w:t>
      </w:r>
      <w:r w:rsidR="002D7755" w:rsidRPr="00823C7D">
        <w:rPr>
          <w:rFonts w:ascii="Arial" w:hAnsi="Arial" w:cs="Arial"/>
          <w:sz w:val="24"/>
          <w:szCs w:val="24"/>
        </w:rPr>
        <w:t>.</w:t>
      </w:r>
    </w:p>
    <w:p w14:paraId="71002112" w14:textId="5BEC1376" w:rsidR="006D1FB1" w:rsidRPr="00823C7D" w:rsidRDefault="006D1FB1" w:rsidP="00EE31F9">
      <w:pPr>
        <w:keepNext/>
        <w:spacing w:after="240"/>
        <w:rPr>
          <w:rFonts w:ascii="Arial" w:hAnsi="Arial" w:cs="Arial"/>
          <w:b/>
          <w:bCs/>
          <w:sz w:val="24"/>
          <w:szCs w:val="24"/>
        </w:rPr>
      </w:pPr>
      <w:r w:rsidRPr="00823C7D">
        <w:rPr>
          <w:rFonts w:ascii="Arial" w:hAnsi="Arial" w:cs="Arial"/>
          <w:b/>
          <w:bCs/>
          <w:sz w:val="24"/>
          <w:szCs w:val="24"/>
        </w:rPr>
        <w:lastRenderedPageBreak/>
        <w:t>Current context in New Zealand</w:t>
      </w:r>
    </w:p>
    <w:p w14:paraId="0B2C3839" w14:textId="625D0C8D" w:rsidR="0056459A" w:rsidRPr="00791B8C" w:rsidRDefault="006D1FB1" w:rsidP="00791B8C">
      <w:pPr>
        <w:pStyle w:val="ListParagraph"/>
        <w:numPr>
          <w:ilvl w:val="0"/>
          <w:numId w:val="47"/>
        </w:numPr>
        <w:ind w:left="425" w:hanging="357"/>
        <w:contextualSpacing w:val="0"/>
        <w:jc w:val="both"/>
        <w:rPr>
          <w:rFonts w:ascii="Arial" w:hAnsi="Arial" w:cs="Arial"/>
          <w:sz w:val="24"/>
          <w:szCs w:val="24"/>
        </w:rPr>
      </w:pPr>
      <w:r w:rsidRPr="00791B8C">
        <w:rPr>
          <w:rFonts w:ascii="Arial" w:hAnsi="Arial" w:cs="Arial"/>
          <w:sz w:val="24"/>
          <w:szCs w:val="24"/>
        </w:rPr>
        <w:t xml:space="preserve">Let me start by giving </w:t>
      </w:r>
      <w:r w:rsidR="00633DFB" w:rsidRPr="00791B8C">
        <w:rPr>
          <w:rFonts w:ascii="Arial" w:hAnsi="Arial" w:cs="Arial"/>
          <w:sz w:val="24"/>
          <w:szCs w:val="24"/>
        </w:rPr>
        <w:t xml:space="preserve">some information on recent developments in New Zealand. </w:t>
      </w:r>
      <w:r w:rsidR="002C3D28" w:rsidRPr="00791B8C">
        <w:rPr>
          <w:rFonts w:ascii="Arial" w:hAnsi="Arial" w:cs="Arial"/>
          <w:sz w:val="24"/>
          <w:szCs w:val="24"/>
        </w:rPr>
        <w:t>In November 2023</w:t>
      </w:r>
      <w:r w:rsidR="005853F3" w:rsidRPr="00791B8C">
        <w:rPr>
          <w:rFonts w:ascii="Arial" w:hAnsi="Arial" w:cs="Arial"/>
          <w:sz w:val="24"/>
          <w:szCs w:val="24"/>
        </w:rPr>
        <w:t xml:space="preserve">, following our General Election, a new Government </w:t>
      </w:r>
      <w:r w:rsidR="005D4845" w:rsidRPr="00791B8C">
        <w:rPr>
          <w:rFonts w:ascii="Arial" w:hAnsi="Arial" w:cs="Arial"/>
          <w:sz w:val="24"/>
          <w:szCs w:val="24"/>
        </w:rPr>
        <w:t xml:space="preserve">formed, consisting of </w:t>
      </w:r>
      <w:r w:rsidR="00BC6AED" w:rsidRPr="00791B8C">
        <w:rPr>
          <w:rFonts w:ascii="Arial" w:hAnsi="Arial" w:cs="Arial"/>
          <w:sz w:val="24"/>
          <w:szCs w:val="24"/>
        </w:rPr>
        <w:t>a coalition of</w:t>
      </w:r>
      <w:r w:rsidR="005D4845" w:rsidRPr="00791B8C">
        <w:rPr>
          <w:rFonts w:ascii="Arial" w:hAnsi="Arial" w:cs="Arial"/>
          <w:sz w:val="24"/>
          <w:szCs w:val="24"/>
        </w:rPr>
        <w:t xml:space="preserve"> three parties – </w:t>
      </w:r>
      <w:r w:rsidR="002C3D28" w:rsidRPr="00791B8C">
        <w:rPr>
          <w:rFonts w:ascii="Arial" w:hAnsi="Arial" w:cs="Arial"/>
          <w:sz w:val="24"/>
          <w:szCs w:val="24"/>
        </w:rPr>
        <w:t>t</w:t>
      </w:r>
      <w:r w:rsidR="005D4845" w:rsidRPr="00791B8C">
        <w:rPr>
          <w:rFonts w:ascii="Arial" w:hAnsi="Arial" w:cs="Arial"/>
          <w:sz w:val="24"/>
          <w:szCs w:val="24"/>
        </w:rPr>
        <w:t xml:space="preserve">he National Party, </w:t>
      </w:r>
      <w:r w:rsidR="00D0056D" w:rsidRPr="00791B8C">
        <w:rPr>
          <w:rFonts w:ascii="Arial" w:hAnsi="Arial" w:cs="Arial"/>
          <w:sz w:val="24"/>
          <w:szCs w:val="24"/>
        </w:rPr>
        <w:t xml:space="preserve">the </w:t>
      </w:r>
      <w:r w:rsidR="005D4845" w:rsidRPr="00791B8C">
        <w:rPr>
          <w:rFonts w:ascii="Arial" w:hAnsi="Arial" w:cs="Arial"/>
          <w:sz w:val="24"/>
          <w:szCs w:val="24"/>
        </w:rPr>
        <w:t>N</w:t>
      </w:r>
      <w:r w:rsidR="00D0056D" w:rsidRPr="00791B8C">
        <w:rPr>
          <w:rFonts w:ascii="Arial" w:hAnsi="Arial" w:cs="Arial"/>
          <w:sz w:val="24"/>
          <w:szCs w:val="24"/>
        </w:rPr>
        <w:t>ew Zealand First P</w:t>
      </w:r>
      <w:r w:rsidR="00BB72CD" w:rsidRPr="00791B8C">
        <w:rPr>
          <w:rFonts w:ascii="Arial" w:hAnsi="Arial" w:cs="Arial"/>
          <w:sz w:val="24"/>
          <w:szCs w:val="24"/>
        </w:rPr>
        <w:t>a</w:t>
      </w:r>
      <w:r w:rsidR="00D0056D" w:rsidRPr="00791B8C">
        <w:rPr>
          <w:rFonts w:ascii="Arial" w:hAnsi="Arial" w:cs="Arial"/>
          <w:sz w:val="24"/>
          <w:szCs w:val="24"/>
        </w:rPr>
        <w:t>rty</w:t>
      </w:r>
      <w:r w:rsidR="005D4845" w:rsidRPr="00791B8C">
        <w:rPr>
          <w:rFonts w:ascii="Arial" w:hAnsi="Arial" w:cs="Arial"/>
          <w:sz w:val="24"/>
          <w:szCs w:val="24"/>
        </w:rPr>
        <w:t xml:space="preserve"> and </w:t>
      </w:r>
      <w:r w:rsidR="00BB72CD" w:rsidRPr="00791B8C">
        <w:rPr>
          <w:rFonts w:ascii="Arial" w:hAnsi="Arial" w:cs="Arial"/>
          <w:sz w:val="24"/>
          <w:szCs w:val="24"/>
        </w:rPr>
        <w:t xml:space="preserve">the </w:t>
      </w:r>
      <w:r w:rsidR="005D4845" w:rsidRPr="00791B8C">
        <w:rPr>
          <w:rFonts w:ascii="Arial" w:hAnsi="Arial" w:cs="Arial"/>
          <w:sz w:val="24"/>
          <w:szCs w:val="24"/>
        </w:rPr>
        <w:t>ACT</w:t>
      </w:r>
      <w:r w:rsidR="00BB72CD" w:rsidRPr="00791B8C">
        <w:rPr>
          <w:rFonts w:ascii="Arial" w:hAnsi="Arial" w:cs="Arial"/>
          <w:sz w:val="24"/>
          <w:szCs w:val="24"/>
        </w:rPr>
        <w:t xml:space="preserve"> Party</w:t>
      </w:r>
      <w:r w:rsidR="005D4845" w:rsidRPr="00791B8C">
        <w:rPr>
          <w:rFonts w:ascii="Arial" w:hAnsi="Arial" w:cs="Arial"/>
          <w:sz w:val="24"/>
          <w:szCs w:val="24"/>
        </w:rPr>
        <w:t>.</w:t>
      </w:r>
    </w:p>
    <w:p w14:paraId="686E2EA5" w14:textId="337EBA7D" w:rsidR="005D4845" w:rsidRPr="00791B8C" w:rsidRDefault="005D4845" w:rsidP="00791B8C">
      <w:pPr>
        <w:pStyle w:val="ListParagraph"/>
        <w:numPr>
          <w:ilvl w:val="0"/>
          <w:numId w:val="47"/>
        </w:numPr>
        <w:ind w:left="425" w:hanging="357"/>
        <w:contextualSpacing w:val="0"/>
        <w:jc w:val="both"/>
        <w:rPr>
          <w:rFonts w:ascii="Arial" w:hAnsi="Arial" w:cs="Arial"/>
          <w:sz w:val="24"/>
          <w:szCs w:val="24"/>
        </w:rPr>
      </w:pPr>
      <w:r w:rsidRPr="00791B8C">
        <w:rPr>
          <w:rFonts w:ascii="Arial" w:hAnsi="Arial" w:cs="Arial"/>
          <w:sz w:val="24"/>
          <w:szCs w:val="24"/>
        </w:rPr>
        <w:t xml:space="preserve">This is a significant political change in New Zealand after </w:t>
      </w:r>
      <w:r w:rsidR="001D1C79" w:rsidRPr="00791B8C">
        <w:rPr>
          <w:rFonts w:ascii="Arial" w:hAnsi="Arial" w:cs="Arial"/>
          <w:sz w:val="24"/>
          <w:szCs w:val="24"/>
        </w:rPr>
        <w:t>six</w:t>
      </w:r>
      <w:r w:rsidR="00B059C1" w:rsidRPr="00791B8C">
        <w:rPr>
          <w:rFonts w:ascii="Arial" w:hAnsi="Arial" w:cs="Arial"/>
          <w:sz w:val="24"/>
          <w:szCs w:val="24"/>
        </w:rPr>
        <w:t xml:space="preserve"> years </w:t>
      </w:r>
      <w:r w:rsidR="002C421D" w:rsidRPr="00791B8C">
        <w:rPr>
          <w:rFonts w:ascii="Arial" w:hAnsi="Arial" w:cs="Arial"/>
          <w:sz w:val="24"/>
          <w:szCs w:val="24"/>
        </w:rPr>
        <w:t>of a Labour Party</w:t>
      </w:r>
      <w:r w:rsidR="00B059C1" w:rsidRPr="00791B8C">
        <w:rPr>
          <w:rFonts w:ascii="Arial" w:hAnsi="Arial" w:cs="Arial"/>
          <w:sz w:val="24"/>
          <w:szCs w:val="24"/>
        </w:rPr>
        <w:t xml:space="preserve"> led</w:t>
      </w:r>
      <w:r w:rsidR="002C421D" w:rsidRPr="00791B8C">
        <w:rPr>
          <w:rFonts w:ascii="Arial" w:hAnsi="Arial" w:cs="Arial"/>
          <w:sz w:val="24"/>
          <w:szCs w:val="24"/>
        </w:rPr>
        <w:t xml:space="preserve"> Government.</w:t>
      </w:r>
    </w:p>
    <w:p w14:paraId="2AB7AAAE" w14:textId="1B760891" w:rsidR="00033230" w:rsidRPr="00791B8C" w:rsidRDefault="002C421D" w:rsidP="00791B8C">
      <w:pPr>
        <w:pStyle w:val="ListParagraph"/>
        <w:numPr>
          <w:ilvl w:val="0"/>
          <w:numId w:val="47"/>
        </w:numPr>
        <w:ind w:left="425" w:hanging="357"/>
        <w:contextualSpacing w:val="0"/>
        <w:jc w:val="both"/>
        <w:rPr>
          <w:rFonts w:ascii="Arial" w:hAnsi="Arial" w:cs="Arial"/>
          <w:sz w:val="24"/>
          <w:szCs w:val="24"/>
        </w:rPr>
      </w:pPr>
      <w:r w:rsidRPr="00791B8C">
        <w:rPr>
          <w:rFonts w:ascii="Arial" w:hAnsi="Arial" w:cs="Arial"/>
          <w:sz w:val="24"/>
          <w:szCs w:val="24"/>
        </w:rPr>
        <w:t>Naturally, this</w:t>
      </w:r>
      <w:r w:rsidR="002C3D28" w:rsidRPr="00791B8C">
        <w:rPr>
          <w:rFonts w:ascii="Arial" w:hAnsi="Arial" w:cs="Arial"/>
          <w:sz w:val="24"/>
          <w:szCs w:val="24"/>
        </w:rPr>
        <w:t xml:space="preserve"> </w:t>
      </w:r>
      <w:r w:rsidR="00B1066E" w:rsidRPr="00791B8C">
        <w:rPr>
          <w:rFonts w:ascii="Arial" w:hAnsi="Arial" w:cs="Arial"/>
          <w:sz w:val="24"/>
          <w:szCs w:val="24"/>
        </w:rPr>
        <w:t>political change results in changes in</w:t>
      </w:r>
      <w:r w:rsidR="00E90C2D" w:rsidRPr="00791B8C">
        <w:rPr>
          <w:rFonts w:ascii="Arial" w:hAnsi="Arial" w:cs="Arial"/>
          <w:sz w:val="24"/>
          <w:szCs w:val="24"/>
        </w:rPr>
        <w:t xml:space="preserve"> priorities and approaches</w:t>
      </w:r>
      <w:r w:rsidR="001F0985" w:rsidRPr="00791B8C">
        <w:rPr>
          <w:rFonts w:ascii="Arial" w:hAnsi="Arial" w:cs="Arial"/>
          <w:sz w:val="24"/>
          <w:szCs w:val="24"/>
        </w:rPr>
        <w:t xml:space="preserve">. </w:t>
      </w:r>
      <w:r w:rsidR="00DD5C0A" w:rsidRPr="00791B8C">
        <w:rPr>
          <w:rFonts w:ascii="Arial" w:hAnsi="Arial" w:cs="Arial"/>
          <w:sz w:val="24"/>
          <w:szCs w:val="24"/>
        </w:rPr>
        <w:t>The</w:t>
      </w:r>
      <w:r w:rsidR="001F0985" w:rsidRPr="00791B8C">
        <w:rPr>
          <w:rFonts w:ascii="Arial" w:hAnsi="Arial" w:cs="Arial"/>
          <w:sz w:val="24"/>
          <w:szCs w:val="24"/>
        </w:rPr>
        <w:t xml:space="preserve"> Government has spent a </w:t>
      </w:r>
      <w:r w:rsidR="00883C0C" w:rsidRPr="00791B8C">
        <w:rPr>
          <w:rFonts w:ascii="Arial" w:hAnsi="Arial" w:cs="Arial"/>
          <w:sz w:val="24"/>
          <w:szCs w:val="24"/>
        </w:rPr>
        <w:t xml:space="preserve">large </w:t>
      </w:r>
      <w:r w:rsidR="001F0985" w:rsidRPr="00791B8C">
        <w:rPr>
          <w:rFonts w:ascii="Arial" w:hAnsi="Arial" w:cs="Arial"/>
          <w:sz w:val="24"/>
          <w:szCs w:val="24"/>
        </w:rPr>
        <w:t xml:space="preserve">part of its first few months implementing policies </w:t>
      </w:r>
      <w:r w:rsidR="00B65910" w:rsidRPr="00791B8C">
        <w:rPr>
          <w:rFonts w:ascii="Arial" w:hAnsi="Arial" w:cs="Arial"/>
          <w:sz w:val="24"/>
          <w:szCs w:val="24"/>
        </w:rPr>
        <w:t xml:space="preserve">we consider important and which align with our commitments made to </w:t>
      </w:r>
      <w:r w:rsidR="00B378DD" w:rsidRPr="00791B8C">
        <w:rPr>
          <w:rFonts w:ascii="Arial" w:hAnsi="Arial" w:cs="Arial"/>
          <w:sz w:val="24"/>
          <w:szCs w:val="24"/>
        </w:rPr>
        <w:t xml:space="preserve">our voters. </w:t>
      </w:r>
      <w:r w:rsidR="00033230" w:rsidRPr="00791B8C">
        <w:rPr>
          <w:rFonts w:ascii="Arial" w:hAnsi="Arial" w:cs="Arial"/>
          <w:sz w:val="24"/>
          <w:szCs w:val="24"/>
        </w:rPr>
        <w:t xml:space="preserve">We are still working on reviews and adjustments of existing policies, </w:t>
      </w:r>
      <w:r w:rsidR="004869C7" w:rsidRPr="00791B8C">
        <w:rPr>
          <w:rFonts w:ascii="Arial" w:hAnsi="Arial" w:cs="Arial"/>
          <w:sz w:val="24"/>
          <w:szCs w:val="24"/>
        </w:rPr>
        <w:t>some of which will be</w:t>
      </w:r>
      <w:r w:rsidR="00033230" w:rsidRPr="00791B8C">
        <w:rPr>
          <w:rFonts w:ascii="Arial" w:hAnsi="Arial" w:cs="Arial"/>
          <w:sz w:val="24"/>
          <w:szCs w:val="24"/>
        </w:rPr>
        <w:t xml:space="preserve"> directly relevant for human rights.</w:t>
      </w:r>
      <w:r w:rsidR="00E26CE0" w:rsidRPr="00791B8C">
        <w:rPr>
          <w:rFonts w:ascii="Arial" w:hAnsi="Arial" w:cs="Arial"/>
          <w:sz w:val="24"/>
          <w:szCs w:val="24"/>
        </w:rPr>
        <w:t xml:space="preserve"> </w:t>
      </w:r>
      <w:r w:rsidR="004869C7" w:rsidRPr="00791B8C">
        <w:rPr>
          <w:rFonts w:ascii="Arial" w:hAnsi="Arial" w:cs="Arial"/>
          <w:sz w:val="24"/>
          <w:szCs w:val="24"/>
        </w:rPr>
        <w:t>We</w:t>
      </w:r>
      <w:r w:rsidR="00E26CE0" w:rsidRPr="00791B8C">
        <w:rPr>
          <w:rFonts w:ascii="Arial" w:hAnsi="Arial" w:cs="Arial"/>
          <w:sz w:val="24"/>
          <w:szCs w:val="24"/>
        </w:rPr>
        <w:t xml:space="preserve"> are </w:t>
      </w:r>
      <w:r w:rsidR="00A20DCA" w:rsidRPr="00791B8C">
        <w:rPr>
          <w:rFonts w:ascii="Arial" w:hAnsi="Arial" w:cs="Arial"/>
          <w:sz w:val="24"/>
          <w:szCs w:val="24"/>
        </w:rPr>
        <w:t>looking forward to the comments and the input we</w:t>
      </w:r>
      <w:r w:rsidR="007214EC" w:rsidRPr="00791B8C">
        <w:rPr>
          <w:rFonts w:ascii="Arial" w:hAnsi="Arial" w:cs="Arial"/>
          <w:sz w:val="24"/>
          <w:szCs w:val="24"/>
        </w:rPr>
        <w:t xml:space="preserve"> will</w:t>
      </w:r>
      <w:r w:rsidR="00A20DCA" w:rsidRPr="00791B8C">
        <w:rPr>
          <w:rFonts w:ascii="Arial" w:hAnsi="Arial" w:cs="Arial"/>
          <w:sz w:val="24"/>
          <w:szCs w:val="24"/>
        </w:rPr>
        <w:t xml:space="preserve"> receive today </w:t>
      </w:r>
      <w:r w:rsidR="003F5F33" w:rsidRPr="00791B8C">
        <w:rPr>
          <w:rFonts w:ascii="Arial" w:hAnsi="Arial" w:cs="Arial"/>
          <w:sz w:val="24"/>
          <w:szCs w:val="24"/>
        </w:rPr>
        <w:t>which we will consider as we</w:t>
      </w:r>
      <w:r w:rsidR="00A20DCA" w:rsidRPr="00791B8C">
        <w:rPr>
          <w:rFonts w:ascii="Arial" w:hAnsi="Arial" w:cs="Arial"/>
          <w:sz w:val="24"/>
          <w:szCs w:val="24"/>
        </w:rPr>
        <w:t xml:space="preserve"> shape </w:t>
      </w:r>
      <w:r w:rsidR="000877D4" w:rsidRPr="00791B8C">
        <w:rPr>
          <w:rFonts w:ascii="Arial" w:hAnsi="Arial" w:cs="Arial"/>
          <w:sz w:val="24"/>
          <w:szCs w:val="24"/>
        </w:rPr>
        <w:t>this work.</w:t>
      </w:r>
    </w:p>
    <w:p w14:paraId="72F35241" w14:textId="674A3A2F" w:rsidR="009055CF" w:rsidRPr="00791B8C" w:rsidRDefault="009055CF" w:rsidP="00791B8C">
      <w:pPr>
        <w:pStyle w:val="ListParagraph"/>
        <w:numPr>
          <w:ilvl w:val="0"/>
          <w:numId w:val="47"/>
        </w:numPr>
        <w:ind w:left="425" w:hanging="357"/>
        <w:contextualSpacing w:val="0"/>
        <w:jc w:val="both"/>
        <w:rPr>
          <w:rFonts w:ascii="Arial" w:hAnsi="Arial" w:cs="Arial"/>
          <w:sz w:val="24"/>
          <w:szCs w:val="24"/>
        </w:rPr>
      </w:pPr>
      <w:r w:rsidRPr="00791B8C">
        <w:rPr>
          <w:rFonts w:ascii="Arial" w:hAnsi="Arial" w:cs="Arial"/>
          <w:sz w:val="24"/>
          <w:szCs w:val="24"/>
        </w:rPr>
        <w:t xml:space="preserve">In March, </w:t>
      </w:r>
      <w:r w:rsidR="00CD2EDF" w:rsidRPr="00791B8C">
        <w:rPr>
          <w:rFonts w:ascii="Arial" w:hAnsi="Arial" w:cs="Arial"/>
          <w:sz w:val="24"/>
          <w:szCs w:val="24"/>
        </w:rPr>
        <w:t xml:space="preserve">New Zealand </w:t>
      </w:r>
      <w:r w:rsidRPr="00791B8C">
        <w:rPr>
          <w:rFonts w:ascii="Arial" w:hAnsi="Arial" w:cs="Arial"/>
          <w:sz w:val="24"/>
          <w:szCs w:val="24"/>
        </w:rPr>
        <w:t xml:space="preserve">submitted </w:t>
      </w:r>
      <w:r w:rsidR="00CD2EDF" w:rsidRPr="00791B8C">
        <w:rPr>
          <w:rFonts w:ascii="Arial" w:hAnsi="Arial" w:cs="Arial"/>
          <w:sz w:val="24"/>
          <w:szCs w:val="24"/>
        </w:rPr>
        <w:t>its</w:t>
      </w:r>
      <w:r w:rsidRPr="00791B8C">
        <w:rPr>
          <w:rFonts w:ascii="Arial" w:hAnsi="Arial" w:cs="Arial"/>
          <w:sz w:val="24"/>
          <w:szCs w:val="24"/>
        </w:rPr>
        <w:t xml:space="preserve"> </w:t>
      </w:r>
      <w:r w:rsidR="005D6A45" w:rsidRPr="00791B8C">
        <w:rPr>
          <w:rFonts w:ascii="Arial" w:hAnsi="Arial" w:cs="Arial"/>
          <w:sz w:val="24"/>
          <w:szCs w:val="24"/>
        </w:rPr>
        <w:t xml:space="preserve">national </w:t>
      </w:r>
      <w:r w:rsidR="00B059C1" w:rsidRPr="00791B8C">
        <w:rPr>
          <w:rFonts w:ascii="Arial" w:hAnsi="Arial" w:cs="Arial"/>
          <w:sz w:val="24"/>
          <w:szCs w:val="24"/>
        </w:rPr>
        <w:t xml:space="preserve">UPR </w:t>
      </w:r>
      <w:r w:rsidRPr="00791B8C">
        <w:rPr>
          <w:rFonts w:ascii="Arial" w:hAnsi="Arial" w:cs="Arial"/>
          <w:sz w:val="24"/>
          <w:szCs w:val="24"/>
        </w:rPr>
        <w:t xml:space="preserve">report </w:t>
      </w:r>
      <w:r w:rsidR="005D6A45" w:rsidRPr="00791B8C">
        <w:rPr>
          <w:rFonts w:ascii="Arial" w:hAnsi="Arial" w:cs="Arial"/>
          <w:sz w:val="24"/>
          <w:szCs w:val="24"/>
        </w:rPr>
        <w:t xml:space="preserve">which </w:t>
      </w:r>
      <w:r w:rsidRPr="00791B8C">
        <w:rPr>
          <w:rFonts w:ascii="Arial" w:hAnsi="Arial" w:cs="Arial"/>
          <w:sz w:val="24"/>
          <w:szCs w:val="24"/>
        </w:rPr>
        <w:t xml:space="preserve">was drafted following a nationwide public consultation process to seek </w:t>
      </w:r>
      <w:r w:rsidR="005D6A45" w:rsidRPr="00791B8C">
        <w:rPr>
          <w:rFonts w:ascii="Arial" w:hAnsi="Arial" w:cs="Arial"/>
          <w:sz w:val="24"/>
          <w:szCs w:val="24"/>
        </w:rPr>
        <w:t>feedback</w:t>
      </w:r>
      <w:r w:rsidRPr="00791B8C">
        <w:rPr>
          <w:rFonts w:ascii="Arial" w:hAnsi="Arial" w:cs="Arial"/>
          <w:sz w:val="24"/>
          <w:szCs w:val="24"/>
        </w:rPr>
        <w:t xml:space="preserve"> on human rights issues that are important to New Zealanders. </w:t>
      </w:r>
      <w:r w:rsidR="00D9738B" w:rsidRPr="00791B8C">
        <w:rPr>
          <w:rFonts w:ascii="Arial" w:hAnsi="Arial" w:cs="Arial"/>
          <w:sz w:val="24"/>
          <w:szCs w:val="24"/>
        </w:rPr>
        <w:t>There were</w:t>
      </w:r>
      <w:r w:rsidR="00034E7A" w:rsidRPr="00791B8C">
        <w:rPr>
          <w:rFonts w:ascii="Arial" w:hAnsi="Arial" w:cs="Arial"/>
          <w:sz w:val="24"/>
          <w:szCs w:val="24"/>
        </w:rPr>
        <w:t xml:space="preserve"> public</w:t>
      </w:r>
      <w:r w:rsidR="00D9738B" w:rsidRPr="00791B8C">
        <w:rPr>
          <w:rFonts w:ascii="Arial" w:hAnsi="Arial" w:cs="Arial"/>
          <w:sz w:val="24"/>
          <w:szCs w:val="24"/>
        </w:rPr>
        <w:t xml:space="preserve"> consultations</w:t>
      </w:r>
      <w:r w:rsidR="00034E7A" w:rsidRPr="00791B8C">
        <w:rPr>
          <w:rFonts w:ascii="Arial" w:hAnsi="Arial" w:cs="Arial"/>
          <w:sz w:val="24"/>
          <w:szCs w:val="24"/>
        </w:rPr>
        <w:t xml:space="preserve"> on the draft report in mid-2023</w:t>
      </w:r>
      <w:r w:rsidR="00D9738B" w:rsidRPr="00791B8C">
        <w:rPr>
          <w:rFonts w:ascii="Arial" w:hAnsi="Arial" w:cs="Arial"/>
          <w:sz w:val="24"/>
          <w:szCs w:val="24"/>
        </w:rPr>
        <w:t xml:space="preserve">, </w:t>
      </w:r>
      <w:r w:rsidR="00C24DCC" w:rsidRPr="00791B8C">
        <w:rPr>
          <w:rFonts w:ascii="Arial" w:hAnsi="Arial" w:cs="Arial"/>
          <w:sz w:val="24"/>
          <w:szCs w:val="24"/>
        </w:rPr>
        <w:t>including</w:t>
      </w:r>
      <w:r w:rsidRPr="00791B8C">
        <w:rPr>
          <w:rFonts w:ascii="Arial" w:hAnsi="Arial" w:cs="Arial"/>
          <w:sz w:val="24"/>
          <w:szCs w:val="24"/>
        </w:rPr>
        <w:t xml:space="preserve"> public meetings across </w:t>
      </w:r>
      <w:r w:rsidR="003F5F33" w:rsidRPr="00791B8C">
        <w:rPr>
          <w:rFonts w:ascii="Arial" w:hAnsi="Arial" w:cs="Arial"/>
          <w:sz w:val="24"/>
          <w:szCs w:val="24"/>
        </w:rPr>
        <w:t xml:space="preserve">eight cities and towns in </w:t>
      </w:r>
      <w:r w:rsidR="0032260F" w:rsidRPr="00791B8C">
        <w:rPr>
          <w:rFonts w:ascii="Arial" w:hAnsi="Arial" w:cs="Arial"/>
          <w:sz w:val="24"/>
          <w:szCs w:val="24"/>
        </w:rPr>
        <w:t>New Zealand</w:t>
      </w:r>
      <w:r w:rsidRPr="00791B8C">
        <w:rPr>
          <w:rFonts w:ascii="Arial" w:hAnsi="Arial" w:cs="Arial"/>
          <w:sz w:val="24"/>
          <w:szCs w:val="24"/>
        </w:rPr>
        <w:t xml:space="preserve"> and </w:t>
      </w:r>
      <w:r w:rsidR="00247311" w:rsidRPr="00791B8C">
        <w:rPr>
          <w:rFonts w:ascii="Arial" w:hAnsi="Arial" w:cs="Arial"/>
          <w:sz w:val="24"/>
          <w:szCs w:val="24"/>
        </w:rPr>
        <w:t>at</w:t>
      </w:r>
      <w:r w:rsidRPr="00791B8C">
        <w:rPr>
          <w:rFonts w:ascii="Arial" w:hAnsi="Arial" w:cs="Arial"/>
          <w:sz w:val="24"/>
          <w:szCs w:val="24"/>
        </w:rPr>
        <w:t xml:space="preserve"> secondary schools to hear from young people</w:t>
      </w:r>
      <w:r w:rsidR="0032260F" w:rsidRPr="00791B8C">
        <w:rPr>
          <w:rFonts w:ascii="Arial" w:hAnsi="Arial" w:cs="Arial"/>
          <w:sz w:val="24"/>
          <w:szCs w:val="24"/>
        </w:rPr>
        <w:t xml:space="preserve"> specifically</w:t>
      </w:r>
      <w:r w:rsidRPr="00791B8C">
        <w:rPr>
          <w:rFonts w:ascii="Arial" w:hAnsi="Arial" w:cs="Arial"/>
          <w:sz w:val="24"/>
          <w:szCs w:val="24"/>
        </w:rPr>
        <w:t xml:space="preserve">. We welcomed input from many civil society individuals and organisations into New Zealand’s </w:t>
      </w:r>
      <w:r w:rsidR="00B77D36" w:rsidRPr="00791B8C">
        <w:rPr>
          <w:rFonts w:ascii="Arial" w:hAnsi="Arial" w:cs="Arial"/>
          <w:sz w:val="24"/>
          <w:szCs w:val="24"/>
        </w:rPr>
        <w:t>report</w:t>
      </w:r>
      <w:r w:rsidRPr="00791B8C">
        <w:rPr>
          <w:rFonts w:ascii="Arial" w:hAnsi="Arial" w:cs="Arial"/>
          <w:sz w:val="24"/>
          <w:szCs w:val="24"/>
        </w:rPr>
        <w:t>.</w:t>
      </w:r>
    </w:p>
    <w:p w14:paraId="2A1D2CA5" w14:textId="7B40CE7E" w:rsidR="004E0C11" w:rsidRPr="00791B8C" w:rsidRDefault="004E0C11" w:rsidP="00791B8C">
      <w:pPr>
        <w:pStyle w:val="ListParagraph"/>
        <w:numPr>
          <w:ilvl w:val="0"/>
          <w:numId w:val="47"/>
        </w:numPr>
        <w:ind w:left="425" w:hanging="357"/>
        <w:contextualSpacing w:val="0"/>
        <w:jc w:val="both"/>
        <w:rPr>
          <w:rFonts w:ascii="Arial" w:hAnsi="Arial" w:cs="Arial"/>
          <w:sz w:val="24"/>
          <w:szCs w:val="24"/>
        </w:rPr>
      </w:pPr>
      <w:r w:rsidRPr="00791B8C">
        <w:rPr>
          <w:rFonts w:ascii="Arial" w:hAnsi="Arial" w:cs="Arial"/>
          <w:sz w:val="24"/>
          <w:szCs w:val="24"/>
        </w:rPr>
        <w:t xml:space="preserve">I would also like to acknowledge the significant involvement </w:t>
      </w:r>
      <w:r w:rsidR="005B5B13" w:rsidRPr="00791B8C">
        <w:rPr>
          <w:rFonts w:ascii="Arial" w:hAnsi="Arial" w:cs="Arial"/>
          <w:sz w:val="24"/>
          <w:szCs w:val="24"/>
        </w:rPr>
        <w:t xml:space="preserve">of stakeholders in the </w:t>
      </w:r>
      <w:r w:rsidR="00B77D36" w:rsidRPr="00791B8C">
        <w:rPr>
          <w:rFonts w:ascii="Arial" w:hAnsi="Arial" w:cs="Arial"/>
          <w:sz w:val="24"/>
          <w:szCs w:val="24"/>
        </w:rPr>
        <w:t xml:space="preserve">recent </w:t>
      </w:r>
      <w:r w:rsidR="005B5B13" w:rsidRPr="00791B8C">
        <w:rPr>
          <w:rFonts w:ascii="Arial" w:hAnsi="Arial" w:cs="Arial"/>
          <w:sz w:val="24"/>
          <w:szCs w:val="24"/>
        </w:rPr>
        <w:t xml:space="preserve">lead-up to this review which reflects </w:t>
      </w:r>
      <w:r w:rsidR="00980368" w:rsidRPr="00791B8C">
        <w:rPr>
          <w:rFonts w:ascii="Arial" w:hAnsi="Arial" w:cs="Arial"/>
          <w:sz w:val="24"/>
          <w:szCs w:val="24"/>
        </w:rPr>
        <w:t>the high interest people have in human rights issues.</w:t>
      </w:r>
      <w:r w:rsidR="00696BE5" w:rsidRPr="00791B8C">
        <w:rPr>
          <w:rFonts w:ascii="Arial" w:hAnsi="Arial" w:cs="Arial"/>
          <w:sz w:val="24"/>
          <w:szCs w:val="24"/>
        </w:rPr>
        <w:t xml:space="preserve"> I thank everybody who has </w:t>
      </w:r>
      <w:r w:rsidR="00EA0AC6" w:rsidRPr="00791B8C">
        <w:rPr>
          <w:rFonts w:ascii="Arial" w:hAnsi="Arial" w:cs="Arial"/>
          <w:sz w:val="24"/>
          <w:szCs w:val="24"/>
        </w:rPr>
        <w:t>engaged</w:t>
      </w:r>
      <w:r w:rsidR="007C205B" w:rsidRPr="00791B8C">
        <w:rPr>
          <w:rFonts w:ascii="Arial" w:hAnsi="Arial" w:cs="Arial"/>
          <w:sz w:val="24"/>
          <w:szCs w:val="24"/>
        </w:rPr>
        <w:t xml:space="preserve"> </w:t>
      </w:r>
      <w:r w:rsidR="00DA76C3" w:rsidRPr="00791B8C">
        <w:rPr>
          <w:rFonts w:ascii="Arial" w:hAnsi="Arial" w:cs="Arial"/>
          <w:sz w:val="24"/>
          <w:szCs w:val="24"/>
        </w:rPr>
        <w:t>a</w:t>
      </w:r>
      <w:r w:rsidR="007C205B" w:rsidRPr="00791B8C">
        <w:rPr>
          <w:rFonts w:ascii="Arial" w:hAnsi="Arial" w:cs="Arial"/>
          <w:sz w:val="24"/>
          <w:szCs w:val="24"/>
        </w:rPr>
        <w:t>nd I look forward to continuing to work together as we implement future recommendations</w:t>
      </w:r>
      <w:r w:rsidR="00B77D36" w:rsidRPr="00791B8C">
        <w:rPr>
          <w:rFonts w:ascii="Arial" w:hAnsi="Arial" w:cs="Arial"/>
          <w:sz w:val="24"/>
          <w:szCs w:val="24"/>
        </w:rPr>
        <w:t>.</w:t>
      </w:r>
    </w:p>
    <w:p w14:paraId="20C101EC" w14:textId="73459F4D" w:rsidR="00876F0E" w:rsidRPr="00823C7D" w:rsidRDefault="005A2AF8"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Today,</w:t>
      </w:r>
      <w:r w:rsidR="00876F0E" w:rsidRPr="00823C7D">
        <w:rPr>
          <w:rFonts w:ascii="Arial" w:hAnsi="Arial" w:cs="Arial"/>
          <w:sz w:val="24"/>
          <w:szCs w:val="24"/>
        </w:rPr>
        <w:t xml:space="preserve"> I will share some of New Zealand’s human rights achievements</w:t>
      </w:r>
      <w:r w:rsidR="009055CF" w:rsidRPr="00823C7D">
        <w:rPr>
          <w:rFonts w:ascii="Arial" w:hAnsi="Arial" w:cs="Arial"/>
          <w:sz w:val="24"/>
          <w:szCs w:val="24"/>
        </w:rPr>
        <w:t xml:space="preserve"> since the last UPR</w:t>
      </w:r>
      <w:r w:rsidR="00876F0E" w:rsidRPr="00823C7D">
        <w:rPr>
          <w:rFonts w:ascii="Arial" w:hAnsi="Arial" w:cs="Arial"/>
          <w:sz w:val="24"/>
          <w:szCs w:val="24"/>
        </w:rPr>
        <w:t>, a</w:t>
      </w:r>
      <w:r w:rsidR="0047454A" w:rsidRPr="00823C7D">
        <w:rPr>
          <w:rFonts w:ascii="Arial" w:hAnsi="Arial" w:cs="Arial"/>
          <w:sz w:val="24"/>
          <w:szCs w:val="24"/>
        </w:rPr>
        <w:t>cknowledge</w:t>
      </w:r>
      <w:r w:rsidR="00876F0E" w:rsidRPr="00823C7D">
        <w:rPr>
          <w:rFonts w:ascii="Arial" w:hAnsi="Arial" w:cs="Arial"/>
          <w:sz w:val="24"/>
          <w:szCs w:val="24"/>
        </w:rPr>
        <w:t xml:space="preserve"> where we must still improve</w:t>
      </w:r>
      <w:r w:rsidR="0047454A" w:rsidRPr="00823C7D">
        <w:rPr>
          <w:rFonts w:ascii="Arial" w:hAnsi="Arial" w:cs="Arial"/>
          <w:sz w:val="24"/>
          <w:szCs w:val="24"/>
        </w:rPr>
        <w:t xml:space="preserve"> and</w:t>
      </w:r>
      <w:r w:rsidR="000877D4" w:rsidRPr="00823C7D">
        <w:rPr>
          <w:rFonts w:ascii="Arial" w:hAnsi="Arial" w:cs="Arial"/>
          <w:sz w:val="24"/>
          <w:szCs w:val="24"/>
        </w:rPr>
        <w:t xml:space="preserve"> outline</w:t>
      </w:r>
      <w:r w:rsidR="005244FC" w:rsidRPr="00823C7D">
        <w:rPr>
          <w:rFonts w:ascii="Arial" w:hAnsi="Arial" w:cs="Arial"/>
          <w:sz w:val="24"/>
          <w:szCs w:val="24"/>
        </w:rPr>
        <w:t xml:space="preserve"> the work</w:t>
      </w:r>
      <w:r w:rsidR="00BF52CB">
        <w:rPr>
          <w:rFonts w:ascii="Arial" w:hAnsi="Arial" w:cs="Arial"/>
          <w:sz w:val="24"/>
          <w:szCs w:val="24"/>
        </w:rPr>
        <w:t xml:space="preserve"> the New Zealand </w:t>
      </w:r>
      <w:r w:rsidR="005244FC" w:rsidRPr="00823C7D">
        <w:rPr>
          <w:rFonts w:ascii="Arial" w:hAnsi="Arial" w:cs="Arial"/>
          <w:sz w:val="24"/>
          <w:szCs w:val="24"/>
        </w:rPr>
        <w:t xml:space="preserve">Government has already done and will </w:t>
      </w:r>
      <w:r w:rsidR="009055CF" w:rsidRPr="00823C7D">
        <w:rPr>
          <w:rFonts w:ascii="Arial" w:hAnsi="Arial" w:cs="Arial"/>
          <w:sz w:val="24"/>
          <w:szCs w:val="24"/>
        </w:rPr>
        <w:t>do</w:t>
      </w:r>
      <w:r w:rsidR="00876F0E" w:rsidRPr="00823C7D">
        <w:rPr>
          <w:rFonts w:ascii="Arial" w:hAnsi="Arial" w:cs="Arial"/>
          <w:sz w:val="24"/>
          <w:szCs w:val="24"/>
        </w:rPr>
        <w:t xml:space="preserve">.  </w:t>
      </w:r>
    </w:p>
    <w:p w14:paraId="64755E8A" w14:textId="6FC65FC7" w:rsidR="00CD09AD" w:rsidRPr="00823C7D" w:rsidRDefault="00CD09AD"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I will </w:t>
      </w:r>
      <w:r w:rsidR="0069630D" w:rsidRPr="00823C7D">
        <w:rPr>
          <w:rFonts w:ascii="Arial" w:hAnsi="Arial" w:cs="Arial"/>
          <w:sz w:val="24"/>
          <w:szCs w:val="24"/>
        </w:rPr>
        <w:t>discuss</w:t>
      </w:r>
      <w:r w:rsidR="00B059C1" w:rsidRPr="00823C7D">
        <w:rPr>
          <w:rFonts w:ascii="Arial" w:hAnsi="Arial" w:cs="Arial"/>
          <w:sz w:val="24"/>
          <w:szCs w:val="24"/>
        </w:rPr>
        <w:t xml:space="preserve"> for example</w:t>
      </w:r>
      <w:r w:rsidRPr="00823C7D">
        <w:rPr>
          <w:rFonts w:ascii="Arial" w:hAnsi="Arial" w:cs="Arial"/>
          <w:sz w:val="24"/>
          <w:szCs w:val="24"/>
        </w:rPr>
        <w:t>:</w:t>
      </w:r>
    </w:p>
    <w:p w14:paraId="516B9C95" w14:textId="241116FD" w:rsidR="004869C7" w:rsidRPr="00823C7D" w:rsidRDefault="004869C7" w:rsidP="009C309C">
      <w:pPr>
        <w:pStyle w:val="ListParagraph"/>
        <w:numPr>
          <w:ilvl w:val="0"/>
          <w:numId w:val="48"/>
        </w:numPr>
        <w:rPr>
          <w:rFonts w:ascii="Arial" w:hAnsi="Arial" w:cs="Arial"/>
          <w:sz w:val="24"/>
          <w:szCs w:val="24"/>
        </w:rPr>
      </w:pPr>
      <w:r w:rsidRPr="00823C7D">
        <w:rPr>
          <w:rFonts w:ascii="Arial" w:hAnsi="Arial" w:cs="Arial"/>
          <w:sz w:val="24"/>
          <w:szCs w:val="24"/>
        </w:rPr>
        <w:t>our criminal justice system</w:t>
      </w:r>
      <w:r w:rsidR="00585205">
        <w:rPr>
          <w:rFonts w:ascii="Arial" w:hAnsi="Arial" w:cs="Arial"/>
          <w:sz w:val="24"/>
          <w:szCs w:val="24"/>
        </w:rPr>
        <w:t>,</w:t>
      </w:r>
      <w:r w:rsidRPr="00823C7D">
        <w:rPr>
          <w:rFonts w:ascii="Arial" w:hAnsi="Arial" w:cs="Arial"/>
          <w:sz w:val="24"/>
          <w:szCs w:val="24"/>
        </w:rPr>
        <w:t xml:space="preserve"> </w:t>
      </w:r>
    </w:p>
    <w:p w14:paraId="05B8C893" w14:textId="5092A001" w:rsidR="00CD09AD" w:rsidRPr="00823C7D" w:rsidRDefault="00AB020B" w:rsidP="009C309C">
      <w:pPr>
        <w:pStyle w:val="ListParagraph"/>
        <w:numPr>
          <w:ilvl w:val="0"/>
          <w:numId w:val="48"/>
        </w:numPr>
        <w:rPr>
          <w:rFonts w:ascii="Arial" w:hAnsi="Arial" w:cs="Arial"/>
          <w:sz w:val="24"/>
          <w:szCs w:val="24"/>
        </w:rPr>
      </w:pPr>
      <w:r w:rsidRPr="00823C7D">
        <w:rPr>
          <w:rFonts w:ascii="Arial" w:hAnsi="Arial" w:cs="Arial"/>
          <w:sz w:val="24"/>
          <w:szCs w:val="24"/>
        </w:rPr>
        <w:t xml:space="preserve">issues </w:t>
      </w:r>
      <w:r w:rsidR="00CD09AD" w:rsidRPr="00823C7D">
        <w:rPr>
          <w:rFonts w:ascii="Arial" w:hAnsi="Arial" w:cs="Arial"/>
          <w:sz w:val="24"/>
          <w:szCs w:val="24"/>
        </w:rPr>
        <w:t xml:space="preserve">facing Māori, and how we are addressing </w:t>
      </w:r>
      <w:r w:rsidR="004869C7">
        <w:rPr>
          <w:rFonts w:ascii="Arial" w:hAnsi="Arial" w:cs="Arial"/>
          <w:sz w:val="24"/>
          <w:szCs w:val="24"/>
        </w:rPr>
        <w:t>differences in outcomes for our</w:t>
      </w:r>
      <w:r w:rsidR="00CD09AD" w:rsidRPr="00823C7D">
        <w:rPr>
          <w:rFonts w:ascii="Arial" w:hAnsi="Arial" w:cs="Arial"/>
          <w:sz w:val="24"/>
          <w:szCs w:val="24"/>
        </w:rPr>
        <w:t xml:space="preserve"> M</w:t>
      </w:r>
      <w:r w:rsidRPr="00823C7D">
        <w:rPr>
          <w:rFonts w:ascii="Arial" w:hAnsi="Arial" w:cs="Arial"/>
          <w:sz w:val="24"/>
          <w:szCs w:val="24"/>
        </w:rPr>
        <w:t>ā</w:t>
      </w:r>
      <w:r w:rsidR="00CD09AD" w:rsidRPr="00823C7D">
        <w:rPr>
          <w:rFonts w:ascii="Arial" w:hAnsi="Arial" w:cs="Arial"/>
          <w:sz w:val="24"/>
          <w:szCs w:val="24"/>
        </w:rPr>
        <w:t>ori population</w:t>
      </w:r>
      <w:r w:rsidR="00585205">
        <w:rPr>
          <w:rFonts w:ascii="Arial" w:hAnsi="Arial" w:cs="Arial"/>
          <w:sz w:val="24"/>
          <w:szCs w:val="24"/>
        </w:rPr>
        <w:t>,</w:t>
      </w:r>
    </w:p>
    <w:p w14:paraId="1D0D8C54" w14:textId="77777777" w:rsidR="00070CE6" w:rsidRDefault="00AB020B" w:rsidP="009C309C">
      <w:pPr>
        <w:pStyle w:val="ListParagraph"/>
        <w:numPr>
          <w:ilvl w:val="0"/>
          <w:numId w:val="48"/>
        </w:numPr>
        <w:rPr>
          <w:rFonts w:ascii="Arial" w:hAnsi="Arial" w:cs="Arial"/>
          <w:sz w:val="24"/>
          <w:szCs w:val="24"/>
        </w:rPr>
      </w:pPr>
      <w:r w:rsidRPr="00823C7D">
        <w:rPr>
          <w:rFonts w:ascii="Arial" w:hAnsi="Arial" w:cs="Arial"/>
          <w:sz w:val="24"/>
          <w:szCs w:val="24"/>
        </w:rPr>
        <w:t xml:space="preserve">how </w:t>
      </w:r>
      <w:r w:rsidR="00CD09AD" w:rsidRPr="00823C7D">
        <w:rPr>
          <w:rFonts w:ascii="Arial" w:hAnsi="Arial" w:cs="Arial"/>
          <w:sz w:val="24"/>
          <w:szCs w:val="24"/>
        </w:rPr>
        <w:t xml:space="preserve">we are addressing our </w:t>
      </w:r>
      <w:r w:rsidR="0036569D" w:rsidRPr="00823C7D">
        <w:rPr>
          <w:rFonts w:ascii="Arial" w:hAnsi="Arial" w:cs="Arial"/>
          <w:sz w:val="24"/>
          <w:szCs w:val="24"/>
        </w:rPr>
        <w:t xml:space="preserve">high </w:t>
      </w:r>
      <w:r w:rsidR="00CD09AD" w:rsidRPr="00823C7D">
        <w:rPr>
          <w:rFonts w:ascii="Arial" w:hAnsi="Arial" w:cs="Arial"/>
          <w:sz w:val="24"/>
          <w:szCs w:val="24"/>
        </w:rPr>
        <w:t>levels of family violence</w:t>
      </w:r>
      <w:r w:rsidR="001E3CB9" w:rsidRPr="00823C7D">
        <w:rPr>
          <w:rFonts w:ascii="Arial" w:hAnsi="Arial" w:cs="Arial"/>
          <w:sz w:val="24"/>
          <w:szCs w:val="24"/>
        </w:rPr>
        <w:t>,</w:t>
      </w:r>
      <w:r w:rsidR="00CD09AD" w:rsidRPr="00823C7D">
        <w:rPr>
          <w:rFonts w:ascii="Arial" w:hAnsi="Arial" w:cs="Arial"/>
          <w:sz w:val="24"/>
          <w:szCs w:val="24"/>
        </w:rPr>
        <w:t xml:space="preserve"> </w:t>
      </w:r>
    </w:p>
    <w:p w14:paraId="5DC16172" w14:textId="3639EEC7" w:rsidR="00CD09AD" w:rsidRPr="00823C7D" w:rsidRDefault="00070CE6" w:rsidP="009C309C">
      <w:pPr>
        <w:pStyle w:val="ListParagraph"/>
        <w:numPr>
          <w:ilvl w:val="0"/>
          <w:numId w:val="48"/>
        </w:numPr>
        <w:rPr>
          <w:rFonts w:ascii="Arial" w:hAnsi="Arial" w:cs="Arial"/>
          <w:sz w:val="24"/>
          <w:szCs w:val="24"/>
        </w:rPr>
      </w:pPr>
      <w:r>
        <w:rPr>
          <w:rFonts w:ascii="Arial" w:hAnsi="Arial" w:cs="Arial"/>
          <w:sz w:val="24"/>
          <w:szCs w:val="24"/>
        </w:rPr>
        <w:t xml:space="preserve">the health system, </w:t>
      </w:r>
      <w:r w:rsidR="00CD09AD" w:rsidRPr="00823C7D">
        <w:rPr>
          <w:rFonts w:ascii="Arial" w:hAnsi="Arial" w:cs="Arial"/>
          <w:sz w:val="24"/>
          <w:szCs w:val="24"/>
        </w:rPr>
        <w:t>and</w:t>
      </w:r>
    </w:p>
    <w:p w14:paraId="5EC42DFA" w14:textId="11DED28F" w:rsidR="00CD09AD" w:rsidRPr="00823C7D" w:rsidRDefault="00EB2A23" w:rsidP="009C309C">
      <w:pPr>
        <w:pStyle w:val="ListParagraph"/>
        <w:numPr>
          <w:ilvl w:val="0"/>
          <w:numId w:val="48"/>
        </w:numPr>
        <w:spacing w:after="240"/>
        <w:contextualSpacing w:val="0"/>
        <w:rPr>
          <w:rFonts w:ascii="Arial" w:hAnsi="Arial" w:cs="Arial"/>
          <w:sz w:val="24"/>
          <w:szCs w:val="24"/>
        </w:rPr>
      </w:pPr>
      <w:r w:rsidRPr="00823C7D">
        <w:rPr>
          <w:rFonts w:ascii="Arial" w:hAnsi="Arial" w:cs="Arial"/>
          <w:sz w:val="24"/>
          <w:szCs w:val="24"/>
        </w:rPr>
        <w:t>the current cost of living pressures</w:t>
      </w:r>
      <w:r w:rsidR="00CD09AD" w:rsidRPr="00823C7D">
        <w:rPr>
          <w:rFonts w:ascii="Arial" w:hAnsi="Arial" w:cs="Arial"/>
          <w:sz w:val="24"/>
          <w:szCs w:val="24"/>
        </w:rPr>
        <w:t xml:space="preserve">.  </w:t>
      </w:r>
    </w:p>
    <w:p w14:paraId="12B401FF" w14:textId="47C9788B" w:rsidR="007E4535" w:rsidRPr="00823C7D" w:rsidRDefault="000A6B39" w:rsidP="009C309C">
      <w:pPr>
        <w:pStyle w:val="ListParagraph"/>
        <w:numPr>
          <w:ilvl w:val="0"/>
          <w:numId w:val="47"/>
        </w:numPr>
        <w:spacing w:before="240"/>
        <w:ind w:left="425" w:hanging="357"/>
        <w:contextualSpacing w:val="0"/>
        <w:jc w:val="both"/>
        <w:rPr>
          <w:rFonts w:ascii="Arial" w:hAnsi="Arial" w:cs="Arial"/>
          <w:sz w:val="24"/>
          <w:szCs w:val="24"/>
        </w:rPr>
      </w:pPr>
      <w:r w:rsidRPr="00823C7D">
        <w:rPr>
          <w:rFonts w:ascii="Arial" w:hAnsi="Arial" w:cs="Arial"/>
          <w:sz w:val="24"/>
          <w:szCs w:val="24"/>
        </w:rPr>
        <w:t xml:space="preserve">These are </w:t>
      </w:r>
      <w:r w:rsidR="0036569D" w:rsidRPr="00823C7D">
        <w:rPr>
          <w:rFonts w:ascii="Arial" w:hAnsi="Arial" w:cs="Arial"/>
          <w:sz w:val="24"/>
          <w:szCs w:val="24"/>
        </w:rPr>
        <w:t xml:space="preserve">also </w:t>
      </w:r>
      <w:r w:rsidRPr="00823C7D">
        <w:rPr>
          <w:rFonts w:ascii="Arial" w:hAnsi="Arial" w:cs="Arial"/>
          <w:sz w:val="24"/>
          <w:szCs w:val="24"/>
        </w:rPr>
        <w:t xml:space="preserve">some of the key issues that </w:t>
      </w:r>
      <w:r w:rsidR="0036569D" w:rsidRPr="00823C7D">
        <w:rPr>
          <w:rFonts w:ascii="Arial" w:hAnsi="Arial" w:cs="Arial"/>
          <w:sz w:val="24"/>
          <w:szCs w:val="24"/>
        </w:rPr>
        <w:t xml:space="preserve">were raised </w:t>
      </w:r>
      <w:r w:rsidRPr="00823C7D">
        <w:rPr>
          <w:rFonts w:ascii="Arial" w:hAnsi="Arial" w:cs="Arial"/>
          <w:sz w:val="24"/>
          <w:szCs w:val="24"/>
        </w:rPr>
        <w:t>in our 201</w:t>
      </w:r>
      <w:r w:rsidR="00D97B9A" w:rsidRPr="00823C7D">
        <w:rPr>
          <w:rFonts w:ascii="Arial" w:hAnsi="Arial" w:cs="Arial"/>
          <w:sz w:val="24"/>
          <w:szCs w:val="24"/>
        </w:rPr>
        <w:t>9</w:t>
      </w:r>
      <w:r w:rsidRPr="00823C7D">
        <w:rPr>
          <w:rFonts w:ascii="Arial" w:hAnsi="Arial" w:cs="Arial"/>
          <w:sz w:val="24"/>
          <w:szCs w:val="24"/>
        </w:rPr>
        <w:t xml:space="preserve"> UPR</w:t>
      </w:r>
      <w:r w:rsidR="00AB020B" w:rsidRPr="00823C7D">
        <w:rPr>
          <w:rFonts w:ascii="Arial" w:hAnsi="Arial" w:cs="Arial"/>
          <w:sz w:val="24"/>
          <w:szCs w:val="24"/>
        </w:rPr>
        <w:t xml:space="preserve"> examination</w:t>
      </w:r>
      <w:r w:rsidRPr="00823C7D">
        <w:rPr>
          <w:rFonts w:ascii="Arial" w:hAnsi="Arial" w:cs="Arial"/>
          <w:sz w:val="24"/>
          <w:szCs w:val="24"/>
        </w:rPr>
        <w:t xml:space="preserve">.  </w:t>
      </w:r>
    </w:p>
    <w:p w14:paraId="48D7EFC0" w14:textId="7CA4F822" w:rsidR="0095188D" w:rsidRPr="00823C7D" w:rsidRDefault="008545B3" w:rsidP="00664E3F">
      <w:pPr>
        <w:rPr>
          <w:rFonts w:ascii="Arial" w:hAnsi="Arial" w:cs="Arial"/>
          <w:sz w:val="24"/>
          <w:szCs w:val="24"/>
        </w:rPr>
      </w:pPr>
      <w:r w:rsidRPr="00823C7D">
        <w:rPr>
          <w:rFonts w:ascii="Arial" w:hAnsi="Arial" w:cs="Arial"/>
          <w:sz w:val="24"/>
          <w:szCs w:val="24"/>
        </w:rPr>
        <w:t xml:space="preserve">I will </w:t>
      </w:r>
      <w:r w:rsidR="00E810FA" w:rsidRPr="00823C7D">
        <w:rPr>
          <w:rFonts w:ascii="Arial" w:hAnsi="Arial" w:cs="Arial"/>
          <w:sz w:val="24"/>
          <w:szCs w:val="24"/>
        </w:rPr>
        <w:t xml:space="preserve">first </w:t>
      </w:r>
      <w:r w:rsidR="0095188D" w:rsidRPr="00823C7D">
        <w:rPr>
          <w:rFonts w:ascii="Arial" w:hAnsi="Arial" w:cs="Arial"/>
          <w:sz w:val="24"/>
          <w:szCs w:val="24"/>
        </w:rPr>
        <w:t xml:space="preserve">outline some </w:t>
      </w:r>
      <w:r w:rsidR="00D56614" w:rsidRPr="00823C7D">
        <w:rPr>
          <w:rFonts w:ascii="Arial" w:hAnsi="Arial" w:cs="Arial"/>
          <w:sz w:val="24"/>
          <w:szCs w:val="24"/>
        </w:rPr>
        <w:t xml:space="preserve">important </w:t>
      </w:r>
      <w:r w:rsidR="00E02995" w:rsidRPr="00823C7D">
        <w:rPr>
          <w:rFonts w:ascii="Arial" w:hAnsi="Arial" w:cs="Arial"/>
          <w:sz w:val="24"/>
          <w:szCs w:val="24"/>
        </w:rPr>
        <w:t>background information about New Zealand</w:t>
      </w:r>
      <w:r w:rsidR="0095188D" w:rsidRPr="00823C7D">
        <w:rPr>
          <w:rFonts w:ascii="Arial" w:hAnsi="Arial" w:cs="Arial"/>
          <w:sz w:val="24"/>
          <w:szCs w:val="24"/>
        </w:rPr>
        <w:t xml:space="preserve">. </w:t>
      </w:r>
    </w:p>
    <w:p w14:paraId="69D6794D" w14:textId="5193E26F" w:rsidR="002B6DDD" w:rsidRPr="00823C7D" w:rsidRDefault="00E02995" w:rsidP="00EE31F9">
      <w:pPr>
        <w:spacing w:after="240"/>
        <w:rPr>
          <w:rFonts w:ascii="Arial" w:hAnsi="Arial" w:cs="Arial"/>
          <w:b/>
          <w:bCs/>
          <w:iCs/>
          <w:sz w:val="24"/>
          <w:szCs w:val="24"/>
        </w:rPr>
      </w:pPr>
      <w:r w:rsidRPr="00823C7D">
        <w:rPr>
          <w:rFonts w:ascii="Arial" w:hAnsi="Arial" w:cs="Arial"/>
          <w:b/>
          <w:bCs/>
          <w:iCs/>
          <w:sz w:val="24"/>
          <w:szCs w:val="24"/>
        </w:rPr>
        <w:lastRenderedPageBreak/>
        <w:t>New Zealand</w:t>
      </w:r>
      <w:r w:rsidR="002B6DDD" w:rsidRPr="00823C7D">
        <w:rPr>
          <w:rFonts w:ascii="Arial" w:hAnsi="Arial" w:cs="Arial"/>
          <w:b/>
          <w:bCs/>
          <w:iCs/>
          <w:sz w:val="24"/>
          <w:szCs w:val="24"/>
        </w:rPr>
        <w:t xml:space="preserve"> </w:t>
      </w:r>
    </w:p>
    <w:p w14:paraId="46280FBA" w14:textId="642EF10A" w:rsidR="00C53108" w:rsidRPr="00823C7D" w:rsidRDefault="002B36B6"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New Zealand is a </w:t>
      </w:r>
      <w:r w:rsidR="00E73694" w:rsidRPr="00823C7D">
        <w:rPr>
          <w:rFonts w:ascii="Arial" w:hAnsi="Arial" w:cs="Arial"/>
          <w:sz w:val="24"/>
          <w:szCs w:val="24"/>
        </w:rPr>
        <w:t>diverse</w:t>
      </w:r>
      <w:r w:rsidR="00B143B4" w:rsidRPr="00823C7D">
        <w:rPr>
          <w:rFonts w:ascii="Arial" w:hAnsi="Arial" w:cs="Arial"/>
          <w:sz w:val="24"/>
          <w:szCs w:val="24"/>
        </w:rPr>
        <w:t xml:space="preserve"> </w:t>
      </w:r>
      <w:r w:rsidR="00701F41">
        <w:rPr>
          <w:rFonts w:ascii="Arial" w:hAnsi="Arial" w:cs="Arial"/>
          <w:sz w:val="24"/>
          <w:szCs w:val="24"/>
        </w:rPr>
        <w:t>an</w:t>
      </w:r>
      <w:r w:rsidR="00FB6C75">
        <w:rPr>
          <w:rFonts w:ascii="Arial" w:hAnsi="Arial" w:cs="Arial"/>
          <w:sz w:val="24"/>
          <w:szCs w:val="24"/>
        </w:rPr>
        <w:t>d</w:t>
      </w:r>
      <w:r w:rsidR="00701F41">
        <w:rPr>
          <w:rFonts w:ascii="Arial" w:hAnsi="Arial" w:cs="Arial"/>
          <w:sz w:val="24"/>
          <w:szCs w:val="24"/>
        </w:rPr>
        <w:t xml:space="preserve"> egalitarian </w:t>
      </w:r>
      <w:r w:rsidRPr="00823C7D">
        <w:rPr>
          <w:rFonts w:ascii="Arial" w:hAnsi="Arial" w:cs="Arial"/>
          <w:sz w:val="24"/>
          <w:szCs w:val="24"/>
        </w:rPr>
        <w:t>Pacific nation</w:t>
      </w:r>
      <w:r w:rsidR="003F7189" w:rsidRPr="00823C7D">
        <w:rPr>
          <w:rFonts w:ascii="Arial" w:hAnsi="Arial" w:cs="Arial"/>
          <w:sz w:val="24"/>
          <w:szCs w:val="24"/>
        </w:rPr>
        <w:t xml:space="preserve">. </w:t>
      </w:r>
      <w:r w:rsidR="00E73694" w:rsidRPr="00823C7D">
        <w:rPr>
          <w:rFonts w:ascii="Arial" w:hAnsi="Arial" w:cs="Arial"/>
          <w:sz w:val="24"/>
          <w:szCs w:val="24"/>
        </w:rPr>
        <w:t>We are proudly multicultu</w:t>
      </w:r>
      <w:r w:rsidR="00443E03" w:rsidRPr="00823C7D">
        <w:rPr>
          <w:rFonts w:ascii="Arial" w:hAnsi="Arial" w:cs="Arial"/>
          <w:sz w:val="24"/>
          <w:szCs w:val="24"/>
        </w:rPr>
        <w:t>ral</w:t>
      </w:r>
      <w:r w:rsidR="001E3CB9" w:rsidRPr="00823C7D">
        <w:rPr>
          <w:rFonts w:ascii="Arial" w:hAnsi="Arial" w:cs="Arial"/>
          <w:sz w:val="24"/>
          <w:szCs w:val="24"/>
        </w:rPr>
        <w:t xml:space="preserve">, </w:t>
      </w:r>
      <w:r w:rsidR="008B15E1" w:rsidRPr="00823C7D">
        <w:rPr>
          <w:rFonts w:ascii="Arial" w:hAnsi="Arial" w:cs="Arial"/>
          <w:sz w:val="24"/>
          <w:szCs w:val="24"/>
        </w:rPr>
        <w:t xml:space="preserve">with </w:t>
      </w:r>
      <w:r w:rsidR="00E73694" w:rsidRPr="00823C7D">
        <w:rPr>
          <w:rFonts w:ascii="Arial" w:hAnsi="Arial" w:cs="Arial"/>
          <w:sz w:val="24"/>
          <w:szCs w:val="24"/>
        </w:rPr>
        <w:t>over</w:t>
      </w:r>
      <w:r w:rsidR="00B755EE">
        <w:rPr>
          <w:rFonts w:ascii="Arial" w:hAnsi="Arial" w:cs="Arial"/>
          <w:sz w:val="24"/>
          <w:szCs w:val="24"/>
        </w:rPr>
        <w:t xml:space="preserve"> </w:t>
      </w:r>
      <w:r w:rsidR="00B755EE" w:rsidRPr="00B755EE">
        <w:rPr>
          <w:rFonts w:ascii="Arial" w:hAnsi="Arial" w:cs="Arial"/>
          <w:sz w:val="24"/>
          <w:szCs w:val="24"/>
        </w:rPr>
        <w:t>160</w:t>
      </w:r>
      <w:r w:rsidR="00E73694" w:rsidRPr="00B755EE">
        <w:rPr>
          <w:rFonts w:ascii="Arial" w:hAnsi="Arial" w:cs="Arial"/>
          <w:sz w:val="24"/>
          <w:szCs w:val="24"/>
        </w:rPr>
        <w:t xml:space="preserve"> ethnic groups</w:t>
      </w:r>
      <w:r w:rsidR="00DB4C1D" w:rsidRPr="00B755EE">
        <w:rPr>
          <w:rFonts w:ascii="Arial" w:hAnsi="Arial" w:cs="Arial"/>
          <w:sz w:val="24"/>
          <w:szCs w:val="24"/>
        </w:rPr>
        <w:t xml:space="preserve"> and </w:t>
      </w:r>
      <w:r w:rsidR="00B755EE" w:rsidRPr="00B755EE">
        <w:rPr>
          <w:rFonts w:ascii="Arial" w:hAnsi="Arial" w:cs="Arial"/>
          <w:sz w:val="24"/>
          <w:szCs w:val="24"/>
        </w:rPr>
        <w:t xml:space="preserve">more than </w:t>
      </w:r>
      <w:r w:rsidR="0024487E" w:rsidRPr="00B755EE">
        <w:rPr>
          <w:rFonts w:ascii="Arial" w:hAnsi="Arial" w:cs="Arial"/>
          <w:sz w:val="24"/>
          <w:szCs w:val="24"/>
        </w:rPr>
        <w:t>1</w:t>
      </w:r>
      <w:r w:rsidR="00B755EE" w:rsidRPr="00B755EE">
        <w:rPr>
          <w:rFonts w:ascii="Arial" w:hAnsi="Arial" w:cs="Arial"/>
          <w:sz w:val="24"/>
          <w:szCs w:val="24"/>
        </w:rPr>
        <w:t>5</w:t>
      </w:r>
      <w:r w:rsidR="0024487E" w:rsidRPr="00B755EE">
        <w:rPr>
          <w:rFonts w:ascii="Arial" w:hAnsi="Arial" w:cs="Arial"/>
          <w:sz w:val="24"/>
          <w:szCs w:val="24"/>
        </w:rPr>
        <w:t>0 languages</w:t>
      </w:r>
      <w:r w:rsidR="00B755EE" w:rsidRPr="00B755EE">
        <w:rPr>
          <w:rFonts w:ascii="Arial" w:hAnsi="Arial" w:cs="Arial"/>
          <w:sz w:val="24"/>
          <w:szCs w:val="24"/>
        </w:rPr>
        <w:t xml:space="preserve"> spoken</w:t>
      </w:r>
      <w:r w:rsidR="001E3CB9" w:rsidRPr="00B755EE">
        <w:rPr>
          <w:rFonts w:ascii="Arial" w:hAnsi="Arial" w:cs="Arial"/>
          <w:sz w:val="24"/>
          <w:szCs w:val="24"/>
        </w:rPr>
        <w:t>.</w:t>
      </w:r>
    </w:p>
    <w:p w14:paraId="776B7C46" w14:textId="6E6E2F86" w:rsidR="00E810FA" w:rsidRPr="00823C7D" w:rsidRDefault="00E810FA"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New Zealand has specific constitutional relationships with the Cook Islands and Niue, as well as Tokelau, as part of the Realm of New Zealand.  </w:t>
      </w:r>
    </w:p>
    <w:p w14:paraId="263A4A36" w14:textId="23816D64" w:rsidR="00162BAB" w:rsidRDefault="00162BAB"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New Zealand has a long history of commitment to human rights and fair treatment for all our citizens.  When adopting the Universal Declaration of Human Rights seventy-five years ago, New Zealand emphasized the importance of human rights for all people, a sentiment held strongly in New Zealand over ma</w:t>
      </w:r>
      <w:r w:rsidR="00AA0E75">
        <w:rPr>
          <w:rFonts w:ascii="Arial" w:hAnsi="Arial" w:cs="Arial"/>
          <w:sz w:val="24"/>
          <w:szCs w:val="24"/>
        </w:rPr>
        <w:t>n</w:t>
      </w:r>
      <w:r>
        <w:rPr>
          <w:rFonts w:ascii="Arial" w:hAnsi="Arial" w:cs="Arial"/>
          <w:sz w:val="24"/>
          <w:szCs w:val="24"/>
        </w:rPr>
        <w:t xml:space="preserve">y decades and by every iteration of government. </w:t>
      </w:r>
    </w:p>
    <w:p w14:paraId="253DCB37" w14:textId="4E317F12" w:rsidR="00162BAB" w:rsidRDefault="00162BAB"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We have actively participated in</w:t>
      </w:r>
      <w:r w:rsidR="001536AB">
        <w:rPr>
          <w:rFonts w:ascii="Arial" w:hAnsi="Arial" w:cs="Arial"/>
          <w:sz w:val="24"/>
          <w:szCs w:val="24"/>
        </w:rPr>
        <w:t>,</w:t>
      </w:r>
      <w:r>
        <w:rPr>
          <w:rFonts w:ascii="Arial" w:hAnsi="Arial" w:cs="Arial"/>
          <w:sz w:val="24"/>
          <w:szCs w:val="24"/>
        </w:rPr>
        <w:t xml:space="preserve"> and supported the work of</w:t>
      </w:r>
      <w:r w:rsidR="001536AB">
        <w:rPr>
          <w:rFonts w:ascii="Arial" w:hAnsi="Arial" w:cs="Arial"/>
          <w:sz w:val="24"/>
          <w:szCs w:val="24"/>
        </w:rPr>
        <w:t>,</w:t>
      </w:r>
      <w:r>
        <w:rPr>
          <w:rFonts w:ascii="Arial" w:hAnsi="Arial" w:cs="Arial"/>
          <w:sz w:val="24"/>
          <w:szCs w:val="24"/>
        </w:rPr>
        <w:t xml:space="preserve"> the United Nations to protect and promote human rights. We may be a small country, but we use appropriate opportunities to speak out about what is just and right.</w:t>
      </w:r>
    </w:p>
    <w:p w14:paraId="1A99B877" w14:textId="14D900F3" w:rsidR="00EA032F" w:rsidRPr="00823C7D" w:rsidRDefault="001B0522"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We were also the first country in the world in which women received the right to vote</w:t>
      </w:r>
      <w:r w:rsidR="00617371">
        <w:rPr>
          <w:rFonts w:ascii="Arial" w:hAnsi="Arial" w:cs="Arial"/>
          <w:sz w:val="24"/>
          <w:szCs w:val="24"/>
        </w:rPr>
        <w:t xml:space="preserve"> in</w:t>
      </w:r>
      <w:r w:rsidR="007B7D2E">
        <w:rPr>
          <w:rFonts w:ascii="Arial" w:hAnsi="Arial" w:cs="Arial"/>
          <w:sz w:val="24"/>
          <w:szCs w:val="24"/>
        </w:rPr>
        <w:t xml:space="preserve"> 1893</w:t>
      </w:r>
      <w:r w:rsidRPr="00823C7D">
        <w:rPr>
          <w:rFonts w:ascii="Arial" w:hAnsi="Arial" w:cs="Arial"/>
          <w:sz w:val="24"/>
          <w:szCs w:val="24"/>
        </w:rPr>
        <w:t xml:space="preserve">, </w:t>
      </w:r>
      <w:r w:rsidR="00A4743B">
        <w:rPr>
          <w:rFonts w:ascii="Arial" w:hAnsi="Arial" w:cs="Arial"/>
          <w:sz w:val="24"/>
          <w:szCs w:val="24"/>
        </w:rPr>
        <w:t xml:space="preserve">marking </w:t>
      </w:r>
      <w:r w:rsidR="00B570D7">
        <w:rPr>
          <w:rFonts w:ascii="Arial" w:hAnsi="Arial" w:cs="Arial"/>
          <w:sz w:val="24"/>
          <w:szCs w:val="24"/>
        </w:rPr>
        <w:t xml:space="preserve">the foundation for </w:t>
      </w:r>
      <w:r w:rsidR="00A4743B">
        <w:rPr>
          <w:rFonts w:ascii="Arial" w:hAnsi="Arial" w:cs="Arial"/>
          <w:sz w:val="24"/>
          <w:szCs w:val="24"/>
        </w:rPr>
        <w:t xml:space="preserve">our </w:t>
      </w:r>
      <w:r w:rsidR="008743CA">
        <w:rPr>
          <w:rFonts w:ascii="Arial" w:hAnsi="Arial" w:cs="Arial"/>
          <w:sz w:val="24"/>
          <w:szCs w:val="24"/>
        </w:rPr>
        <w:t>commitment to be a</w:t>
      </w:r>
      <w:r w:rsidR="00357B87" w:rsidRPr="00823C7D">
        <w:rPr>
          <w:rFonts w:ascii="Arial" w:hAnsi="Arial" w:cs="Arial"/>
          <w:sz w:val="24"/>
          <w:szCs w:val="24"/>
        </w:rPr>
        <w:t xml:space="preserve"> leader in </w:t>
      </w:r>
      <w:r w:rsidR="00DF5521">
        <w:rPr>
          <w:rFonts w:ascii="Arial" w:hAnsi="Arial" w:cs="Arial"/>
          <w:sz w:val="24"/>
          <w:szCs w:val="24"/>
        </w:rPr>
        <w:t>human</w:t>
      </w:r>
      <w:r w:rsidR="00357B87" w:rsidRPr="00823C7D">
        <w:rPr>
          <w:rFonts w:ascii="Arial" w:hAnsi="Arial" w:cs="Arial"/>
          <w:sz w:val="24"/>
          <w:szCs w:val="24"/>
        </w:rPr>
        <w:t xml:space="preserve"> rights</w:t>
      </w:r>
      <w:r w:rsidR="001E02EC" w:rsidRPr="00823C7D">
        <w:rPr>
          <w:rFonts w:ascii="Arial" w:hAnsi="Arial" w:cs="Arial"/>
          <w:sz w:val="24"/>
          <w:szCs w:val="24"/>
        </w:rPr>
        <w:t>.</w:t>
      </w:r>
      <w:r w:rsidR="00DF5521">
        <w:rPr>
          <w:rFonts w:ascii="Arial" w:hAnsi="Arial" w:cs="Arial"/>
          <w:sz w:val="24"/>
          <w:szCs w:val="24"/>
        </w:rPr>
        <w:t xml:space="preserve"> </w:t>
      </w:r>
      <w:r w:rsidR="00C70435">
        <w:rPr>
          <w:rFonts w:ascii="Arial" w:hAnsi="Arial" w:cs="Arial"/>
          <w:sz w:val="24"/>
          <w:szCs w:val="24"/>
        </w:rPr>
        <w:t>T</w:t>
      </w:r>
      <w:r w:rsidR="00921903">
        <w:rPr>
          <w:rFonts w:ascii="Arial" w:hAnsi="Arial" w:cs="Arial"/>
          <w:sz w:val="24"/>
          <w:szCs w:val="24"/>
        </w:rPr>
        <w:t>he</w:t>
      </w:r>
      <w:r w:rsidR="00DF5521">
        <w:rPr>
          <w:rFonts w:ascii="Arial" w:hAnsi="Arial" w:cs="Arial"/>
          <w:sz w:val="24"/>
          <w:szCs w:val="24"/>
        </w:rPr>
        <w:t xml:space="preserve"> Government </w:t>
      </w:r>
      <w:r w:rsidR="00892726">
        <w:rPr>
          <w:rFonts w:ascii="Arial" w:hAnsi="Arial" w:cs="Arial"/>
          <w:sz w:val="24"/>
          <w:szCs w:val="24"/>
        </w:rPr>
        <w:t>maintains this commitment.</w:t>
      </w:r>
      <w:r w:rsidR="003335C2" w:rsidRPr="00823C7D">
        <w:rPr>
          <w:rFonts w:ascii="Arial" w:hAnsi="Arial" w:cs="Arial"/>
          <w:sz w:val="24"/>
          <w:szCs w:val="24"/>
        </w:rPr>
        <w:t xml:space="preserve">  </w:t>
      </w:r>
      <w:r w:rsidR="00357B87" w:rsidRPr="00823C7D">
        <w:rPr>
          <w:rFonts w:ascii="Arial" w:hAnsi="Arial" w:cs="Arial"/>
          <w:sz w:val="24"/>
          <w:szCs w:val="24"/>
        </w:rPr>
        <w:t xml:space="preserve"> </w:t>
      </w:r>
    </w:p>
    <w:p w14:paraId="09B46197" w14:textId="77777777" w:rsidR="00EE31F9" w:rsidRDefault="00EE31F9">
      <w:pPr>
        <w:rPr>
          <w:rFonts w:ascii="Arial" w:hAnsi="Arial" w:cs="Arial"/>
          <w:b/>
          <w:bCs/>
          <w:sz w:val="24"/>
          <w:szCs w:val="24"/>
        </w:rPr>
      </w:pPr>
      <w:r>
        <w:rPr>
          <w:rFonts w:ascii="Arial" w:hAnsi="Arial" w:cs="Arial"/>
          <w:b/>
          <w:bCs/>
          <w:sz w:val="24"/>
          <w:szCs w:val="24"/>
        </w:rPr>
        <w:br w:type="page"/>
      </w:r>
    </w:p>
    <w:p w14:paraId="42CA6CBF" w14:textId="5037DA09" w:rsidR="00110F77" w:rsidRPr="00823C7D" w:rsidRDefault="00110F77" w:rsidP="00EE31F9">
      <w:pPr>
        <w:spacing w:after="240"/>
        <w:rPr>
          <w:rFonts w:ascii="Arial" w:hAnsi="Arial" w:cs="Arial"/>
          <w:b/>
          <w:bCs/>
          <w:sz w:val="24"/>
          <w:szCs w:val="24"/>
        </w:rPr>
      </w:pPr>
      <w:r w:rsidRPr="00823C7D">
        <w:rPr>
          <w:rFonts w:ascii="Arial" w:hAnsi="Arial" w:cs="Arial"/>
          <w:b/>
          <w:bCs/>
          <w:sz w:val="24"/>
          <w:szCs w:val="24"/>
        </w:rPr>
        <w:lastRenderedPageBreak/>
        <w:t>Constitutio</w:t>
      </w:r>
      <w:r w:rsidR="00DE2FEB">
        <w:rPr>
          <w:rFonts w:ascii="Arial" w:hAnsi="Arial" w:cs="Arial"/>
          <w:b/>
          <w:bCs/>
          <w:sz w:val="24"/>
          <w:szCs w:val="24"/>
        </w:rPr>
        <w:t>n</w:t>
      </w:r>
      <w:r w:rsidRPr="00823C7D">
        <w:rPr>
          <w:rFonts w:ascii="Arial" w:hAnsi="Arial" w:cs="Arial"/>
          <w:b/>
          <w:bCs/>
          <w:sz w:val="24"/>
          <w:szCs w:val="24"/>
        </w:rPr>
        <w:t xml:space="preserve"> and domestic</w:t>
      </w:r>
      <w:r w:rsidR="00DE2FEB">
        <w:rPr>
          <w:rFonts w:ascii="Arial" w:hAnsi="Arial" w:cs="Arial"/>
          <w:b/>
          <w:bCs/>
          <w:sz w:val="24"/>
          <w:szCs w:val="24"/>
        </w:rPr>
        <w:t xml:space="preserve"> and international</w:t>
      </w:r>
      <w:r w:rsidRPr="00823C7D">
        <w:rPr>
          <w:rFonts w:ascii="Arial" w:hAnsi="Arial" w:cs="Arial"/>
          <w:b/>
          <w:bCs/>
          <w:sz w:val="24"/>
          <w:szCs w:val="24"/>
        </w:rPr>
        <w:t xml:space="preserve"> human rights framework</w:t>
      </w:r>
    </w:p>
    <w:p w14:paraId="6ACEC2AC" w14:textId="2DCF9C03" w:rsidR="00F85CCA" w:rsidRPr="0045150D" w:rsidRDefault="0045150D" w:rsidP="00EE31F9">
      <w:pPr>
        <w:spacing w:after="240"/>
        <w:rPr>
          <w:rFonts w:ascii="Arial" w:hAnsi="Arial" w:cs="Arial"/>
          <w:i/>
          <w:iCs/>
          <w:sz w:val="24"/>
          <w:szCs w:val="24"/>
        </w:rPr>
      </w:pPr>
      <w:r w:rsidRPr="0045150D">
        <w:rPr>
          <w:rFonts w:ascii="Arial" w:hAnsi="Arial" w:cs="Arial"/>
          <w:i/>
          <w:iCs/>
          <w:sz w:val="24"/>
          <w:szCs w:val="24"/>
        </w:rPr>
        <w:t>Constitution</w:t>
      </w:r>
      <w:r w:rsidR="00F85CCA" w:rsidRPr="0045150D">
        <w:rPr>
          <w:rFonts w:ascii="Arial" w:hAnsi="Arial" w:cs="Arial"/>
          <w:i/>
          <w:iCs/>
          <w:sz w:val="24"/>
          <w:szCs w:val="24"/>
        </w:rPr>
        <w:t xml:space="preserve"> incl</w:t>
      </w:r>
      <w:r w:rsidRPr="0045150D">
        <w:rPr>
          <w:rFonts w:ascii="Arial" w:hAnsi="Arial" w:cs="Arial"/>
          <w:i/>
          <w:iCs/>
          <w:sz w:val="24"/>
          <w:szCs w:val="24"/>
        </w:rPr>
        <w:t xml:space="preserve">uding </w:t>
      </w:r>
      <w:r w:rsidR="00DA1567">
        <w:rPr>
          <w:rFonts w:ascii="Arial" w:hAnsi="Arial" w:cs="Arial"/>
          <w:i/>
          <w:iCs/>
          <w:sz w:val="24"/>
          <w:szCs w:val="24"/>
        </w:rPr>
        <w:t>the Treaty of Waitangi</w:t>
      </w:r>
    </w:p>
    <w:p w14:paraId="1D89503F" w14:textId="448F7272" w:rsidR="00EB2A23" w:rsidRPr="00EB2A23" w:rsidRDefault="00EB2A23" w:rsidP="007411C4">
      <w:pPr>
        <w:pStyle w:val="ListParagraph"/>
        <w:numPr>
          <w:ilvl w:val="0"/>
          <w:numId w:val="47"/>
        </w:numPr>
        <w:ind w:left="425" w:hanging="357"/>
        <w:contextualSpacing w:val="0"/>
        <w:jc w:val="both"/>
        <w:rPr>
          <w:rFonts w:ascii="Arial" w:hAnsi="Arial" w:cs="Arial"/>
          <w:sz w:val="24"/>
          <w:szCs w:val="24"/>
        </w:rPr>
      </w:pPr>
      <w:r w:rsidRPr="00EB2A23">
        <w:rPr>
          <w:rFonts w:ascii="Arial" w:hAnsi="Arial" w:cs="Arial"/>
          <w:sz w:val="24"/>
          <w:szCs w:val="24"/>
        </w:rPr>
        <w:t xml:space="preserve">New Zealand is sometimes said to have an unwritten constitution because, although much of our constitutional arrangements </w:t>
      </w:r>
      <w:r w:rsidR="00B853EA">
        <w:rPr>
          <w:rFonts w:ascii="Arial" w:hAnsi="Arial" w:cs="Arial"/>
          <w:sz w:val="24"/>
          <w:szCs w:val="24"/>
        </w:rPr>
        <w:t>is</w:t>
      </w:r>
      <w:r w:rsidRPr="00EB2A23">
        <w:rPr>
          <w:rFonts w:ascii="Arial" w:hAnsi="Arial" w:cs="Arial"/>
          <w:sz w:val="24"/>
          <w:szCs w:val="24"/>
        </w:rPr>
        <w:t xml:space="preserve"> in writing, they are not found in a single document. </w:t>
      </w:r>
    </w:p>
    <w:p w14:paraId="690D6CB7" w14:textId="650ED3E6" w:rsidR="00007687" w:rsidRDefault="00EB2A23"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The New Zealand constitutional system is unique because</w:t>
      </w:r>
      <w:r w:rsidR="0001557A">
        <w:rPr>
          <w:rFonts w:ascii="Arial" w:hAnsi="Arial" w:cs="Arial"/>
          <w:sz w:val="24"/>
          <w:szCs w:val="24"/>
        </w:rPr>
        <w:t>,</w:t>
      </w:r>
      <w:r w:rsidR="0001557A" w:rsidRPr="0001557A">
        <w:rPr>
          <w:rFonts w:ascii="Arial" w:hAnsi="Arial" w:cs="Arial"/>
          <w:sz w:val="24"/>
          <w:szCs w:val="24"/>
        </w:rPr>
        <w:t xml:space="preserve"> </w:t>
      </w:r>
      <w:r w:rsidR="0001557A">
        <w:rPr>
          <w:rFonts w:ascii="Arial" w:hAnsi="Arial" w:cs="Arial"/>
          <w:sz w:val="24"/>
          <w:szCs w:val="24"/>
        </w:rPr>
        <w:t xml:space="preserve">alongside its inheritance from the British system that has evolved over centuries, from the </w:t>
      </w:r>
      <w:r w:rsidR="00AA0E75">
        <w:rPr>
          <w:rFonts w:ascii="Arial" w:hAnsi="Arial" w:cs="Arial"/>
          <w:sz w:val="24"/>
          <w:szCs w:val="24"/>
        </w:rPr>
        <w:t>M</w:t>
      </w:r>
      <w:r w:rsidR="0001557A">
        <w:rPr>
          <w:rFonts w:ascii="Arial" w:hAnsi="Arial" w:cs="Arial"/>
          <w:sz w:val="24"/>
          <w:szCs w:val="24"/>
        </w:rPr>
        <w:t xml:space="preserve">agna </w:t>
      </w:r>
      <w:r w:rsidR="00AA0E75">
        <w:rPr>
          <w:rFonts w:ascii="Arial" w:hAnsi="Arial" w:cs="Arial"/>
          <w:sz w:val="24"/>
          <w:szCs w:val="24"/>
        </w:rPr>
        <w:t>C</w:t>
      </w:r>
      <w:r w:rsidR="0001557A">
        <w:rPr>
          <w:rFonts w:ascii="Arial" w:hAnsi="Arial" w:cs="Arial"/>
          <w:sz w:val="24"/>
          <w:szCs w:val="24"/>
        </w:rPr>
        <w:t xml:space="preserve">arta, through to the development of parliamentary supremacy, and the rule of law, </w:t>
      </w:r>
      <w:r w:rsidRPr="00823C7D">
        <w:rPr>
          <w:rFonts w:ascii="Arial" w:hAnsi="Arial" w:cs="Arial"/>
          <w:sz w:val="24"/>
          <w:szCs w:val="24"/>
        </w:rPr>
        <w:t>it has</w:t>
      </w:r>
      <w:r w:rsidR="00EB7B87">
        <w:rPr>
          <w:rFonts w:ascii="Arial" w:hAnsi="Arial" w:cs="Arial"/>
          <w:sz w:val="24"/>
          <w:szCs w:val="24"/>
        </w:rPr>
        <w:t xml:space="preserve"> its</w:t>
      </w:r>
      <w:r w:rsidRPr="00823C7D">
        <w:rPr>
          <w:rFonts w:ascii="Arial" w:hAnsi="Arial" w:cs="Arial"/>
          <w:sz w:val="24"/>
          <w:szCs w:val="24"/>
        </w:rPr>
        <w:t xml:space="preserve"> foundations in </w:t>
      </w:r>
      <w:r w:rsidR="006C22B5">
        <w:rPr>
          <w:rFonts w:ascii="Arial" w:hAnsi="Arial" w:cs="Arial"/>
          <w:sz w:val="24"/>
          <w:szCs w:val="24"/>
        </w:rPr>
        <w:t xml:space="preserve">the </w:t>
      </w:r>
      <w:r w:rsidRPr="00823C7D">
        <w:rPr>
          <w:rFonts w:ascii="Arial" w:hAnsi="Arial" w:cs="Arial"/>
          <w:sz w:val="24"/>
          <w:szCs w:val="24"/>
        </w:rPr>
        <w:t>Treaty of Waitangi</w:t>
      </w:r>
      <w:r w:rsidR="008F17F3">
        <w:rPr>
          <w:rFonts w:ascii="Arial" w:hAnsi="Arial" w:cs="Arial"/>
          <w:sz w:val="24"/>
          <w:szCs w:val="24"/>
        </w:rPr>
        <w:t xml:space="preserve"> (or </w:t>
      </w:r>
      <w:r w:rsidR="00F14EBE">
        <w:rPr>
          <w:rFonts w:ascii="Arial" w:hAnsi="Arial" w:cs="Arial"/>
          <w:sz w:val="24"/>
          <w:szCs w:val="24"/>
        </w:rPr>
        <w:t>T</w:t>
      </w:r>
      <w:r w:rsidR="008F17F3" w:rsidRPr="00823C7D">
        <w:rPr>
          <w:rFonts w:ascii="Arial" w:hAnsi="Arial" w:cs="Arial"/>
          <w:sz w:val="24"/>
          <w:szCs w:val="24"/>
        </w:rPr>
        <w:t>e Tiriti o Waitangi</w:t>
      </w:r>
      <w:r w:rsidR="008F17F3">
        <w:rPr>
          <w:rFonts w:ascii="Arial" w:hAnsi="Arial" w:cs="Arial"/>
          <w:sz w:val="24"/>
          <w:szCs w:val="24"/>
        </w:rPr>
        <w:t>)</w:t>
      </w:r>
      <w:r w:rsidR="006C22B5">
        <w:rPr>
          <w:rFonts w:ascii="Arial" w:hAnsi="Arial" w:cs="Arial"/>
          <w:sz w:val="24"/>
          <w:szCs w:val="24"/>
        </w:rPr>
        <w:t xml:space="preserve"> signed in 1840</w:t>
      </w:r>
      <w:r w:rsidR="00B570D7">
        <w:rPr>
          <w:rFonts w:ascii="Arial" w:hAnsi="Arial" w:cs="Arial"/>
          <w:sz w:val="24"/>
          <w:szCs w:val="24"/>
        </w:rPr>
        <w:t>. It</w:t>
      </w:r>
      <w:r w:rsidRPr="00823C7D">
        <w:rPr>
          <w:rFonts w:ascii="Arial" w:hAnsi="Arial" w:cs="Arial"/>
          <w:sz w:val="24"/>
          <w:szCs w:val="24"/>
        </w:rPr>
        <w:t xml:space="preserve"> establishes a relationship between Māori</w:t>
      </w:r>
      <w:r w:rsidR="00702461">
        <w:rPr>
          <w:rFonts w:ascii="Arial" w:hAnsi="Arial" w:cs="Arial"/>
          <w:sz w:val="24"/>
          <w:szCs w:val="24"/>
        </w:rPr>
        <w:t>, the indigenous people of New Zealand,</w:t>
      </w:r>
      <w:r w:rsidRPr="00823C7D">
        <w:rPr>
          <w:rFonts w:ascii="Arial" w:hAnsi="Arial" w:cs="Arial"/>
          <w:sz w:val="24"/>
          <w:szCs w:val="24"/>
        </w:rPr>
        <w:t xml:space="preserve"> and the Crown. </w:t>
      </w:r>
    </w:p>
    <w:p w14:paraId="62F22DEC" w14:textId="3EE2853C" w:rsidR="005C3DAC" w:rsidRDefault="00A65C45"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The Treaty </w:t>
      </w:r>
      <w:r>
        <w:rPr>
          <w:rFonts w:ascii="Arial" w:hAnsi="Arial" w:cs="Arial"/>
          <w:sz w:val="24"/>
          <w:szCs w:val="24"/>
        </w:rPr>
        <w:t xml:space="preserve">of Waitangi </w:t>
      </w:r>
      <w:r w:rsidRPr="00823C7D">
        <w:rPr>
          <w:rFonts w:ascii="Arial" w:hAnsi="Arial" w:cs="Arial"/>
          <w:sz w:val="24"/>
          <w:szCs w:val="24"/>
        </w:rPr>
        <w:t>is recognised for its constitutional significance</w:t>
      </w:r>
      <w:r w:rsidR="008B68A4">
        <w:rPr>
          <w:rFonts w:ascii="Arial" w:hAnsi="Arial" w:cs="Arial"/>
          <w:sz w:val="24"/>
          <w:szCs w:val="24"/>
        </w:rPr>
        <w:t xml:space="preserve"> and</w:t>
      </w:r>
      <w:r w:rsidRPr="00823C7D">
        <w:rPr>
          <w:rFonts w:ascii="Arial" w:hAnsi="Arial" w:cs="Arial"/>
          <w:sz w:val="24"/>
          <w:szCs w:val="24"/>
        </w:rPr>
        <w:t xml:space="preserve"> </w:t>
      </w:r>
      <w:r>
        <w:rPr>
          <w:rFonts w:ascii="Arial" w:hAnsi="Arial" w:cs="Arial"/>
          <w:sz w:val="24"/>
          <w:szCs w:val="24"/>
        </w:rPr>
        <w:t>its</w:t>
      </w:r>
      <w:r w:rsidRPr="00823C7D">
        <w:rPr>
          <w:rFonts w:ascii="Arial" w:hAnsi="Arial" w:cs="Arial"/>
          <w:sz w:val="24"/>
          <w:szCs w:val="24"/>
        </w:rPr>
        <w:t xml:space="preserve"> historical and continuing importance</w:t>
      </w:r>
      <w:r w:rsidR="008B68A4">
        <w:rPr>
          <w:rFonts w:ascii="Arial" w:hAnsi="Arial" w:cs="Arial"/>
          <w:sz w:val="24"/>
          <w:szCs w:val="24"/>
        </w:rPr>
        <w:t xml:space="preserve">. The Treaty encompasses individual and collective rights and </w:t>
      </w:r>
      <w:r w:rsidR="005C3DAC">
        <w:rPr>
          <w:rFonts w:ascii="Arial" w:hAnsi="Arial" w:cs="Arial"/>
          <w:sz w:val="24"/>
          <w:szCs w:val="24"/>
        </w:rPr>
        <w:t xml:space="preserve">obligations </w:t>
      </w:r>
      <w:r w:rsidR="003A61F2">
        <w:rPr>
          <w:rFonts w:ascii="Arial" w:hAnsi="Arial" w:cs="Arial"/>
          <w:sz w:val="24"/>
          <w:szCs w:val="24"/>
        </w:rPr>
        <w:t xml:space="preserve">on the State to </w:t>
      </w:r>
      <w:r w:rsidR="003A61F2" w:rsidRPr="00823C7D">
        <w:rPr>
          <w:rFonts w:ascii="Arial" w:hAnsi="Arial" w:cs="Arial"/>
          <w:sz w:val="24"/>
          <w:szCs w:val="24"/>
        </w:rPr>
        <w:t>protect and respect indigenous rights</w:t>
      </w:r>
      <w:r w:rsidRPr="00823C7D">
        <w:rPr>
          <w:rFonts w:ascii="Arial" w:hAnsi="Arial" w:cs="Arial"/>
          <w:sz w:val="24"/>
          <w:szCs w:val="24"/>
        </w:rPr>
        <w:t xml:space="preserve">. </w:t>
      </w:r>
      <w:r w:rsidR="00B570D7">
        <w:rPr>
          <w:rFonts w:ascii="Arial" w:hAnsi="Arial" w:cs="Arial"/>
          <w:sz w:val="24"/>
          <w:szCs w:val="24"/>
        </w:rPr>
        <w:t>I</w:t>
      </w:r>
      <w:r>
        <w:rPr>
          <w:rFonts w:ascii="Arial" w:hAnsi="Arial" w:cs="Arial"/>
          <w:sz w:val="24"/>
          <w:szCs w:val="24"/>
        </w:rPr>
        <w:t xml:space="preserve"> will</w:t>
      </w:r>
      <w:r w:rsidR="005C3DAC">
        <w:rPr>
          <w:rFonts w:ascii="Arial" w:hAnsi="Arial" w:cs="Arial"/>
          <w:sz w:val="24"/>
          <w:szCs w:val="24"/>
        </w:rPr>
        <w:t xml:space="preserve"> have further opportunities today, to talk about some of these obligations</w:t>
      </w:r>
      <w:r w:rsidR="0062139C">
        <w:rPr>
          <w:rFonts w:ascii="Arial" w:hAnsi="Arial" w:cs="Arial"/>
          <w:sz w:val="24"/>
          <w:szCs w:val="24"/>
        </w:rPr>
        <w:t xml:space="preserve"> and </w:t>
      </w:r>
      <w:r w:rsidR="00F85CCA">
        <w:rPr>
          <w:rFonts w:ascii="Arial" w:hAnsi="Arial" w:cs="Arial"/>
          <w:sz w:val="24"/>
          <w:szCs w:val="24"/>
        </w:rPr>
        <w:t>work to address inequities affecting Māori</w:t>
      </w:r>
      <w:r w:rsidR="005C3DAC">
        <w:rPr>
          <w:rFonts w:ascii="Arial" w:hAnsi="Arial" w:cs="Arial"/>
          <w:sz w:val="24"/>
          <w:szCs w:val="24"/>
        </w:rPr>
        <w:t>.</w:t>
      </w:r>
    </w:p>
    <w:p w14:paraId="0B109E93" w14:textId="77777777" w:rsidR="00BD2804" w:rsidRPr="00246576" w:rsidRDefault="003F4D72" w:rsidP="003F4D72">
      <w:pPr>
        <w:spacing w:before="240" w:after="240"/>
        <w:jc w:val="both"/>
        <w:rPr>
          <w:rFonts w:ascii="Arial" w:hAnsi="Arial"/>
          <w:i/>
          <w:iCs/>
          <w:sz w:val="24"/>
        </w:rPr>
      </w:pPr>
      <w:r w:rsidRPr="00246576">
        <w:rPr>
          <w:rFonts w:ascii="Arial" w:hAnsi="Arial"/>
          <w:i/>
          <w:iCs/>
          <w:sz w:val="24"/>
        </w:rPr>
        <w:t xml:space="preserve">Domestic </w:t>
      </w:r>
      <w:r w:rsidR="00BD2804" w:rsidRPr="00246576">
        <w:rPr>
          <w:rFonts w:ascii="Arial" w:hAnsi="Arial"/>
          <w:i/>
          <w:iCs/>
          <w:sz w:val="24"/>
        </w:rPr>
        <w:t>human rights framework</w:t>
      </w:r>
    </w:p>
    <w:p w14:paraId="14019F80" w14:textId="0A686799" w:rsidR="003F4D72" w:rsidRPr="00246576" w:rsidRDefault="003F4D72" w:rsidP="007411C4">
      <w:pPr>
        <w:pStyle w:val="ListParagraph"/>
        <w:numPr>
          <w:ilvl w:val="0"/>
          <w:numId w:val="47"/>
        </w:numPr>
        <w:ind w:left="425" w:hanging="357"/>
        <w:contextualSpacing w:val="0"/>
        <w:jc w:val="both"/>
        <w:rPr>
          <w:rFonts w:ascii="Arial" w:hAnsi="Arial"/>
          <w:sz w:val="24"/>
        </w:rPr>
      </w:pPr>
      <w:r w:rsidRPr="00246576">
        <w:rPr>
          <w:rFonts w:ascii="Arial" w:hAnsi="Arial"/>
          <w:sz w:val="24"/>
        </w:rPr>
        <w:t>New Zealand upholds human rights through a mixture of legislation, administrative measures, and the common law. We take steps to ensure our domestic law protects human rights and provides effective remedies for anyone whose rights have been breached.</w:t>
      </w:r>
    </w:p>
    <w:p w14:paraId="1D50A979" w14:textId="7CCCE4FE" w:rsidR="003F4D72" w:rsidRPr="003F4D72" w:rsidRDefault="003F4D72" w:rsidP="007411C4">
      <w:pPr>
        <w:pStyle w:val="ListParagraph"/>
        <w:numPr>
          <w:ilvl w:val="0"/>
          <w:numId w:val="47"/>
        </w:numPr>
        <w:ind w:left="425" w:hanging="357"/>
        <w:contextualSpacing w:val="0"/>
        <w:jc w:val="both"/>
        <w:rPr>
          <w:rFonts w:ascii="Arial" w:hAnsi="Arial"/>
          <w:sz w:val="24"/>
        </w:rPr>
      </w:pPr>
      <w:r w:rsidRPr="003F4D72">
        <w:rPr>
          <w:rFonts w:ascii="Arial" w:hAnsi="Arial"/>
          <w:sz w:val="24"/>
        </w:rPr>
        <w:t xml:space="preserve">There </w:t>
      </w:r>
      <w:r w:rsidRPr="007411C4">
        <w:rPr>
          <w:rFonts w:ascii="Arial" w:hAnsi="Arial" w:cs="Arial"/>
          <w:sz w:val="24"/>
          <w:szCs w:val="24"/>
        </w:rPr>
        <w:t>are</w:t>
      </w:r>
      <w:r w:rsidRPr="003F4D72">
        <w:rPr>
          <w:rFonts w:ascii="Arial" w:hAnsi="Arial"/>
          <w:sz w:val="24"/>
        </w:rPr>
        <w:t xml:space="preserve"> two main pieces of legislation that promote and protect human rights in New Zealand; the </w:t>
      </w:r>
      <w:r w:rsidRPr="00246576">
        <w:rPr>
          <w:rFonts w:ascii="Arial" w:hAnsi="Arial"/>
          <w:i/>
          <w:iCs/>
          <w:sz w:val="24"/>
        </w:rPr>
        <w:t>Human Rights Act 1993</w:t>
      </w:r>
      <w:r w:rsidRPr="003F4D72">
        <w:rPr>
          <w:rFonts w:ascii="Arial" w:hAnsi="Arial"/>
          <w:sz w:val="24"/>
        </w:rPr>
        <w:t xml:space="preserve"> and the </w:t>
      </w:r>
      <w:r w:rsidR="008E635E">
        <w:rPr>
          <w:rFonts w:ascii="Arial" w:hAnsi="Arial"/>
          <w:i/>
          <w:iCs/>
          <w:sz w:val="24"/>
        </w:rPr>
        <w:t>New Zealand B</w:t>
      </w:r>
      <w:r w:rsidRPr="00246576">
        <w:rPr>
          <w:rFonts w:ascii="Arial" w:hAnsi="Arial"/>
          <w:i/>
          <w:iCs/>
          <w:sz w:val="24"/>
        </w:rPr>
        <w:t>ill of Rights Act 1990</w:t>
      </w:r>
      <w:r w:rsidRPr="003F4D72">
        <w:rPr>
          <w:rFonts w:ascii="Arial" w:hAnsi="Arial"/>
          <w:sz w:val="24"/>
        </w:rPr>
        <w:t>.</w:t>
      </w:r>
    </w:p>
    <w:p w14:paraId="025BCC53" w14:textId="31AE378F" w:rsidR="000D3BA0" w:rsidRDefault="003F4D72" w:rsidP="007411C4">
      <w:pPr>
        <w:pStyle w:val="ListParagraph"/>
        <w:numPr>
          <w:ilvl w:val="0"/>
          <w:numId w:val="47"/>
        </w:numPr>
        <w:ind w:left="425" w:hanging="357"/>
        <w:contextualSpacing w:val="0"/>
        <w:jc w:val="both"/>
        <w:rPr>
          <w:rFonts w:ascii="Arial" w:hAnsi="Arial"/>
          <w:sz w:val="24"/>
        </w:rPr>
      </w:pPr>
      <w:r w:rsidRPr="003F4D72">
        <w:rPr>
          <w:rFonts w:ascii="Arial" w:hAnsi="Arial"/>
          <w:sz w:val="24"/>
        </w:rPr>
        <w:t xml:space="preserve">The Human Rights Act </w:t>
      </w:r>
      <w:r w:rsidR="00DA1C08">
        <w:rPr>
          <w:rFonts w:ascii="Arial" w:hAnsi="Arial"/>
          <w:sz w:val="24"/>
        </w:rPr>
        <w:t xml:space="preserve">is our main anti-discrimination law. It </w:t>
      </w:r>
      <w:r w:rsidRPr="003F4D72">
        <w:rPr>
          <w:rFonts w:ascii="Arial" w:hAnsi="Arial"/>
          <w:sz w:val="24"/>
        </w:rPr>
        <w:t xml:space="preserve">makes it unlawful to discriminate on </w:t>
      </w:r>
      <w:r w:rsidR="00D04DFD">
        <w:rPr>
          <w:rFonts w:ascii="Arial" w:hAnsi="Arial"/>
          <w:sz w:val="24"/>
        </w:rPr>
        <w:t>a range of</w:t>
      </w:r>
      <w:r w:rsidR="00D04DFD" w:rsidRPr="003F4D72">
        <w:rPr>
          <w:rFonts w:ascii="Arial" w:hAnsi="Arial"/>
          <w:sz w:val="24"/>
        </w:rPr>
        <w:t xml:space="preserve"> </w:t>
      </w:r>
      <w:r w:rsidRPr="003F4D72">
        <w:rPr>
          <w:rFonts w:ascii="Arial" w:hAnsi="Arial"/>
          <w:sz w:val="24"/>
        </w:rPr>
        <w:t>grounds which substantially reflect</w:t>
      </w:r>
      <w:r w:rsidR="00586764">
        <w:rPr>
          <w:rFonts w:ascii="Arial" w:hAnsi="Arial"/>
          <w:sz w:val="24"/>
        </w:rPr>
        <w:t>s</w:t>
      </w:r>
      <w:r w:rsidRPr="003F4D72">
        <w:rPr>
          <w:rFonts w:ascii="Arial" w:hAnsi="Arial"/>
          <w:sz w:val="24"/>
        </w:rPr>
        <w:t xml:space="preserve"> New Zealand’s </w:t>
      </w:r>
      <w:r w:rsidRPr="007411C4">
        <w:rPr>
          <w:rFonts w:ascii="Arial" w:hAnsi="Arial" w:cs="Arial"/>
          <w:sz w:val="24"/>
          <w:szCs w:val="24"/>
        </w:rPr>
        <w:t>international</w:t>
      </w:r>
      <w:r w:rsidRPr="003F4D72">
        <w:rPr>
          <w:rFonts w:ascii="Arial" w:hAnsi="Arial"/>
          <w:sz w:val="24"/>
        </w:rPr>
        <w:t xml:space="preserve"> human rights commitments</w:t>
      </w:r>
      <w:r w:rsidR="003726C8">
        <w:rPr>
          <w:rFonts w:ascii="Arial" w:hAnsi="Arial"/>
          <w:sz w:val="24"/>
        </w:rPr>
        <w:t>. It</w:t>
      </w:r>
      <w:r w:rsidR="00F17EB7">
        <w:rPr>
          <w:rFonts w:ascii="Arial" w:hAnsi="Arial"/>
          <w:sz w:val="24"/>
        </w:rPr>
        <w:t xml:space="preserve"> applies to state action as well as to a significant number of private sectors like housing or </w:t>
      </w:r>
      <w:r w:rsidR="00DA2168">
        <w:rPr>
          <w:rFonts w:ascii="Arial" w:hAnsi="Arial"/>
          <w:sz w:val="24"/>
        </w:rPr>
        <w:t>education</w:t>
      </w:r>
      <w:r w:rsidRPr="003F4D72">
        <w:rPr>
          <w:rFonts w:ascii="Arial" w:hAnsi="Arial"/>
          <w:sz w:val="24"/>
        </w:rPr>
        <w:t xml:space="preserve">. </w:t>
      </w:r>
    </w:p>
    <w:p w14:paraId="45A5C79D" w14:textId="0B04B4A6" w:rsidR="00116FA0" w:rsidRDefault="00D62BC4"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This Act also </w:t>
      </w:r>
      <w:r w:rsidR="00300C8F">
        <w:rPr>
          <w:rFonts w:ascii="Arial" w:hAnsi="Arial"/>
          <w:sz w:val="24"/>
        </w:rPr>
        <w:t xml:space="preserve">outlines the functions of New Zealand’s </w:t>
      </w:r>
      <w:r w:rsidR="00300C8F" w:rsidRPr="00D62BC4">
        <w:rPr>
          <w:rFonts w:ascii="Arial" w:hAnsi="Arial"/>
          <w:sz w:val="24"/>
        </w:rPr>
        <w:t xml:space="preserve">National Human Rights </w:t>
      </w:r>
      <w:r w:rsidR="00300C8F" w:rsidRPr="007411C4">
        <w:rPr>
          <w:rFonts w:ascii="Arial" w:hAnsi="Arial" w:cs="Arial"/>
          <w:sz w:val="24"/>
          <w:szCs w:val="24"/>
        </w:rPr>
        <w:t>Institution</w:t>
      </w:r>
      <w:r w:rsidR="00300C8F">
        <w:rPr>
          <w:rFonts w:ascii="Arial" w:hAnsi="Arial"/>
          <w:sz w:val="24"/>
        </w:rPr>
        <w:t xml:space="preserve">, </w:t>
      </w:r>
      <w:r w:rsidR="00DA2168">
        <w:rPr>
          <w:rFonts w:ascii="Arial" w:hAnsi="Arial"/>
          <w:sz w:val="24"/>
        </w:rPr>
        <w:t xml:space="preserve">the </w:t>
      </w:r>
      <w:r w:rsidRPr="00D62BC4">
        <w:rPr>
          <w:rFonts w:ascii="Arial" w:hAnsi="Arial"/>
          <w:sz w:val="24"/>
        </w:rPr>
        <w:t xml:space="preserve">Human Rights Commission. </w:t>
      </w:r>
      <w:r w:rsidR="005A1DCF">
        <w:rPr>
          <w:rFonts w:ascii="Arial" w:hAnsi="Arial"/>
          <w:sz w:val="24"/>
        </w:rPr>
        <w:t>The Commission is</w:t>
      </w:r>
      <w:r w:rsidRPr="00D62BC4">
        <w:rPr>
          <w:rFonts w:ascii="Arial" w:hAnsi="Arial"/>
          <w:sz w:val="24"/>
        </w:rPr>
        <w:t xml:space="preserve"> an independent Crown entity funded by the government.</w:t>
      </w:r>
      <w:r w:rsidR="000D3BA0">
        <w:rPr>
          <w:rFonts w:ascii="Arial" w:hAnsi="Arial"/>
          <w:sz w:val="24"/>
        </w:rPr>
        <w:t xml:space="preserve"> In </w:t>
      </w:r>
      <w:r w:rsidR="000D3BA0" w:rsidRPr="00090ECE">
        <w:rPr>
          <w:rFonts w:ascii="Arial" w:hAnsi="Arial"/>
          <w:sz w:val="24"/>
        </w:rPr>
        <w:t>2022, its</w:t>
      </w:r>
      <w:r w:rsidR="000D3BA0">
        <w:rPr>
          <w:rFonts w:ascii="Arial" w:hAnsi="Arial"/>
          <w:sz w:val="24"/>
        </w:rPr>
        <w:t xml:space="preserve"> ‘A’ status was reconfirmed by the </w:t>
      </w:r>
      <w:r w:rsidR="000D3BA0" w:rsidRPr="005F2394">
        <w:rPr>
          <w:rFonts w:ascii="Arial" w:hAnsi="Arial"/>
          <w:i/>
          <w:iCs/>
          <w:sz w:val="24"/>
        </w:rPr>
        <w:t>Global Alliance of National Human Rights Institutions</w:t>
      </w:r>
      <w:r w:rsidR="008E635E">
        <w:rPr>
          <w:rFonts w:ascii="Arial" w:hAnsi="Arial"/>
          <w:sz w:val="24"/>
        </w:rPr>
        <w:t>.</w:t>
      </w:r>
      <w:r w:rsidR="00BC0197">
        <w:rPr>
          <w:rFonts w:ascii="Arial" w:hAnsi="Arial"/>
          <w:sz w:val="24"/>
        </w:rPr>
        <w:t xml:space="preserve"> </w:t>
      </w:r>
    </w:p>
    <w:p w14:paraId="3093E273" w14:textId="47DD9F92" w:rsidR="002C3DC0" w:rsidRDefault="00BC0197"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In addition to the Commission, a number of other </w:t>
      </w:r>
      <w:r w:rsidR="001275CE">
        <w:rPr>
          <w:rFonts w:ascii="Arial" w:hAnsi="Arial"/>
          <w:sz w:val="24"/>
        </w:rPr>
        <w:t xml:space="preserve">independent entities </w:t>
      </w:r>
      <w:r w:rsidR="0016690A">
        <w:rPr>
          <w:rFonts w:ascii="Arial" w:hAnsi="Arial"/>
          <w:sz w:val="24"/>
        </w:rPr>
        <w:t>form part of our human rights infrastructure. This i</w:t>
      </w:r>
      <w:r w:rsidR="00300ED8">
        <w:rPr>
          <w:rFonts w:ascii="Arial" w:hAnsi="Arial"/>
          <w:sz w:val="24"/>
        </w:rPr>
        <w:t>ncludes the New Zealand Ombudsman</w:t>
      </w:r>
      <w:r w:rsidR="004C5920">
        <w:rPr>
          <w:rFonts w:ascii="Arial" w:hAnsi="Arial"/>
          <w:sz w:val="24"/>
        </w:rPr>
        <w:t>,</w:t>
      </w:r>
      <w:r w:rsidR="00300ED8">
        <w:rPr>
          <w:rFonts w:ascii="Arial" w:hAnsi="Arial"/>
          <w:sz w:val="24"/>
        </w:rPr>
        <w:t xml:space="preserve"> the </w:t>
      </w:r>
      <w:r w:rsidR="00300ED8" w:rsidRPr="007411C4">
        <w:rPr>
          <w:rFonts w:ascii="Arial" w:hAnsi="Arial" w:cs="Arial"/>
          <w:sz w:val="24"/>
          <w:szCs w:val="24"/>
        </w:rPr>
        <w:t>Children</w:t>
      </w:r>
      <w:r w:rsidR="00300ED8">
        <w:rPr>
          <w:rFonts w:ascii="Arial" w:hAnsi="Arial"/>
          <w:sz w:val="24"/>
        </w:rPr>
        <w:t xml:space="preserve"> and </w:t>
      </w:r>
      <w:r w:rsidR="00F40E88">
        <w:rPr>
          <w:rFonts w:ascii="Arial" w:hAnsi="Arial"/>
          <w:sz w:val="24"/>
        </w:rPr>
        <w:t>Y</w:t>
      </w:r>
      <w:r w:rsidR="00300ED8">
        <w:rPr>
          <w:rFonts w:ascii="Arial" w:hAnsi="Arial"/>
          <w:sz w:val="24"/>
        </w:rPr>
        <w:t xml:space="preserve">oung </w:t>
      </w:r>
      <w:r w:rsidR="00F40E88">
        <w:rPr>
          <w:rFonts w:ascii="Arial" w:hAnsi="Arial"/>
          <w:sz w:val="24"/>
        </w:rPr>
        <w:t>P</w:t>
      </w:r>
      <w:r w:rsidR="00300ED8">
        <w:rPr>
          <w:rFonts w:ascii="Arial" w:hAnsi="Arial"/>
          <w:sz w:val="24"/>
        </w:rPr>
        <w:t>eople’s Commission</w:t>
      </w:r>
      <w:r w:rsidR="00D97665">
        <w:rPr>
          <w:rFonts w:ascii="Arial" w:hAnsi="Arial"/>
          <w:sz w:val="24"/>
        </w:rPr>
        <w:t xml:space="preserve"> and the Human Rights Review Tribunal</w:t>
      </w:r>
      <w:r w:rsidR="00300ED8">
        <w:rPr>
          <w:rFonts w:ascii="Arial" w:hAnsi="Arial"/>
          <w:sz w:val="24"/>
        </w:rPr>
        <w:t>.</w:t>
      </w:r>
      <w:r w:rsidR="0016690A">
        <w:rPr>
          <w:rFonts w:ascii="Arial" w:hAnsi="Arial"/>
          <w:sz w:val="24"/>
        </w:rPr>
        <w:t xml:space="preserve"> </w:t>
      </w:r>
    </w:p>
    <w:p w14:paraId="0334F918" w14:textId="77777777" w:rsidR="00E40F08" w:rsidRDefault="3643DDD4" w:rsidP="007411C4">
      <w:pPr>
        <w:pStyle w:val="ListParagraph"/>
        <w:numPr>
          <w:ilvl w:val="0"/>
          <w:numId w:val="47"/>
        </w:numPr>
        <w:ind w:left="425" w:hanging="357"/>
        <w:contextualSpacing w:val="0"/>
        <w:jc w:val="both"/>
        <w:rPr>
          <w:rFonts w:ascii="Arial" w:hAnsi="Arial"/>
          <w:sz w:val="24"/>
          <w:szCs w:val="24"/>
        </w:rPr>
      </w:pPr>
      <w:r w:rsidRPr="632D9388">
        <w:rPr>
          <w:rFonts w:ascii="Arial" w:hAnsi="Arial"/>
          <w:sz w:val="24"/>
          <w:szCs w:val="24"/>
        </w:rPr>
        <w:lastRenderedPageBreak/>
        <w:t>T</w:t>
      </w:r>
      <w:r w:rsidR="002C3DC0" w:rsidRPr="632D9388">
        <w:rPr>
          <w:rFonts w:ascii="Arial" w:hAnsi="Arial"/>
          <w:sz w:val="24"/>
          <w:szCs w:val="24"/>
        </w:rPr>
        <w:t xml:space="preserve">he Human Rights Act </w:t>
      </w:r>
      <w:r w:rsidR="725D3EBA" w:rsidRPr="632D9388">
        <w:rPr>
          <w:rFonts w:ascii="Arial" w:hAnsi="Arial"/>
          <w:sz w:val="24"/>
          <w:szCs w:val="24"/>
        </w:rPr>
        <w:t>is over 30 years old</w:t>
      </w:r>
      <w:r w:rsidR="002C3DC0" w:rsidRPr="632D9388">
        <w:rPr>
          <w:rFonts w:ascii="Arial" w:hAnsi="Arial"/>
          <w:sz w:val="24"/>
          <w:szCs w:val="24"/>
        </w:rPr>
        <w:t xml:space="preserve"> and there are calls for certain changes, including a modernisation of its language and scope.</w:t>
      </w:r>
      <w:r w:rsidR="00DA2168" w:rsidRPr="632D9388">
        <w:rPr>
          <w:rFonts w:ascii="Arial" w:hAnsi="Arial"/>
          <w:sz w:val="24"/>
          <w:szCs w:val="24"/>
        </w:rPr>
        <w:t xml:space="preserve"> Over the course of this parliamentary term, the Government may </w:t>
      </w:r>
      <w:r w:rsidR="002E709E" w:rsidRPr="632D9388">
        <w:rPr>
          <w:rFonts w:ascii="Arial" w:hAnsi="Arial"/>
          <w:sz w:val="24"/>
          <w:szCs w:val="24"/>
        </w:rPr>
        <w:t>consider review</w:t>
      </w:r>
      <w:r w:rsidR="00170617" w:rsidRPr="632D9388">
        <w:rPr>
          <w:rFonts w:ascii="Arial" w:hAnsi="Arial"/>
          <w:sz w:val="24"/>
          <w:szCs w:val="24"/>
        </w:rPr>
        <w:t>ing</w:t>
      </w:r>
      <w:r w:rsidR="002E709E" w:rsidRPr="632D9388">
        <w:rPr>
          <w:rFonts w:ascii="Arial" w:hAnsi="Arial"/>
          <w:sz w:val="24"/>
          <w:szCs w:val="24"/>
        </w:rPr>
        <w:t xml:space="preserve"> some of the Act.</w:t>
      </w:r>
    </w:p>
    <w:p w14:paraId="10BEAB76" w14:textId="70ECBE75" w:rsidR="00511F8C" w:rsidRPr="00511F8C" w:rsidRDefault="00E40F08" w:rsidP="007411C4">
      <w:pPr>
        <w:pStyle w:val="ListParagraph"/>
        <w:numPr>
          <w:ilvl w:val="0"/>
          <w:numId w:val="47"/>
        </w:numPr>
        <w:ind w:left="425" w:hanging="357"/>
        <w:contextualSpacing w:val="0"/>
        <w:jc w:val="both"/>
        <w:rPr>
          <w:rFonts w:ascii="Arial" w:hAnsi="Arial" w:cs="Arial"/>
          <w:sz w:val="24"/>
          <w:szCs w:val="24"/>
        </w:rPr>
      </w:pPr>
      <w:r w:rsidRPr="00511F8C">
        <w:rPr>
          <w:rFonts w:ascii="Arial" w:hAnsi="Arial"/>
          <w:sz w:val="24"/>
          <w:szCs w:val="24"/>
        </w:rPr>
        <w:t>The independent Law Commission</w:t>
      </w:r>
      <w:r w:rsidR="00511F8C" w:rsidRPr="00511F8C">
        <w:rPr>
          <w:rFonts w:ascii="Arial" w:hAnsi="Arial" w:cs="Arial"/>
          <w:sz w:val="24"/>
          <w:szCs w:val="24"/>
        </w:rPr>
        <w:t xml:space="preserve"> has been asked to examine whether the current wording of the Human Rights Act adequately protects people who are transgender, people who are non-binary and people with variations of sex characteristics</w:t>
      </w:r>
      <w:r w:rsidR="00511F8C">
        <w:rPr>
          <w:rFonts w:ascii="Arial" w:hAnsi="Arial" w:cs="Arial"/>
          <w:sz w:val="24"/>
          <w:szCs w:val="24"/>
        </w:rPr>
        <w:t>.</w:t>
      </w:r>
      <w:r w:rsidR="00511F8C" w:rsidRPr="00511F8C">
        <w:rPr>
          <w:rFonts w:ascii="Arial" w:hAnsi="Arial" w:cs="Arial"/>
          <w:sz w:val="24"/>
          <w:szCs w:val="24"/>
        </w:rPr>
        <w:t xml:space="preserve"> </w:t>
      </w:r>
    </w:p>
    <w:p w14:paraId="7DC49AD1" w14:textId="49FA6733" w:rsidR="00511F8C" w:rsidRPr="00511F8C" w:rsidRDefault="00511F8C" w:rsidP="007411C4">
      <w:pPr>
        <w:pStyle w:val="ListParagraph"/>
        <w:numPr>
          <w:ilvl w:val="0"/>
          <w:numId w:val="47"/>
        </w:numPr>
        <w:ind w:left="425" w:hanging="357"/>
        <w:contextualSpacing w:val="0"/>
        <w:jc w:val="both"/>
        <w:rPr>
          <w:rFonts w:ascii="Arial" w:hAnsi="Arial" w:cs="Arial"/>
          <w:sz w:val="24"/>
          <w:szCs w:val="24"/>
        </w:rPr>
      </w:pPr>
      <w:r w:rsidRPr="00511F8C">
        <w:rPr>
          <w:rFonts w:ascii="Arial" w:hAnsi="Arial" w:cs="Arial"/>
          <w:sz w:val="24"/>
          <w:szCs w:val="24"/>
        </w:rPr>
        <w:t xml:space="preserve">The Law Commission intends to report </w:t>
      </w:r>
      <w:r>
        <w:rPr>
          <w:rFonts w:ascii="Arial" w:hAnsi="Arial" w:cs="Arial"/>
          <w:sz w:val="24"/>
          <w:szCs w:val="24"/>
        </w:rPr>
        <w:t>in mid-</w:t>
      </w:r>
      <w:r w:rsidRPr="00511F8C">
        <w:rPr>
          <w:rFonts w:ascii="Arial" w:hAnsi="Arial" w:cs="Arial"/>
          <w:sz w:val="24"/>
          <w:szCs w:val="24"/>
        </w:rPr>
        <w:t xml:space="preserve">2025. It will then be up to the Government whether to </w:t>
      </w:r>
      <w:r w:rsidR="00514002">
        <w:rPr>
          <w:rFonts w:ascii="Arial" w:hAnsi="Arial" w:cs="Arial"/>
          <w:sz w:val="24"/>
          <w:szCs w:val="24"/>
        </w:rPr>
        <w:t>progress</w:t>
      </w:r>
      <w:r w:rsidRPr="00511F8C">
        <w:rPr>
          <w:rFonts w:ascii="Arial" w:hAnsi="Arial" w:cs="Arial"/>
          <w:sz w:val="24"/>
          <w:szCs w:val="24"/>
        </w:rPr>
        <w:t xml:space="preserve"> any recommendations </w:t>
      </w:r>
      <w:r>
        <w:rPr>
          <w:rFonts w:ascii="Arial" w:hAnsi="Arial" w:cs="Arial"/>
          <w:sz w:val="24"/>
          <w:szCs w:val="24"/>
        </w:rPr>
        <w:t>made</w:t>
      </w:r>
      <w:r w:rsidRPr="00511F8C">
        <w:rPr>
          <w:rFonts w:ascii="Arial" w:hAnsi="Arial" w:cs="Arial"/>
          <w:sz w:val="24"/>
          <w:szCs w:val="24"/>
        </w:rPr>
        <w:t xml:space="preserve"> for reform of the law.</w:t>
      </w:r>
    </w:p>
    <w:p w14:paraId="01E48516" w14:textId="389A4A53" w:rsidR="008B3435" w:rsidRDefault="003F4D72" w:rsidP="007411C4">
      <w:pPr>
        <w:pStyle w:val="ListParagraph"/>
        <w:numPr>
          <w:ilvl w:val="0"/>
          <w:numId w:val="47"/>
        </w:numPr>
        <w:ind w:left="425" w:hanging="357"/>
        <w:contextualSpacing w:val="0"/>
        <w:jc w:val="both"/>
        <w:rPr>
          <w:rFonts w:ascii="Arial" w:hAnsi="Arial"/>
          <w:sz w:val="24"/>
        </w:rPr>
      </w:pPr>
      <w:r w:rsidRPr="003F4D72">
        <w:rPr>
          <w:rFonts w:ascii="Arial" w:hAnsi="Arial"/>
          <w:sz w:val="24"/>
        </w:rPr>
        <w:t xml:space="preserve">The Bill of Rights Act includes a </w:t>
      </w:r>
      <w:r w:rsidR="002E709E">
        <w:rPr>
          <w:rFonts w:ascii="Arial" w:hAnsi="Arial"/>
          <w:sz w:val="24"/>
        </w:rPr>
        <w:t xml:space="preserve">wide </w:t>
      </w:r>
      <w:r w:rsidRPr="003F4D72">
        <w:rPr>
          <w:rFonts w:ascii="Arial" w:hAnsi="Arial"/>
          <w:sz w:val="24"/>
        </w:rPr>
        <w:t xml:space="preserve">range of civil and political rights and implements the </w:t>
      </w:r>
      <w:r w:rsidRPr="00246576">
        <w:rPr>
          <w:rFonts w:ascii="Arial" w:hAnsi="Arial"/>
          <w:i/>
          <w:iCs/>
          <w:sz w:val="24"/>
        </w:rPr>
        <w:t>International Covenant on Civil and Political Rights</w:t>
      </w:r>
      <w:r w:rsidRPr="003F4D72">
        <w:rPr>
          <w:rFonts w:ascii="Arial" w:hAnsi="Arial"/>
          <w:sz w:val="24"/>
        </w:rPr>
        <w:t xml:space="preserve"> in our domestic law. All proposed laws are checked for consistency with the Bill of Rights Act before being introduced to Parliament. </w:t>
      </w:r>
      <w:r w:rsidR="008B3435">
        <w:rPr>
          <w:rFonts w:ascii="Arial" w:hAnsi="Arial"/>
          <w:sz w:val="24"/>
        </w:rPr>
        <w:t>If an</w:t>
      </w:r>
      <w:r w:rsidR="00F5086E">
        <w:rPr>
          <w:rFonts w:ascii="Arial" w:hAnsi="Arial"/>
          <w:sz w:val="24"/>
        </w:rPr>
        <w:t xml:space="preserve"> </w:t>
      </w:r>
      <w:r w:rsidRPr="003F4D72">
        <w:rPr>
          <w:rFonts w:ascii="Arial" w:hAnsi="Arial"/>
          <w:sz w:val="24"/>
        </w:rPr>
        <w:t>inconsistenc</w:t>
      </w:r>
      <w:r w:rsidR="008B3435">
        <w:rPr>
          <w:rFonts w:ascii="Arial" w:hAnsi="Arial"/>
          <w:sz w:val="24"/>
        </w:rPr>
        <w:t>y is found</w:t>
      </w:r>
      <w:r w:rsidRPr="003F4D72">
        <w:rPr>
          <w:rFonts w:ascii="Arial" w:hAnsi="Arial"/>
          <w:sz w:val="24"/>
        </w:rPr>
        <w:t xml:space="preserve"> the Attorney-General must report th</w:t>
      </w:r>
      <w:r w:rsidR="008B3435">
        <w:rPr>
          <w:rFonts w:ascii="Arial" w:hAnsi="Arial"/>
          <w:sz w:val="24"/>
        </w:rPr>
        <w:t>is</w:t>
      </w:r>
      <w:r w:rsidRPr="003F4D72">
        <w:rPr>
          <w:rFonts w:ascii="Arial" w:hAnsi="Arial"/>
          <w:sz w:val="24"/>
        </w:rPr>
        <w:t xml:space="preserve"> to </w:t>
      </w:r>
      <w:r w:rsidRPr="007411C4">
        <w:rPr>
          <w:rFonts w:ascii="Arial" w:hAnsi="Arial" w:cs="Arial"/>
          <w:sz w:val="24"/>
          <w:szCs w:val="24"/>
        </w:rPr>
        <w:t>Parliament</w:t>
      </w:r>
      <w:r w:rsidRPr="003F4D72">
        <w:rPr>
          <w:rFonts w:ascii="Arial" w:hAnsi="Arial"/>
          <w:sz w:val="24"/>
        </w:rPr>
        <w:t xml:space="preserve">. </w:t>
      </w:r>
    </w:p>
    <w:p w14:paraId="6228C86B" w14:textId="732B320E" w:rsidR="00542751" w:rsidRDefault="008B3435" w:rsidP="007411C4">
      <w:pPr>
        <w:pStyle w:val="ListParagraph"/>
        <w:numPr>
          <w:ilvl w:val="0"/>
          <w:numId w:val="47"/>
        </w:numPr>
        <w:ind w:left="425" w:hanging="357"/>
        <w:contextualSpacing w:val="0"/>
        <w:jc w:val="both"/>
        <w:rPr>
          <w:rFonts w:ascii="Arial" w:hAnsi="Arial"/>
          <w:sz w:val="24"/>
          <w:szCs w:val="24"/>
        </w:rPr>
      </w:pPr>
      <w:r w:rsidRPr="632D9388">
        <w:rPr>
          <w:rFonts w:ascii="Arial" w:hAnsi="Arial"/>
          <w:sz w:val="24"/>
          <w:szCs w:val="24"/>
        </w:rPr>
        <w:t xml:space="preserve">However, </w:t>
      </w:r>
      <w:r w:rsidR="008A7265" w:rsidRPr="632D9388">
        <w:rPr>
          <w:rFonts w:ascii="Arial" w:hAnsi="Arial"/>
          <w:sz w:val="24"/>
          <w:szCs w:val="24"/>
        </w:rPr>
        <w:t>human r</w:t>
      </w:r>
      <w:r w:rsidR="000E5E3F" w:rsidRPr="632D9388">
        <w:rPr>
          <w:rFonts w:ascii="Arial" w:hAnsi="Arial"/>
          <w:sz w:val="24"/>
          <w:szCs w:val="24"/>
        </w:rPr>
        <w:t xml:space="preserve">ights legislation in </w:t>
      </w:r>
      <w:r w:rsidR="003F4D72" w:rsidRPr="632D9388">
        <w:rPr>
          <w:rFonts w:ascii="Arial" w:hAnsi="Arial"/>
          <w:sz w:val="24"/>
          <w:szCs w:val="24"/>
        </w:rPr>
        <w:t xml:space="preserve">New Zealand </w:t>
      </w:r>
      <w:r w:rsidR="000E5E3F" w:rsidRPr="632D9388">
        <w:rPr>
          <w:rFonts w:ascii="Arial" w:hAnsi="Arial"/>
          <w:sz w:val="24"/>
          <w:szCs w:val="24"/>
        </w:rPr>
        <w:t>is not</w:t>
      </w:r>
      <w:r w:rsidR="003F4D72" w:rsidRPr="632D9388">
        <w:rPr>
          <w:rFonts w:ascii="Arial" w:hAnsi="Arial"/>
          <w:sz w:val="24"/>
          <w:szCs w:val="24"/>
        </w:rPr>
        <w:t xml:space="preserve"> supreme law</w:t>
      </w:r>
      <w:r w:rsidR="002E709E" w:rsidRPr="632D9388">
        <w:rPr>
          <w:rFonts w:ascii="Arial" w:hAnsi="Arial"/>
          <w:sz w:val="24"/>
          <w:szCs w:val="24"/>
        </w:rPr>
        <w:t xml:space="preserve">. This </w:t>
      </w:r>
      <w:r w:rsidR="003F4D72" w:rsidRPr="632D9388">
        <w:rPr>
          <w:rFonts w:ascii="Arial" w:hAnsi="Arial"/>
          <w:sz w:val="24"/>
          <w:szCs w:val="24"/>
        </w:rPr>
        <w:t xml:space="preserve">means </w:t>
      </w:r>
      <w:r w:rsidR="11351E60" w:rsidRPr="632D9388">
        <w:rPr>
          <w:rFonts w:ascii="Arial" w:hAnsi="Arial"/>
          <w:sz w:val="24"/>
          <w:szCs w:val="24"/>
        </w:rPr>
        <w:t xml:space="preserve">Acts of </w:t>
      </w:r>
      <w:r w:rsidR="11351E60" w:rsidRPr="007411C4">
        <w:rPr>
          <w:rFonts w:ascii="Arial" w:hAnsi="Arial" w:cs="Arial"/>
          <w:sz w:val="24"/>
          <w:szCs w:val="24"/>
        </w:rPr>
        <w:t>Parliament</w:t>
      </w:r>
      <w:r w:rsidR="11351E60" w:rsidRPr="632D9388">
        <w:rPr>
          <w:rFonts w:ascii="Arial" w:hAnsi="Arial"/>
          <w:sz w:val="24"/>
          <w:szCs w:val="24"/>
        </w:rPr>
        <w:t xml:space="preserve"> </w:t>
      </w:r>
      <w:r w:rsidR="003F4D72" w:rsidRPr="632D9388">
        <w:rPr>
          <w:rFonts w:ascii="Arial" w:hAnsi="Arial"/>
          <w:sz w:val="24"/>
          <w:szCs w:val="24"/>
        </w:rPr>
        <w:t xml:space="preserve">cannot be struck down by the courts by reason that they are inconsistent with the Bill of Rights Act. </w:t>
      </w:r>
      <w:r w:rsidR="00F81D30" w:rsidRPr="632D9388">
        <w:rPr>
          <w:rFonts w:ascii="Arial" w:hAnsi="Arial"/>
          <w:sz w:val="24"/>
          <w:szCs w:val="24"/>
        </w:rPr>
        <w:t xml:space="preserve"> </w:t>
      </w:r>
    </w:p>
    <w:p w14:paraId="34F9789B" w14:textId="2976DDE4" w:rsidR="003F4D72" w:rsidRPr="003F4D72" w:rsidRDefault="000061E5"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The protections of human rights </w:t>
      </w:r>
      <w:r w:rsidR="00F81D30">
        <w:rPr>
          <w:rFonts w:ascii="Arial" w:hAnsi="Arial"/>
          <w:sz w:val="24"/>
        </w:rPr>
        <w:t>were strengthened in recent years</w:t>
      </w:r>
      <w:r>
        <w:rPr>
          <w:rFonts w:ascii="Arial" w:hAnsi="Arial"/>
          <w:sz w:val="24"/>
        </w:rPr>
        <w:t>:</w:t>
      </w:r>
      <w:r w:rsidR="00F81D30">
        <w:rPr>
          <w:rFonts w:ascii="Arial" w:hAnsi="Arial"/>
          <w:sz w:val="24"/>
        </w:rPr>
        <w:t xml:space="preserve"> The</w:t>
      </w:r>
      <w:r>
        <w:rPr>
          <w:rFonts w:ascii="Arial" w:hAnsi="Arial"/>
          <w:sz w:val="24"/>
        </w:rPr>
        <w:t xml:space="preserve"> </w:t>
      </w:r>
      <w:r w:rsidR="003F4D72" w:rsidRPr="003F4D72">
        <w:rPr>
          <w:rFonts w:ascii="Arial" w:hAnsi="Arial"/>
          <w:sz w:val="24"/>
        </w:rPr>
        <w:t xml:space="preserve">Supreme Court </w:t>
      </w:r>
      <w:r w:rsidR="003F4D72" w:rsidRPr="007411C4">
        <w:rPr>
          <w:rFonts w:ascii="Arial" w:hAnsi="Arial" w:cs="Arial"/>
          <w:sz w:val="24"/>
          <w:szCs w:val="24"/>
        </w:rPr>
        <w:t>confirmed</w:t>
      </w:r>
      <w:r w:rsidR="003F4D72" w:rsidRPr="003F4D72">
        <w:rPr>
          <w:rFonts w:ascii="Arial" w:hAnsi="Arial"/>
          <w:sz w:val="24"/>
        </w:rPr>
        <w:t xml:space="preserve"> </w:t>
      </w:r>
      <w:r w:rsidR="008F67B0">
        <w:rPr>
          <w:rFonts w:ascii="Arial" w:hAnsi="Arial"/>
          <w:sz w:val="24"/>
        </w:rPr>
        <w:t xml:space="preserve">in 2019 </w:t>
      </w:r>
      <w:r w:rsidR="003F4D72" w:rsidRPr="003F4D72">
        <w:rPr>
          <w:rFonts w:ascii="Arial" w:hAnsi="Arial"/>
          <w:sz w:val="24"/>
        </w:rPr>
        <w:t>that the courts can</w:t>
      </w:r>
      <w:r w:rsidR="00EB3714">
        <w:rPr>
          <w:rFonts w:ascii="Arial" w:hAnsi="Arial"/>
          <w:sz w:val="24"/>
        </w:rPr>
        <w:t>, as a form of redress,</w:t>
      </w:r>
      <w:r w:rsidR="003F4D72" w:rsidRPr="003F4D72">
        <w:rPr>
          <w:rFonts w:ascii="Arial" w:hAnsi="Arial"/>
          <w:sz w:val="24"/>
        </w:rPr>
        <w:t xml:space="preserve"> declare that laws are inconsistent with the </w:t>
      </w:r>
      <w:r w:rsidR="00A8595D">
        <w:rPr>
          <w:rFonts w:ascii="Arial" w:hAnsi="Arial"/>
          <w:sz w:val="24"/>
        </w:rPr>
        <w:t xml:space="preserve">Bill of Rights </w:t>
      </w:r>
      <w:r w:rsidR="003F4D72" w:rsidRPr="003F4D72">
        <w:rPr>
          <w:rFonts w:ascii="Arial" w:hAnsi="Arial"/>
          <w:sz w:val="24"/>
        </w:rPr>
        <w:t>Act. In 2022, Parliament passed legislation requiring the Government and Parliament to respond to such declarations.</w:t>
      </w:r>
      <w:r w:rsidR="005856BF">
        <w:rPr>
          <w:rFonts w:ascii="Arial" w:hAnsi="Arial"/>
          <w:sz w:val="24"/>
        </w:rPr>
        <w:t xml:space="preserve"> This process strengthens accountability.</w:t>
      </w:r>
    </w:p>
    <w:p w14:paraId="44E16B78" w14:textId="77777777" w:rsidR="005E5FE4" w:rsidRPr="00246576" w:rsidRDefault="005E5FE4" w:rsidP="00EE31F9">
      <w:pPr>
        <w:keepNext/>
        <w:spacing w:before="240" w:after="240"/>
        <w:jc w:val="both"/>
        <w:rPr>
          <w:rFonts w:ascii="Arial" w:hAnsi="Arial"/>
          <w:i/>
          <w:iCs/>
          <w:sz w:val="24"/>
        </w:rPr>
      </w:pPr>
      <w:r w:rsidRPr="00246576">
        <w:rPr>
          <w:rFonts w:ascii="Arial" w:hAnsi="Arial"/>
          <w:i/>
          <w:iCs/>
          <w:sz w:val="24"/>
        </w:rPr>
        <w:t>International Human Rights framework</w:t>
      </w:r>
    </w:p>
    <w:p w14:paraId="39C0AC96" w14:textId="0D5E8FAE" w:rsidR="001A3A5A" w:rsidRPr="001A3A5A" w:rsidRDefault="001A3A5A"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Let me now turn to our international human rights framework. </w:t>
      </w:r>
      <w:r w:rsidRPr="001A3A5A">
        <w:rPr>
          <w:rFonts w:ascii="Arial" w:hAnsi="Arial"/>
          <w:sz w:val="24"/>
        </w:rPr>
        <w:t xml:space="preserve">As a small country, New </w:t>
      </w:r>
      <w:r w:rsidRPr="007411C4">
        <w:rPr>
          <w:rFonts w:ascii="Arial" w:hAnsi="Arial" w:cs="Arial"/>
          <w:sz w:val="24"/>
          <w:szCs w:val="24"/>
        </w:rPr>
        <w:t>Zealand</w:t>
      </w:r>
      <w:r w:rsidRPr="001A3A5A">
        <w:rPr>
          <w:rFonts w:ascii="Arial" w:hAnsi="Arial"/>
          <w:sz w:val="24"/>
        </w:rPr>
        <w:t xml:space="preserve"> places a high value on the international rule of law and the international human rights system.</w:t>
      </w:r>
    </w:p>
    <w:p w14:paraId="2FA9CC10" w14:textId="1DDA7019" w:rsidR="001A3A5A" w:rsidRPr="001A3A5A" w:rsidRDefault="001A3A5A" w:rsidP="007411C4">
      <w:pPr>
        <w:pStyle w:val="ListParagraph"/>
        <w:numPr>
          <w:ilvl w:val="0"/>
          <w:numId w:val="47"/>
        </w:numPr>
        <w:ind w:left="425" w:hanging="357"/>
        <w:contextualSpacing w:val="0"/>
        <w:jc w:val="both"/>
        <w:rPr>
          <w:rFonts w:ascii="Arial" w:hAnsi="Arial"/>
          <w:sz w:val="24"/>
          <w:szCs w:val="24"/>
        </w:rPr>
      </w:pPr>
      <w:r w:rsidRPr="632D9388">
        <w:rPr>
          <w:rFonts w:ascii="Arial" w:hAnsi="Arial"/>
          <w:sz w:val="24"/>
          <w:szCs w:val="24"/>
        </w:rPr>
        <w:t>New Zealand has ratified seven of the nine core human rights treaties and</w:t>
      </w:r>
      <w:r w:rsidR="00480A44" w:rsidRPr="632D9388">
        <w:rPr>
          <w:rFonts w:ascii="Arial" w:hAnsi="Arial"/>
          <w:sz w:val="24"/>
          <w:szCs w:val="24"/>
        </w:rPr>
        <w:t xml:space="preserve"> </w:t>
      </w:r>
      <w:r w:rsidR="00035DD5" w:rsidRPr="632D9388">
        <w:rPr>
          <w:rFonts w:ascii="Arial" w:hAnsi="Arial"/>
          <w:sz w:val="24"/>
          <w:szCs w:val="24"/>
        </w:rPr>
        <w:t>we are working towards</w:t>
      </w:r>
      <w:r w:rsidRPr="632D9388">
        <w:rPr>
          <w:rFonts w:ascii="Arial" w:hAnsi="Arial"/>
          <w:sz w:val="24"/>
          <w:szCs w:val="24"/>
        </w:rPr>
        <w:t xml:space="preserve"> ratifying new international instruments</w:t>
      </w:r>
      <w:r w:rsidR="00035DD5" w:rsidRPr="632D9388">
        <w:rPr>
          <w:rFonts w:ascii="Arial" w:hAnsi="Arial"/>
          <w:sz w:val="24"/>
          <w:szCs w:val="24"/>
        </w:rPr>
        <w:t xml:space="preserve"> and removing </w:t>
      </w:r>
      <w:r w:rsidR="007D4DCE" w:rsidRPr="632D9388">
        <w:rPr>
          <w:rFonts w:ascii="Arial" w:hAnsi="Arial"/>
          <w:sz w:val="24"/>
          <w:szCs w:val="24"/>
        </w:rPr>
        <w:t>the small number of reservations we maintain to some of the core treaties</w:t>
      </w:r>
      <w:r w:rsidRPr="632D9388">
        <w:rPr>
          <w:rFonts w:ascii="Arial" w:hAnsi="Arial"/>
          <w:sz w:val="24"/>
          <w:szCs w:val="24"/>
        </w:rPr>
        <w:t>.</w:t>
      </w:r>
    </w:p>
    <w:p w14:paraId="632159E3" w14:textId="77777777" w:rsidR="002E5A25" w:rsidRDefault="001A3A5A" w:rsidP="007411C4">
      <w:pPr>
        <w:pStyle w:val="ListParagraph"/>
        <w:numPr>
          <w:ilvl w:val="0"/>
          <w:numId w:val="47"/>
        </w:numPr>
        <w:ind w:left="425" w:hanging="357"/>
        <w:contextualSpacing w:val="0"/>
        <w:jc w:val="both"/>
        <w:rPr>
          <w:rFonts w:ascii="Arial" w:hAnsi="Arial"/>
          <w:sz w:val="24"/>
        </w:rPr>
      </w:pPr>
      <w:r w:rsidRPr="001A3A5A">
        <w:rPr>
          <w:rFonts w:ascii="Arial" w:hAnsi="Arial"/>
          <w:sz w:val="24"/>
        </w:rPr>
        <w:t xml:space="preserve">New </w:t>
      </w:r>
      <w:r w:rsidRPr="007411C4">
        <w:rPr>
          <w:rFonts w:ascii="Arial" w:hAnsi="Arial" w:cs="Arial"/>
          <w:sz w:val="24"/>
          <w:szCs w:val="24"/>
        </w:rPr>
        <w:t>Zealand</w:t>
      </w:r>
      <w:r w:rsidRPr="001A3A5A">
        <w:rPr>
          <w:rFonts w:ascii="Arial" w:hAnsi="Arial"/>
          <w:sz w:val="24"/>
        </w:rPr>
        <w:t xml:space="preserve"> has a long-standing practice of accepting new international obligations only after reviewing and amending the relevant legislation, policy and practice to ensure we </w:t>
      </w:r>
      <w:r w:rsidR="007D4DCE">
        <w:rPr>
          <w:rFonts w:ascii="Arial" w:hAnsi="Arial"/>
          <w:sz w:val="24"/>
        </w:rPr>
        <w:t xml:space="preserve">substantially </w:t>
      </w:r>
      <w:r w:rsidRPr="001A3A5A">
        <w:rPr>
          <w:rFonts w:ascii="Arial" w:hAnsi="Arial"/>
          <w:sz w:val="24"/>
        </w:rPr>
        <w:t xml:space="preserve">comply. </w:t>
      </w:r>
      <w:r w:rsidR="00B64183" w:rsidRPr="00B64183">
        <w:rPr>
          <w:rFonts w:ascii="Arial" w:hAnsi="Arial"/>
          <w:sz w:val="24"/>
        </w:rPr>
        <w:t xml:space="preserve">This means there is significant domestic work required before accepting further international obligations. </w:t>
      </w:r>
    </w:p>
    <w:p w14:paraId="3D0A525D" w14:textId="0B58A793" w:rsidR="00BA5C2B" w:rsidRDefault="00DD5C0A" w:rsidP="007411C4">
      <w:pPr>
        <w:pStyle w:val="ListParagraph"/>
        <w:numPr>
          <w:ilvl w:val="0"/>
          <w:numId w:val="47"/>
        </w:numPr>
        <w:ind w:left="425" w:hanging="357"/>
        <w:contextualSpacing w:val="0"/>
        <w:jc w:val="both"/>
        <w:rPr>
          <w:rFonts w:ascii="Arial" w:hAnsi="Arial"/>
          <w:sz w:val="24"/>
        </w:rPr>
      </w:pPr>
      <w:r>
        <w:rPr>
          <w:rFonts w:ascii="Arial" w:hAnsi="Arial"/>
          <w:sz w:val="24"/>
        </w:rPr>
        <w:t>The</w:t>
      </w:r>
      <w:r w:rsidR="00B64183" w:rsidRPr="00B64183">
        <w:rPr>
          <w:rFonts w:ascii="Arial" w:hAnsi="Arial"/>
          <w:sz w:val="24"/>
        </w:rPr>
        <w:t xml:space="preserve"> Government currently has a full work programme. However, if resources allow, our priorities in the international human rights space would b</w:t>
      </w:r>
      <w:r w:rsidR="00E81B66">
        <w:rPr>
          <w:rFonts w:ascii="Arial" w:hAnsi="Arial"/>
          <w:sz w:val="24"/>
        </w:rPr>
        <w:t xml:space="preserve">e </w:t>
      </w:r>
      <w:r w:rsidR="00E42263">
        <w:rPr>
          <w:rFonts w:ascii="Arial" w:hAnsi="Arial"/>
          <w:sz w:val="24"/>
        </w:rPr>
        <w:t xml:space="preserve">considering </w:t>
      </w:r>
      <w:r w:rsidR="005C3757">
        <w:rPr>
          <w:rFonts w:ascii="Arial" w:hAnsi="Arial"/>
          <w:sz w:val="24"/>
        </w:rPr>
        <w:t xml:space="preserve">signing up to </w:t>
      </w:r>
      <w:r w:rsidR="0033300F">
        <w:rPr>
          <w:rFonts w:ascii="Arial" w:hAnsi="Arial"/>
          <w:sz w:val="24"/>
        </w:rPr>
        <w:t xml:space="preserve">the </w:t>
      </w:r>
      <w:r w:rsidR="0033300F" w:rsidRPr="002A2CC1">
        <w:rPr>
          <w:rFonts w:ascii="Arial" w:hAnsi="Arial"/>
          <w:i/>
          <w:iCs/>
          <w:sz w:val="24"/>
        </w:rPr>
        <w:t xml:space="preserve">Convention </w:t>
      </w:r>
      <w:r w:rsidR="002A2CC1" w:rsidRPr="002A2CC1">
        <w:rPr>
          <w:rFonts w:ascii="Arial" w:hAnsi="Arial"/>
          <w:i/>
          <w:iCs/>
          <w:sz w:val="24"/>
        </w:rPr>
        <w:t>for the Protection of All Persons from</w:t>
      </w:r>
      <w:r w:rsidR="0033300F" w:rsidRPr="002A2CC1">
        <w:rPr>
          <w:rFonts w:ascii="Arial" w:hAnsi="Arial"/>
          <w:i/>
          <w:iCs/>
          <w:sz w:val="24"/>
        </w:rPr>
        <w:t xml:space="preserve"> Enforced </w:t>
      </w:r>
      <w:r w:rsidR="0033300F" w:rsidRPr="002A2CC1">
        <w:rPr>
          <w:rFonts w:ascii="Arial" w:hAnsi="Arial"/>
          <w:i/>
          <w:iCs/>
          <w:sz w:val="24"/>
        </w:rPr>
        <w:lastRenderedPageBreak/>
        <w:t>Disappearance</w:t>
      </w:r>
      <w:r w:rsidR="0033300F">
        <w:rPr>
          <w:rFonts w:ascii="Arial" w:hAnsi="Arial"/>
          <w:sz w:val="24"/>
        </w:rPr>
        <w:t xml:space="preserve"> </w:t>
      </w:r>
      <w:r w:rsidR="00C81181">
        <w:rPr>
          <w:rFonts w:ascii="Arial" w:hAnsi="Arial"/>
          <w:sz w:val="24"/>
        </w:rPr>
        <w:t xml:space="preserve">and </w:t>
      </w:r>
      <w:r w:rsidR="00A17B64">
        <w:rPr>
          <w:rFonts w:ascii="Arial" w:hAnsi="Arial"/>
          <w:sz w:val="24"/>
        </w:rPr>
        <w:t xml:space="preserve">whether </w:t>
      </w:r>
      <w:r w:rsidR="00495288">
        <w:rPr>
          <w:rFonts w:ascii="Arial" w:hAnsi="Arial"/>
          <w:sz w:val="24"/>
        </w:rPr>
        <w:t xml:space="preserve">to withdraw </w:t>
      </w:r>
      <w:r w:rsidR="00A5474B">
        <w:rPr>
          <w:rFonts w:ascii="Arial" w:hAnsi="Arial"/>
          <w:sz w:val="24"/>
        </w:rPr>
        <w:t>New Zealand’s</w:t>
      </w:r>
      <w:r w:rsidR="002B124C">
        <w:rPr>
          <w:rFonts w:ascii="Arial" w:hAnsi="Arial"/>
          <w:sz w:val="24"/>
        </w:rPr>
        <w:t xml:space="preserve"> reservation to Article 14 of the Convention against Torture</w:t>
      </w:r>
      <w:r w:rsidR="00BA5C2B">
        <w:rPr>
          <w:rFonts w:ascii="Arial" w:hAnsi="Arial"/>
          <w:sz w:val="24"/>
        </w:rPr>
        <w:t>.</w:t>
      </w:r>
    </w:p>
    <w:p w14:paraId="3A20417E" w14:textId="44C32EB3" w:rsidR="008F3E8E" w:rsidRDefault="00ED3264" w:rsidP="007411C4">
      <w:pPr>
        <w:pStyle w:val="ListParagraph"/>
        <w:numPr>
          <w:ilvl w:val="0"/>
          <w:numId w:val="47"/>
        </w:numPr>
        <w:ind w:left="425" w:hanging="357"/>
        <w:contextualSpacing w:val="0"/>
        <w:jc w:val="both"/>
        <w:rPr>
          <w:rFonts w:ascii="Arial" w:hAnsi="Arial"/>
          <w:sz w:val="24"/>
        </w:rPr>
      </w:pPr>
      <w:r w:rsidRPr="004F6789">
        <w:rPr>
          <w:rFonts w:ascii="Arial" w:hAnsi="Arial"/>
          <w:i/>
          <w:iCs/>
          <w:sz w:val="24"/>
        </w:rPr>
        <w:t>To respond to a question from</w:t>
      </w:r>
      <w:r w:rsidR="004F6789" w:rsidRPr="004F6789">
        <w:rPr>
          <w:rFonts w:ascii="Arial" w:hAnsi="Arial"/>
          <w:i/>
          <w:iCs/>
          <w:sz w:val="24"/>
        </w:rPr>
        <w:t xml:space="preserve"> </w:t>
      </w:r>
      <w:r w:rsidR="004F6789" w:rsidRPr="004F6789">
        <w:rPr>
          <w:rFonts w:ascii="Arial" w:hAnsi="Arial"/>
          <w:b/>
          <w:bCs/>
          <w:i/>
          <w:iCs/>
          <w:sz w:val="24"/>
        </w:rPr>
        <w:t>Liechtenstein</w:t>
      </w:r>
      <w:r w:rsidR="004F6789">
        <w:rPr>
          <w:rFonts w:ascii="Arial" w:hAnsi="Arial"/>
          <w:sz w:val="24"/>
        </w:rPr>
        <w:t xml:space="preserve"> - </w:t>
      </w:r>
      <w:r w:rsidR="008F3E8E">
        <w:rPr>
          <w:rFonts w:ascii="Arial" w:hAnsi="Arial"/>
          <w:sz w:val="24"/>
        </w:rPr>
        <w:t>In 2022</w:t>
      </w:r>
      <w:r w:rsidR="00E7121F">
        <w:rPr>
          <w:rFonts w:ascii="Arial" w:hAnsi="Arial"/>
          <w:sz w:val="24"/>
        </w:rPr>
        <w:t>, w</w:t>
      </w:r>
      <w:r w:rsidR="008F3E8E">
        <w:rPr>
          <w:rFonts w:ascii="Arial" w:hAnsi="Arial"/>
          <w:sz w:val="24"/>
        </w:rPr>
        <w:t xml:space="preserve">e signed up to the Optional Protocol </w:t>
      </w:r>
      <w:r w:rsidR="00E7121F">
        <w:rPr>
          <w:rFonts w:ascii="Arial" w:hAnsi="Arial"/>
          <w:sz w:val="24"/>
        </w:rPr>
        <w:t xml:space="preserve">to the Convention </w:t>
      </w:r>
      <w:r w:rsidR="008F3E8E">
        <w:rPr>
          <w:rFonts w:ascii="Arial" w:hAnsi="Arial"/>
          <w:sz w:val="24"/>
        </w:rPr>
        <w:t xml:space="preserve">on the Rights of the Child on a </w:t>
      </w:r>
      <w:r w:rsidR="008F3E8E" w:rsidRPr="00275234">
        <w:rPr>
          <w:rFonts w:ascii="Arial" w:hAnsi="Arial"/>
          <w:sz w:val="24"/>
        </w:rPr>
        <w:t>Communications Procedure</w:t>
      </w:r>
      <w:r w:rsidR="00E7121F" w:rsidRPr="00275234">
        <w:rPr>
          <w:rFonts w:ascii="Arial" w:hAnsi="Arial"/>
          <w:sz w:val="24"/>
        </w:rPr>
        <w:t>.</w:t>
      </w:r>
      <w:r w:rsidR="00BA5C2B" w:rsidRPr="00275234">
        <w:rPr>
          <w:rFonts w:ascii="Arial" w:hAnsi="Arial"/>
          <w:sz w:val="24"/>
        </w:rPr>
        <w:t xml:space="preserve"> This is an important step to strengthen protections for children.</w:t>
      </w:r>
      <w:r w:rsidR="001D07E8" w:rsidRPr="00275234">
        <w:rPr>
          <w:rFonts w:ascii="Arial" w:hAnsi="Arial"/>
          <w:sz w:val="24"/>
        </w:rPr>
        <w:t xml:space="preserve"> </w:t>
      </w:r>
    </w:p>
    <w:p w14:paraId="6BA7C6C1" w14:textId="6C6B4B8E" w:rsidR="00466D42" w:rsidRDefault="00466D42" w:rsidP="007411C4">
      <w:pPr>
        <w:pStyle w:val="ListParagraph"/>
        <w:numPr>
          <w:ilvl w:val="0"/>
          <w:numId w:val="47"/>
        </w:numPr>
        <w:ind w:left="425" w:hanging="357"/>
        <w:contextualSpacing w:val="0"/>
        <w:jc w:val="both"/>
        <w:rPr>
          <w:rFonts w:ascii="Arial" w:hAnsi="Arial"/>
          <w:sz w:val="24"/>
        </w:rPr>
      </w:pPr>
      <w:r>
        <w:rPr>
          <w:rFonts w:ascii="Arial" w:hAnsi="Arial"/>
          <w:sz w:val="24"/>
        </w:rPr>
        <w:t>In 2021</w:t>
      </w:r>
      <w:r w:rsidR="002205AA">
        <w:rPr>
          <w:rFonts w:ascii="Arial" w:hAnsi="Arial"/>
          <w:sz w:val="24"/>
        </w:rPr>
        <w:t xml:space="preserve">, we submitted our UPR mid-term report which was a useful stocktake of domestic </w:t>
      </w:r>
      <w:r w:rsidR="002205AA" w:rsidRPr="007411C4">
        <w:rPr>
          <w:rFonts w:ascii="Arial" w:hAnsi="Arial" w:cs="Arial"/>
          <w:sz w:val="24"/>
          <w:szCs w:val="24"/>
        </w:rPr>
        <w:t>progress</w:t>
      </w:r>
      <w:r w:rsidR="00055023">
        <w:rPr>
          <w:rFonts w:ascii="Arial" w:hAnsi="Arial"/>
          <w:sz w:val="24"/>
        </w:rPr>
        <w:t xml:space="preserve"> for a number of human rights areas</w:t>
      </w:r>
      <w:r w:rsidR="002205AA">
        <w:rPr>
          <w:rFonts w:ascii="Arial" w:hAnsi="Arial"/>
          <w:sz w:val="24"/>
        </w:rPr>
        <w:t>.</w:t>
      </w:r>
    </w:p>
    <w:p w14:paraId="3F00A5D8" w14:textId="77777777" w:rsidR="003677F2" w:rsidRDefault="004F6789" w:rsidP="007411C4">
      <w:pPr>
        <w:pStyle w:val="ListParagraph"/>
        <w:numPr>
          <w:ilvl w:val="0"/>
          <w:numId w:val="47"/>
        </w:numPr>
        <w:ind w:left="425" w:hanging="357"/>
        <w:contextualSpacing w:val="0"/>
        <w:jc w:val="both"/>
        <w:rPr>
          <w:rFonts w:ascii="Arial" w:hAnsi="Arial"/>
          <w:sz w:val="24"/>
        </w:rPr>
      </w:pPr>
      <w:r w:rsidRPr="003677F2">
        <w:rPr>
          <w:rFonts w:ascii="Arial" w:hAnsi="Arial"/>
          <w:b/>
          <w:bCs/>
          <w:i/>
          <w:iCs/>
          <w:sz w:val="24"/>
        </w:rPr>
        <w:t>Portugal</w:t>
      </w:r>
      <w:r w:rsidRPr="003677F2">
        <w:rPr>
          <w:rFonts w:ascii="Arial" w:hAnsi="Arial"/>
          <w:i/>
          <w:iCs/>
          <w:sz w:val="24"/>
        </w:rPr>
        <w:t xml:space="preserve"> </w:t>
      </w:r>
      <w:r w:rsidR="003677F2" w:rsidRPr="003677F2">
        <w:rPr>
          <w:rFonts w:ascii="Arial" w:hAnsi="Arial"/>
          <w:i/>
          <w:iCs/>
          <w:sz w:val="24"/>
        </w:rPr>
        <w:t>asked about our National Mechanism</w:t>
      </w:r>
      <w:r w:rsidR="003677F2">
        <w:rPr>
          <w:rFonts w:ascii="Arial" w:hAnsi="Arial"/>
          <w:sz w:val="24"/>
        </w:rPr>
        <w:t xml:space="preserve">. </w:t>
      </w:r>
    </w:p>
    <w:p w14:paraId="1D230AAF" w14:textId="41AA580C" w:rsidR="00D740E1" w:rsidRDefault="007337BA"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New Zealand’s </w:t>
      </w:r>
      <w:r w:rsidR="00055023">
        <w:rPr>
          <w:rFonts w:ascii="Arial" w:hAnsi="Arial"/>
          <w:sz w:val="24"/>
        </w:rPr>
        <w:t xml:space="preserve">2024 </w:t>
      </w:r>
      <w:r>
        <w:rPr>
          <w:rFonts w:ascii="Arial" w:hAnsi="Arial"/>
          <w:sz w:val="24"/>
        </w:rPr>
        <w:t>UPR report outline</w:t>
      </w:r>
      <w:r w:rsidR="006A4003">
        <w:rPr>
          <w:rFonts w:ascii="Arial" w:hAnsi="Arial"/>
          <w:sz w:val="24"/>
        </w:rPr>
        <w:t>s</w:t>
      </w:r>
      <w:r>
        <w:rPr>
          <w:rFonts w:ascii="Arial" w:hAnsi="Arial"/>
          <w:sz w:val="24"/>
        </w:rPr>
        <w:t xml:space="preserve"> the establishment of our </w:t>
      </w:r>
      <w:r w:rsidR="00B75546" w:rsidRPr="00246576">
        <w:rPr>
          <w:rFonts w:ascii="Arial" w:hAnsi="Arial"/>
          <w:i/>
          <w:iCs/>
          <w:sz w:val="24"/>
        </w:rPr>
        <w:t>National Mechanism for Reporting and Follow-up</w:t>
      </w:r>
      <w:r w:rsidR="003D5BAD">
        <w:rPr>
          <w:rFonts w:ascii="Arial" w:hAnsi="Arial"/>
          <w:i/>
          <w:iCs/>
          <w:sz w:val="24"/>
        </w:rPr>
        <w:t>.</w:t>
      </w:r>
      <w:r w:rsidR="00B75546">
        <w:rPr>
          <w:rFonts w:ascii="Arial" w:hAnsi="Arial"/>
          <w:sz w:val="24"/>
        </w:rPr>
        <w:t xml:space="preserve"> </w:t>
      </w:r>
      <w:r w:rsidR="003D5BAD">
        <w:rPr>
          <w:rFonts w:ascii="Arial" w:hAnsi="Arial"/>
          <w:sz w:val="24"/>
        </w:rPr>
        <w:t>It helps improve agency</w:t>
      </w:r>
      <w:r w:rsidR="00B9022D">
        <w:rPr>
          <w:rFonts w:ascii="Arial" w:hAnsi="Arial"/>
          <w:sz w:val="24"/>
        </w:rPr>
        <w:t xml:space="preserve"> cooperation and consistency and effectiveness of international human rights reporting processes.</w:t>
      </w:r>
      <w:r w:rsidR="00BB250D">
        <w:rPr>
          <w:rFonts w:ascii="Arial" w:hAnsi="Arial"/>
          <w:sz w:val="24"/>
        </w:rPr>
        <w:t xml:space="preserve"> </w:t>
      </w:r>
      <w:r w:rsidR="003F1960">
        <w:rPr>
          <w:rFonts w:ascii="Arial" w:hAnsi="Arial"/>
          <w:sz w:val="24"/>
        </w:rPr>
        <w:t>T</w:t>
      </w:r>
      <w:r w:rsidR="00BB250D">
        <w:rPr>
          <w:rFonts w:ascii="Arial" w:hAnsi="Arial"/>
          <w:sz w:val="24"/>
        </w:rPr>
        <w:t>he launch of the online tool to monitor</w:t>
      </w:r>
      <w:r w:rsidR="00EF3253">
        <w:rPr>
          <w:rFonts w:ascii="Arial" w:hAnsi="Arial"/>
          <w:sz w:val="24"/>
        </w:rPr>
        <w:t xml:space="preserve"> the implementation of human rights recommendations as well as </w:t>
      </w:r>
      <w:r w:rsidR="00D740E1">
        <w:rPr>
          <w:rFonts w:ascii="Arial" w:hAnsi="Arial"/>
          <w:sz w:val="24"/>
        </w:rPr>
        <w:t>g</w:t>
      </w:r>
      <w:r w:rsidR="00EF3253">
        <w:rPr>
          <w:rFonts w:ascii="Arial" w:hAnsi="Arial"/>
          <w:sz w:val="24"/>
        </w:rPr>
        <w:t xml:space="preserve">uidelines on reporting for </w:t>
      </w:r>
      <w:r w:rsidR="00EE5010">
        <w:rPr>
          <w:rFonts w:ascii="Arial" w:hAnsi="Arial"/>
          <w:sz w:val="24"/>
        </w:rPr>
        <w:t xml:space="preserve">public sector agencies are scheduled for </w:t>
      </w:r>
      <w:r w:rsidR="003F1960">
        <w:rPr>
          <w:rFonts w:ascii="Arial" w:hAnsi="Arial"/>
          <w:sz w:val="24"/>
        </w:rPr>
        <w:t>later</w:t>
      </w:r>
      <w:r w:rsidR="00EE5010">
        <w:rPr>
          <w:rFonts w:ascii="Arial" w:hAnsi="Arial"/>
          <w:sz w:val="24"/>
        </w:rPr>
        <w:t xml:space="preserve"> this year. </w:t>
      </w:r>
    </w:p>
    <w:p w14:paraId="58639219" w14:textId="658D62CA" w:rsidR="0095633A" w:rsidRDefault="00EE5010" w:rsidP="007411C4">
      <w:pPr>
        <w:pStyle w:val="ListParagraph"/>
        <w:numPr>
          <w:ilvl w:val="0"/>
          <w:numId w:val="47"/>
        </w:numPr>
        <w:ind w:left="425" w:hanging="357"/>
        <w:contextualSpacing w:val="0"/>
        <w:jc w:val="both"/>
        <w:rPr>
          <w:rFonts w:ascii="Arial" w:hAnsi="Arial"/>
          <w:sz w:val="24"/>
        </w:rPr>
      </w:pPr>
      <w:r>
        <w:rPr>
          <w:rFonts w:ascii="Arial" w:hAnsi="Arial"/>
          <w:sz w:val="24"/>
        </w:rPr>
        <w:t xml:space="preserve">The </w:t>
      </w:r>
      <w:r w:rsidR="00386F85">
        <w:rPr>
          <w:rFonts w:ascii="Arial" w:hAnsi="Arial"/>
          <w:sz w:val="24"/>
        </w:rPr>
        <w:t>recommendations from last year’s examination under the Convention against Torture,</w:t>
      </w:r>
      <w:r w:rsidR="009132BD">
        <w:rPr>
          <w:rFonts w:ascii="Arial" w:hAnsi="Arial"/>
          <w:sz w:val="24"/>
        </w:rPr>
        <w:t xml:space="preserve"> the </w:t>
      </w:r>
      <w:r w:rsidR="00B84D9A">
        <w:rPr>
          <w:rFonts w:ascii="Arial" w:hAnsi="Arial"/>
          <w:sz w:val="24"/>
        </w:rPr>
        <w:t>set of recommendations we’ll receive today</w:t>
      </w:r>
      <w:r w:rsidR="00675B2B">
        <w:rPr>
          <w:rFonts w:ascii="Arial" w:hAnsi="Arial"/>
          <w:sz w:val="24"/>
        </w:rPr>
        <w:t>,</w:t>
      </w:r>
      <w:r w:rsidR="00B84D9A">
        <w:rPr>
          <w:rFonts w:ascii="Arial" w:hAnsi="Arial"/>
          <w:sz w:val="24"/>
        </w:rPr>
        <w:t xml:space="preserve"> and the actions Government </w:t>
      </w:r>
      <w:r w:rsidR="000967F7">
        <w:rPr>
          <w:rFonts w:ascii="Arial" w:hAnsi="Arial"/>
          <w:sz w:val="24"/>
        </w:rPr>
        <w:t xml:space="preserve">agrees </w:t>
      </w:r>
      <w:r w:rsidR="00427D9A">
        <w:rPr>
          <w:rFonts w:ascii="Arial" w:hAnsi="Arial"/>
          <w:sz w:val="24"/>
        </w:rPr>
        <w:t xml:space="preserve">to </w:t>
      </w:r>
      <w:r w:rsidR="00427D9A" w:rsidRPr="007411C4">
        <w:rPr>
          <w:rFonts w:ascii="Arial" w:hAnsi="Arial" w:cs="Arial"/>
          <w:sz w:val="24"/>
          <w:szCs w:val="24"/>
        </w:rPr>
        <w:t>take</w:t>
      </w:r>
      <w:r w:rsidR="00427D9A">
        <w:rPr>
          <w:rFonts w:ascii="Arial" w:hAnsi="Arial"/>
          <w:sz w:val="24"/>
        </w:rPr>
        <w:t xml:space="preserve"> </w:t>
      </w:r>
      <w:r w:rsidR="000967F7">
        <w:rPr>
          <w:rFonts w:ascii="Arial" w:hAnsi="Arial"/>
          <w:sz w:val="24"/>
        </w:rPr>
        <w:t xml:space="preserve">towards </w:t>
      </w:r>
      <w:r w:rsidR="00D740E1">
        <w:rPr>
          <w:rFonts w:ascii="Arial" w:hAnsi="Arial"/>
          <w:sz w:val="24"/>
        </w:rPr>
        <w:t xml:space="preserve">all </w:t>
      </w:r>
      <w:r w:rsidR="000967F7">
        <w:rPr>
          <w:rFonts w:ascii="Arial" w:hAnsi="Arial"/>
          <w:sz w:val="24"/>
        </w:rPr>
        <w:t xml:space="preserve">these recommendations will be included in the </w:t>
      </w:r>
      <w:r w:rsidR="00D740E1">
        <w:rPr>
          <w:rFonts w:ascii="Arial" w:hAnsi="Arial"/>
          <w:sz w:val="24"/>
        </w:rPr>
        <w:t xml:space="preserve">monitoring </w:t>
      </w:r>
      <w:r w:rsidR="000967F7">
        <w:rPr>
          <w:rFonts w:ascii="Arial" w:hAnsi="Arial"/>
          <w:sz w:val="24"/>
        </w:rPr>
        <w:t>tool this year.</w:t>
      </w:r>
      <w:r w:rsidR="002D3009">
        <w:rPr>
          <w:rFonts w:ascii="Arial" w:hAnsi="Arial"/>
          <w:sz w:val="24"/>
        </w:rPr>
        <w:t xml:space="preserve"> This </w:t>
      </w:r>
      <w:r w:rsidR="0092377F">
        <w:rPr>
          <w:rFonts w:ascii="Arial" w:hAnsi="Arial"/>
          <w:sz w:val="24"/>
        </w:rPr>
        <w:t xml:space="preserve">tool </w:t>
      </w:r>
      <w:r w:rsidR="002D3009">
        <w:rPr>
          <w:rFonts w:ascii="Arial" w:hAnsi="Arial"/>
          <w:sz w:val="24"/>
        </w:rPr>
        <w:t xml:space="preserve">will </w:t>
      </w:r>
      <w:r w:rsidR="0092377F">
        <w:rPr>
          <w:rFonts w:ascii="Arial" w:hAnsi="Arial"/>
          <w:sz w:val="24"/>
        </w:rPr>
        <w:t>be</w:t>
      </w:r>
      <w:r w:rsidR="002D3009">
        <w:rPr>
          <w:rFonts w:ascii="Arial" w:hAnsi="Arial"/>
          <w:sz w:val="24"/>
        </w:rPr>
        <w:t xml:space="preserve"> a useful transparency and accountability mechanism</w:t>
      </w:r>
      <w:r w:rsidR="00FF53C3">
        <w:rPr>
          <w:rFonts w:ascii="Arial" w:hAnsi="Arial"/>
          <w:sz w:val="24"/>
        </w:rPr>
        <w:t xml:space="preserve"> to track our progress</w:t>
      </w:r>
      <w:r w:rsidR="0092377F">
        <w:rPr>
          <w:rFonts w:ascii="Arial" w:hAnsi="Arial"/>
          <w:sz w:val="24"/>
        </w:rPr>
        <w:t>.</w:t>
      </w:r>
    </w:p>
    <w:p w14:paraId="379113F5" w14:textId="77777777" w:rsidR="00EE31F9" w:rsidRDefault="00EE31F9">
      <w:pPr>
        <w:rPr>
          <w:rFonts w:ascii="Arial" w:hAnsi="Arial" w:cs="Arial"/>
          <w:b/>
          <w:bCs/>
          <w:sz w:val="24"/>
          <w:szCs w:val="24"/>
        </w:rPr>
      </w:pPr>
      <w:r>
        <w:rPr>
          <w:rFonts w:ascii="Arial" w:hAnsi="Arial" w:cs="Arial"/>
          <w:b/>
          <w:bCs/>
          <w:sz w:val="24"/>
          <w:szCs w:val="24"/>
        </w:rPr>
        <w:br w:type="page"/>
      </w:r>
    </w:p>
    <w:p w14:paraId="75D91981" w14:textId="14C72988" w:rsidR="000B403D" w:rsidRPr="00C83691" w:rsidRDefault="0072588F" w:rsidP="00EE31F9">
      <w:pPr>
        <w:keepNext/>
        <w:spacing w:before="100" w:beforeAutospacing="1" w:after="100" w:afterAutospacing="1" w:line="240" w:lineRule="auto"/>
        <w:rPr>
          <w:rFonts w:ascii="Arial" w:eastAsia="Times New Roman" w:hAnsi="Arial" w:cs="Arial"/>
          <w:b/>
          <w:bCs/>
          <w:sz w:val="24"/>
          <w:szCs w:val="24"/>
          <w:lang w:eastAsia="en-NZ"/>
        </w:rPr>
      </w:pPr>
      <w:r w:rsidRPr="00246576">
        <w:rPr>
          <w:rFonts w:ascii="Arial" w:hAnsi="Arial" w:cs="Arial"/>
          <w:b/>
          <w:bCs/>
          <w:sz w:val="24"/>
          <w:szCs w:val="24"/>
        </w:rPr>
        <w:lastRenderedPageBreak/>
        <w:t>Anti-racism</w:t>
      </w:r>
      <w:r w:rsidR="00C83691" w:rsidRPr="00246576">
        <w:rPr>
          <w:rFonts w:ascii="Arial" w:hAnsi="Arial" w:cs="Arial"/>
          <w:b/>
          <w:bCs/>
          <w:sz w:val="24"/>
          <w:szCs w:val="24"/>
        </w:rPr>
        <w:t>/inclusive society</w:t>
      </w:r>
    </w:p>
    <w:p w14:paraId="29EE3DD1" w14:textId="496EC7D3" w:rsidR="009F13CA" w:rsidRDefault="0075433E" w:rsidP="007411C4">
      <w:pPr>
        <w:pStyle w:val="ListParagraph"/>
        <w:numPr>
          <w:ilvl w:val="0"/>
          <w:numId w:val="47"/>
        </w:numPr>
        <w:ind w:left="425" w:hanging="357"/>
        <w:contextualSpacing w:val="0"/>
        <w:jc w:val="both"/>
        <w:rPr>
          <w:rFonts w:ascii="Arial" w:eastAsia="Times New Roman" w:hAnsi="Arial" w:cs="Arial"/>
          <w:sz w:val="24"/>
          <w:szCs w:val="24"/>
          <w:lang w:eastAsia="en-NZ"/>
        </w:rPr>
      </w:pPr>
      <w:r w:rsidRPr="00246576">
        <w:rPr>
          <w:rFonts w:ascii="Arial" w:eastAsia="Times New Roman" w:hAnsi="Arial" w:cs="Arial"/>
          <w:sz w:val="24"/>
          <w:szCs w:val="24"/>
          <w:lang w:eastAsia="en-NZ"/>
        </w:rPr>
        <w:t>I will now</w:t>
      </w:r>
      <w:r>
        <w:rPr>
          <w:rFonts w:ascii="Arial" w:eastAsia="Times New Roman" w:hAnsi="Arial" w:cs="Arial"/>
          <w:sz w:val="24"/>
          <w:szCs w:val="24"/>
          <w:lang w:eastAsia="en-NZ"/>
        </w:rPr>
        <w:t xml:space="preserve"> talk about </w:t>
      </w:r>
      <w:r w:rsidR="007C60CD">
        <w:rPr>
          <w:rFonts w:ascii="Arial" w:eastAsia="Times New Roman" w:hAnsi="Arial" w:cs="Arial"/>
          <w:sz w:val="24"/>
          <w:szCs w:val="24"/>
          <w:lang w:eastAsia="en-NZ"/>
        </w:rPr>
        <w:t xml:space="preserve">some of our work responding to the inquiry established after the </w:t>
      </w:r>
      <w:r w:rsidR="006A4003">
        <w:rPr>
          <w:rFonts w:ascii="Arial" w:eastAsia="Times New Roman" w:hAnsi="Arial" w:cs="Arial"/>
          <w:sz w:val="24"/>
          <w:szCs w:val="24"/>
          <w:lang w:eastAsia="en-NZ"/>
        </w:rPr>
        <w:t xml:space="preserve">March 2019 </w:t>
      </w:r>
      <w:r w:rsidR="007C60CD" w:rsidRPr="00B93DBD">
        <w:rPr>
          <w:rFonts w:ascii="Arial" w:hAnsi="Arial"/>
          <w:sz w:val="24"/>
        </w:rPr>
        <w:t>Christchurch</w:t>
      </w:r>
      <w:r w:rsidR="007C60CD">
        <w:rPr>
          <w:rFonts w:ascii="Arial" w:eastAsia="Times New Roman" w:hAnsi="Arial" w:cs="Arial"/>
          <w:sz w:val="24"/>
          <w:szCs w:val="24"/>
          <w:lang w:eastAsia="en-NZ"/>
        </w:rPr>
        <w:t xml:space="preserve"> terror attacks against our Muslim communities</w:t>
      </w:r>
      <w:r w:rsidR="009F13CA">
        <w:rPr>
          <w:rFonts w:ascii="Arial" w:eastAsia="Times New Roman" w:hAnsi="Arial" w:cs="Arial"/>
          <w:sz w:val="24"/>
          <w:szCs w:val="24"/>
          <w:lang w:eastAsia="en-NZ"/>
        </w:rPr>
        <w:t xml:space="preserve"> as well as other work </w:t>
      </w:r>
      <w:r w:rsidR="009F13CA" w:rsidRPr="007411C4">
        <w:rPr>
          <w:rFonts w:ascii="Arial" w:hAnsi="Arial" w:cs="Arial"/>
          <w:sz w:val="24"/>
          <w:szCs w:val="24"/>
        </w:rPr>
        <w:t>to</w:t>
      </w:r>
      <w:r w:rsidR="009F13CA">
        <w:rPr>
          <w:rFonts w:ascii="Arial" w:eastAsia="Times New Roman" w:hAnsi="Arial" w:cs="Arial"/>
          <w:sz w:val="24"/>
          <w:szCs w:val="24"/>
          <w:lang w:eastAsia="en-NZ"/>
        </w:rPr>
        <w:t xml:space="preserve"> </w:t>
      </w:r>
      <w:r w:rsidR="00FF53C3">
        <w:rPr>
          <w:rFonts w:ascii="Arial" w:eastAsia="Times New Roman" w:hAnsi="Arial" w:cs="Arial"/>
          <w:sz w:val="24"/>
          <w:szCs w:val="24"/>
          <w:lang w:eastAsia="en-NZ"/>
        </w:rPr>
        <w:t xml:space="preserve">prevent and </w:t>
      </w:r>
      <w:r w:rsidR="009F13CA">
        <w:rPr>
          <w:rFonts w:ascii="Arial" w:eastAsia="Times New Roman" w:hAnsi="Arial" w:cs="Arial"/>
          <w:sz w:val="24"/>
          <w:szCs w:val="24"/>
          <w:lang w:eastAsia="en-NZ"/>
        </w:rPr>
        <w:t>address racism.</w:t>
      </w:r>
    </w:p>
    <w:p w14:paraId="6F03717D" w14:textId="3E3E66C5" w:rsidR="006C406D" w:rsidRPr="006C03DD" w:rsidRDefault="006C406D" w:rsidP="006C406D">
      <w:pPr>
        <w:ind w:left="68"/>
        <w:jc w:val="both"/>
        <w:rPr>
          <w:rFonts w:ascii="Arial" w:eastAsia="Times New Roman" w:hAnsi="Arial" w:cs="Arial"/>
          <w:i/>
          <w:iCs/>
          <w:sz w:val="24"/>
          <w:szCs w:val="24"/>
          <w:lang w:eastAsia="en-NZ"/>
        </w:rPr>
      </w:pPr>
      <w:r w:rsidRPr="006C03DD">
        <w:rPr>
          <w:rFonts w:ascii="Arial" w:eastAsia="Times New Roman" w:hAnsi="Arial" w:cs="Arial"/>
          <w:i/>
          <w:iCs/>
          <w:sz w:val="24"/>
          <w:szCs w:val="24"/>
          <w:lang w:eastAsia="en-NZ"/>
        </w:rPr>
        <w:t xml:space="preserve">I note that </w:t>
      </w:r>
      <w:r w:rsidR="00B82022">
        <w:rPr>
          <w:rFonts w:ascii="Arial" w:eastAsia="Times New Roman" w:hAnsi="Arial" w:cs="Arial"/>
          <w:i/>
          <w:iCs/>
          <w:sz w:val="24"/>
          <w:szCs w:val="24"/>
          <w:lang w:eastAsia="en-NZ"/>
        </w:rPr>
        <w:t xml:space="preserve">the </w:t>
      </w:r>
      <w:r w:rsidR="00B82022" w:rsidRPr="00B82022">
        <w:rPr>
          <w:rFonts w:ascii="Arial" w:eastAsia="Times New Roman" w:hAnsi="Arial" w:cs="Arial"/>
          <w:b/>
          <w:bCs/>
          <w:i/>
          <w:iCs/>
          <w:sz w:val="24"/>
          <w:szCs w:val="24"/>
          <w:lang w:eastAsia="en-NZ"/>
        </w:rPr>
        <w:t>United Kingdom</w:t>
      </w:r>
      <w:r w:rsidR="00B82022">
        <w:rPr>
          <w:rFonts w:ascii="Arial" w:eastAsia="Times New Roman" w:hAnsi="Arial" w:cs="Arial"/>
          <w:i/>
          <w:iCs/>
          <w:sz w:val="24"/>
          <w:szCs w:val="24"/>
          <w:lang w:eastAsia="en-NZ"/>
        </w:rPr>
        <w:t xml:space="preserve"> and </w:t>
      </w:r>
      <w:r w:rsidRPr="006C03DD">
        <w:rPr>
          <w:rFonts w:ascii="Arial" w:eastAsia="Times New Roman" w:hAnsi="Arial" w:cs="Arial"/>
          <w:b/>
          <w:bCs/>
          <w:i/>
          <w:iCs/>
          <w:sz w:val="24"/>
          <w:szCs w:val="24"/>
          <w:lang w:eastAsia="en-NZ"/>
        </w:rPr>
        <w:t>Canada</w:t>
      </w:r>
      <w:r w:rsidRPr="006C03DD">
        <w:rPr>
          <w:rFonts w:ascii="Arial" w:eastAsia="Times New Roman" w:hAnsi="Arial" w:cs="Arial"/>
          <w:i/>
          <w:iCs/>
          <w:sz w:val="24"/>
          <w:szCs w:val="24"/>
          <w:lang w:eastAsia="en-NZ"/>
        </w:rPr>
        <w:t xml:space="preserve"> </w:t>
      </w:r>
      <w:r w:rsidR="006C03DD" w:rsidRPr="006C03DD">
        <w:rPr>
          <w:rFonts w:ascii="Arial" w:eastAsia="Times New Roman" w:hAnsi="Arial" w:cs="Arial"/>
          <w:i/>
          <w:iCs/>
          <w:sz w:val="24"/>
          <w:szCs w:val="24"/>
          <w:lang w:eastAsia="en-NZ"/>
        </w:rPr>
        <w:t xml:space="preserve">submitted an advance question about </w:t>
      </w:r>
      <w:r w:rsidR="00B82022">
        <w:rPr>
          <w:rFonts w:ascii="Arial" w:eastAsia="Times New Roman" w:hAnsi="Arial" w:cs="Arial"/>
          <w:i/>
          <w:iCs/>
          <w:sz w:val="24"/>
          <w:szCs w:val="24"/>
          <w:lang w:eastAsia="en-NZ"/>
        </w:rPr>
        <w:t>the</w:t>
      </w:r>
      <w:r w:rsidR="006C03DD" w:rsidRPr="006C03DD">
        <w:rPr>
          <w:rFonts w:ascii="Arial" w:eastAsia="Times New Roman" w:hAnsi="Arial" w:cs="Arial"/>
          <w:i/>
          <w:iCs/>
          <w:sz w:val="24"/>
          <w:szCs w:val="24"/>
          <w:lang w:eastAsia="en-NZ"/>
        </w:rPr>
        <w:t xml:space="preserve"> work</w:t>
      </w:r>
      <w:r w:rsidR="00CD2D53">
        <w:rPr>
          <w:rFonts w:ascii="Arial" w:eastAsia="Times New Roman" w:hAnsi="Arial" w:cs="Arial"/>
          <w:i/>
          <w:iCs/>
          <w:sz w:val="24"/>
          <w:szCs w:val="24"/>
          <w:lang w:eastAsia="en-NZ"/>
        </w:rPr>
        <w:t xml:space="preserve"> responding to the Christchurch attacks</w:t>
      </w:r>
      <w:r w:rsidR="006C03DD">
        <w:rPr>
          <w:rFonts w:ascii="Arial" w:eastAsia="Times New Roman" w:hAnsi="Arial" w:cs="Arial"/>
          <w:i/>
          <w:iCs/>
          <w:sz w:val="24"/>
          <w:szCs w:val="24"/>
          <w:lang w:eastAsia="en-NZ"/>
        </w:rPr>
        <w:t>.</w:t>
      </w:r>
    </w:p>
    <w:p w14:paraId="200D0321" w14:textId="3987501F" w:rsidR="00926A19" w:rsidRDefault="00F86020" w:rsidP="007411C4">
      <w:pPr>
        <w:pStyle w:val="ListParagraph"/>
        <w:numPr>
          <w:ilvl w:val="0"/>
          <w:numId w:val="47"/>
        </w:numPr>
        <w:ind w:left="425" w:hanging="357"/>
        <w:contextualSpacing w:val="0"/>
        <w:jc w:val="both"/>
        <w:rPr>
          <w:rFonts w:ascii="Arial" w:eastAsia="Times New Roman" w:hAnsi="Arial" w:cs="Arial"/>
          <w:sz w:val="24"/>
          <w:szCs w:val="24"/>
          <w:lang w:eastAsia="en-NZ"/>
        </w:rPr>
      </w:pPr>
      <w:r>
        <w:rPr>
          <w:rFonts w:ascii="Arial" w:eastAsia="Times New Roman" w:hAnsi="Arial" w:cs="Arial"/>
          <w:sz w:val="24"/>
          <w:szCs w:val="24"/>
          <w:lang w:eastAsia="en-NZ"/>
        </w:rPr>
        <w:t>Even though we are a peaceful and egali</w:t>
      </w:r>
      <w:r w:rsidR="003758B1">
        <w:rPr>
          <w:rFonts w:ascii="Arial" w:eastAsia="Times New Roman" w:hAnsi="Arial" w:cs="Arial"/>
          <w:sz w:val="24"/>
          <w:szCs w:val="24"/>
          <w:lang w:eastAsia="en-NZ"/>
        </w:rPr>
        <w:t>tarian</w:t>
      </w:r>
      <w:r w:rsidR="00C83691">
        <w:rPr>
          <w:rFonts w:ascii="Arial" w:eastAsia="Times New Roman" w:hAnsi="Arial" w:cs="Arial"/>
          <w:sz w:val="24"/>
          <w:szCs w:val="24"/>
          <w:lang w:eastAsia="en-NZ"/>
        </w:rPr>
        <w:t xml:space="preserve"> society</w:t>
      </w:r>
      <w:r w:rsidR="00FD3CC1">
        <w:rPr>
          <w:rFonts w:ascii="Arial" w:eastAsia="Times New Roman" w:hAnsi="Arial" w:cs="Arial"/>
          <w:sz w:val="24"/>
          <w:szCs w:val="24"/>
          <w:lang w:eastAsia="en-NZ"/>
        </w:rPr>
        <w:t>, New Zealand experiences</w:t>
      </w:r>
      <w:r w:rsidR="00E4734E">
        <w:rPr>
          <w:rFonts w:ascii="Arial" w:eastAsia="Times New Roman" w:hAnsi="Arial" w:cs="Arial"/>
          <w:sz w:val="24"/>
          <w:szCs w:val="24"/>
          <w:lang w:eastAsia="en-NZ"/>
        </w:rPr>
        <w:t xml:space="preserve"> racism</w:t>
      </w:r>
      <w:r w:rsidR="00E76E92">
        <w:rPr>
          <w:rFonts w:ascii="Arial" w:eastAsia="Times New Roman" w:hAnsi="Arial" w:cs="Arial"/>
          <w:sz w:val="24"/>
          <w:szCs w:val="24"/>
          <w:lang w:eastAsia="en-NZ"/>
        </w:rPr>
        <w:t xml:space="preserve"> </w:t>
      </w:r>
      <w:r w:rsidR="00E76E92" w:rsidRPr="007411C4">
        <w:rPr>
          <w:rFonts w:ascii="Arial" w:hAnsi="Arial" w:cs="Arial"/>
          <w:sz w:val="24"/>
          <w:szCs w:val="24"/>
        </w:rPr>
        <w:t>and</w:t>
      </w:r>
      <w:r w:rsidR="00E76E92">
        <w:rPr>
          <w:rFonts w:ascii="Arial" w:eastAsia="Times New Roman" w:hAnsi="Arial" w:cs="Arial"/>
          <w:sz w:val="24"/>
          <w:szCs w:val="24"/>
          <w:lang w:eastAsia="en-NZ"/>
        </w:rPr>
        <w:t xml:space="preserve"> violence</w:t>
      </w:r>
      <w:r w:rsidR="00C83691">
        <w:rPr>
          <w:rFonts w:ascii="Arial" w:eastAsia="Times New Roman" w:hAnsi="Arial" w:cs="Arial"/>
          <w:sz w:val="24"/>
          <w:szCs w:val="24"/>
          <w:lang w:eastAsia="en-NZ"/>
        </w:rPr>
        <w:t>. T</w:t>
      </w:r>
      <w:r w:rsidR="00E4734E">
        <w:rPr>
          <w:rFonts w:ascii="Arial" w:eastAsia="Times New Roman" w:hAnsi="Arial" w:cs="Arial"/>
          <w:sz w:val="24"/>
          <w:szCs w:val="24"/>
          <w:lang w:eastAsia="en-NZ"/>
        </w:rPr>
        <w:t xml:space="preserve">he Government is </w:t>
      </w:r>
      <w:r w:rsidR="000971AB">
        <w:rPr>
          <w:rFonts w:ascii="Arial" w:eastAsia="Times New Roman" w:hAnsi="Arial" w:cs="Arial"/>
          <w:sz w:val="24"/>
          <w:szCs w:val="24"/>
          <w:lang w:eastAsia="en-NZ"/>
        </w:rPr>
        <w:t xml:space="preserve">deeply </w:t>
      </w:r>
      <w:r w:rsidR="00E4734E">
        <w:rPr>
          <w:rFonts w:ascii="Arial" w:eastAsia="Times New Roman" w:hAnsi="Arial" w:cs="Arial"/>
          <w:sz w:val="24"/>
          <w:szCs w:val="24"/>
          <w:lang w:eastAsia="en-NZ"/>
        </w:rPr>
        <w:t xml:space="preserve">committed to addressing this and </w:t>
      </w:r>
      <w:r w:rsidR="00300B1A" w:rsidRPr="00B93DBD">
        <w:rPr>
          <w:rFonts w:ascii="Arial" w:hAnsi="Arial"/>
          <w:sz w:val="24"/>
        </w:rPr>
        <w:t>making</w:t>
      </w:r>
      <w:r w:rsidR="00300B1A">
        <w:rPr>
          <w:rFonts w:ascii="Arial" w:eastAsia="Times New Roman" w:hAnsi="Arial" w:cs="Arial"/>
          <w:sz w:val="24"/>
          <w:szCs w:val="24"/>
          <w:lang w:eastAsia="en-NZ"/>
        </w:rPr>
        <w:t xml:space="preserve"> New Zealand a more inclusive country</w:t>
      </w:r>
      <w:r w:rsidR="00E76E92">
        <w:rPr>
          <w:rFonts w:ascii="Arial" w:eastAsia="Times New Roman" w:hAnsi="Arial" w:cs="Arial"/>
          <w:sz w:val="24"/>
          <w:szCs w:val="24"/>
          <w:lang w:eastAsia="en-NZ"/>
        </w:rPr>
        <w:t xml:space="preserve"> where everybody feels and is safe</w:t>
      </w:r>
      <w:r w:rsidR="00E4734E">
        <w:rPr>
          <w:rFonts w:ascii="Arial" w:eastAsia="Times New Roman" w:hAnsi="Arial" w:cs="Arial"/>
          <w:sz w:val="24"/>
          <w:szCs w:val="24"/>
          <w:lang w:eastAsia="en-NZ"/>
        </w:rPr>
        <w:t>.</w:t>
      </w:r>
    </w:p>
    <w:p w14:paraId="281C62B2" w14:textId="37F46084" w:rsidR="00933323" w:rsidRPr="00933323" w:rsidRDefault="00933323" w:rsidP="005A1704">
      <w:pPr>
        <w:keepNext/>
        <w:spacing w:before="100" w:beforeAutospacing="1" w:after="120" w:line="240" w:lineRule="auto"/>
        <w:rPr>
          <w:rFonts w:ascii="Arial" w:eastAsiaTheme="majorEastAsia" w:hAnsi="Arial" w:cstheme="majorBidi"/>
          <w:bCs/>
          <w:i/>
          <w:sz w:val="24"/>
        </w:rPr>
      </w:pPr>
      <w:r w:rsidRPr="00933323">
        <w:rPr>
          <w:rFonts w:ascii="Arial" w:eastAsiaTheme="majorEastAsia" w:hAnsi="Arial" w:cstheme="majorBidi"/>
          <w:bCs/>
          <w:i/>
          <w:sz w:val="24"/>
        </w:rPr>
        <w:t>Christchurch</w:t>
      </w:r>
    </w:p>
    <w:p w14:paraId="69AF8298" w14:textId="1363EB93" w:rsidR="00926A19" w:rsidRPr="00926A19" w:rsidRDefault="00926A19" w:rsidP="007411C4">
      <w:pPr>
        <w:pStyle w:val="ListParagraph"/>
        <w:numPr>
          <w:ilvl w:val="0"/>
          <w:numId w:val="47"/>
        </w:numPr>
        <w:ind w:left="425" w:hanging="357"/>
        <w:contextualSpacing w:val="0"/>
        <w:jc w:val="both"/>
        <w:rPr>
          <w:rFonts w:ascii="Arial" w:eastAsia="Times New Roman" w:hAnsi="Arial" w:cs="Arial"/>
          <w:sz w:val="24"/>
          <w:szCs w:val="24"/>
          <w:lang w:eastAsia="en-NZ"/>
        </w:rPr>
      </w:pPr>
      <w:r w:rsidRPr="00926A19">
        <w:rPr>
          <w:rFonts w:ascii="Arial" w:eastAsiaTheme="majorEastAsia" w:hAnsi="Arial" w:cstheme="majorBidi"/>
          <w:bCs/>
          <w:iCs/>
          <w:sz w:val="24"/>
        </w:rPr>
        <w:t xml:space="preserve">New Zealand recently marked the fifth </w:t>
      </w:r>
      <w:r w:rsidR="0049526B">
        <w:rPr>
          <w:rFonts w:ascii="Arial" w:eastAsiaTheme="majorEastAsia" w:hAnsi="Arial" w:cstheme="majorBidi"/>
          <w:bCs/>
          <w:iCs/>
          <w:sz w:val="24"/>
        </w:rPr>
        <w:t xml:space="preserve">annual </w:t>
      </w:r>
      <w:r w:rsidR="00607D9F">
        <w:rPr>
          <w:rFonts w:ascii="Arial" w:eastAsiaTheme="majorEastAsia" w:hAnsi="Arial" w:cstheme="majorBidi"/>
          <w:bCs/>
          <w:iCs/>
          <w:sz w:val="24"/>
        </w:rPr>
        <w:t>commemoration</w:t>
      </w:r>
      <w:r w:rsidR="00607D9F" w:rsidRPr="00926A19">
        <w:rPr>
          <w:rFonts w:ascii="Arial" w:eastAsiaTheme="majorEastAsia" w:hAnsi="Arial" w:cstheme="majorBidi"/>
          <w:bCs/>
          <w:iCs/>
          <w:sz w:val="24"/>
        </w:rPr>
        <w:t xml:space="preserve"> </w:t>
      </w:r>
      <w:r w:rsidRPr="00926A19">
        <w:rPr>
          <w:rFonts w:ascii="Arial" w:eastAsiaTheme="majorEastAsia" w:hAnsi="Arial" w:cstheme="majorBidi"/>
          <w:bCs/>
          <w:iCs/>
          <w:sz w:val="24"/>
        </w:rPr>
        <w:t xml:space="preserve">of the 2019 </w:t>
      </w:r>
      <w:r w:rsidRPr="00926A19">
        <w:rPr>
          <w:rFonts w:ascii="Arial" w:eastAsia="Times New Roman" w:hAnsi="Arial" w:cs="Arial"/>
          <w:sz w:val="24"/>
          <w:szCs w:val="24"/>
          <w:lang w:eastAsia="en-NZ"/>
        </w:rPr>
        <w:t xml:space="preserve">terrorist attack in Christchurch, </w:t>
      </w:r>
      <w:r w:rsidR="00586EC5">
        <w:rPr>
          <w:rFonts w:ascii="Arial" w:eastAsia="Times New Roman" w:hAnsi="Arial" w:cs="Arial"/>
          <w:sz w:val="24"/>
          <w:szCs w:val="24"/>
          <w:lang w:eastAsia="en-NZ"/>
        </w:rPr>
        <w:t>where</w:t>
      </w:r>
      <w:r w:rsidR="00586EC5" w:rsidRPr="00926A19">
        <w:rPr>
          <w:rFonts w:ascii="Arial" w:eastAsia="Times New Roman" w:hAnsi="Arial" w:cs="Arial"/>
          <w:sz w:val="24"/>
          <w:szCs w:val="24"/>
          <w:lang w:eastAsia="en-NZ"/>
        </w:rPr>
        <w:t xml:space="preserve"> </w:t>
      </w:r>
      <w:r w:rsidRPr="00926A19">
        <w:rPr>
          <w:rFonts w:ascii="Arial" w:eastAsia="Times New Roman" w:hAnsi="Arial" w:cs="Arial"/>
          <w:sz w:val="24"/>
          <w:szCs w:val="24"/>
          <w:lang w:eastAsia="en-NZ"/>
        </w:rPr>
        <w:t xml:space="preserve">51 people </w:t>
      </w:r>
      <w:r w:rsidR="00B12EA9">
        <w:rPr>
          <w:rFonts w:ascii="Arial" w:eastAsia="Times New Roman" w:hAnsi="Arial" w:cs="Arial"/>
          <w:sz w:val="24"/>
          <w:szCs w:val="24"/>
          <w:lang w:eastAsia="en-NZ"/>
        </w:rPr>
        <w:t xml:space="preserve">were killed </w:t>
      </w:r>
      <w:r w:rsidRPr="00926A19">
        <w:rPr>
          <w:rFonts w:ascii="Arial" w:eastAsia="Times New Roman" w:hAnsi="Arial" w:cs="Arial"/>
          <w:sz w:val="24"/>
          <w:szCs w:val="24"/>
          <w:lang w:eastAsia="en-NZ"/>
        </w:rPr>
        <w:t xml:space="preserve">and </w:t>
      </w:r>
      <w:r w:rsidR="00E67141">
        <w:rPr>
          <w:rFonts w:ascii="Arial" w:eastAsia="Times New Roman" w:hAnsi="Arial" w:cs="Arial"/>
          <w:sz w:val="24"/>
          <w:szCs w:val="24"/>
          <w:lang w:eastAsia="en-NZ"/>
        </w:rPr>
        <w:t>50</w:t>
      </w:r>
      <w:r w:rsidRPr="00926A19">
        <w:rPr>
          <w:rFonts w:ascii="Arial" w:eastAsia="Times New Roman" w:hAnsi="Arial" w:cs="Arial"/>
          <w:sz w:val="24"/>
          <w:szCs w:val="24"/>
          <w:lang w:eastAsia="en-NZ"/>
        </w:rPr>
        <w:t xml:space="preserve"> </w:t>
      </w:r>
      <w:r w:rsidR="002B7F70">
        <w:rPr>
          <w:rFonts w:ascii="Arial" w:eastAsia="Times New Roman" w:hAnsi="Arial" w:cs="Arial"/>
          <w:sz w:val="24"/>
          <w:szCs w:val="24"/>
          <w:lang w:eastAsia="en-NZ"/>
        </w:rPr>
        <w:t xml:space="preserve">were </w:t>
      </w:r>
      <w:r w:rsidRPr="00926A19">
        <w:rPr>
          <w:rFonts w:ascii="Arial" w:eastAsia="Times New Roman" w:hAnsi="Arial" w:cs="Arial"/>
          <w:sz w:val="24"/>
          <w:szCs w:val="24"/>
          <w:lang w:eastAsia="en-NZ"/>
        </w:rPr>
        <w:t xml:space="preserve">injured. </w:t>
      </w:r>
      <w:r w:rsidR="00D70172">
        <w:rPr>
          <w:rFonts w:ascii="Arial" w:eastAsia="Times New Roman" w:hAnsi="Arial" w:cs="Arial"/>
          <w:sz w:val="24"/>
          <w:szCs w:val="24"/>
          <w:lang w:eastAsia="en-NZ"/>
        </w:rPr>
        <w:t xml:space="preserve">The </w:t>
      </w:r>
      <w:r w:rsidR="00D70172" w:rsidRPr="007411C4">
        <w:rPr>
          <w:rFonts w:ascii="Arial" w:hAnsi="Arial" w:cs="Arial"/>
          <w:sz w:val="24"/>
          <w:szCs w:val="24"/>
        </w:rPr>
        <w:t>Government</w:t>
      </w:r>
      <w:r w:rsidR="00D70172">
        <w:rPr>
          <w:rFonts w:ascii="Arial" w:eastAsia="Times New Roman" w:hAnsi="Arial" w:cs="Arial"/>
          <w:sz w:val="24"/>
          <w:szCs w:val="24"/>
          <w:lang w:eastAsia="en-NZ"/>
        </w:rPr>
        <w:t xml:space="preserve"> </w:t>
      </w:r>
      <w:r w:rsidR="00D70172" w:rsidRPr="00B93DBD">
        <w:rPr>
          <w:rFonts w:ascii="Arial" w:hAnsi="Arial"/>
          <w:sz w:val="24"/>
        </w:rPr>
        <w:t>acknowledges</w:t>
      </w:r>
      <w:r w:rsidR="00D70172">
        <w:rPr>
          <w:rFonts w:ascii="Arial" w:eastAsia="Times New Roman" w:hAnsi="Arial" w:cs="Arial"/>
          <w:sz w:val="24"/>
          <w:szCs w:val="24"/>
          <w:lang w:eastAsia="en-NZ"/>
        </w:rPr>
        <w:t xml:space="preserve"> the significant harm this has caused to victims and their communities.</w:t>
      </w:r>
      <w:r w:rsidR="00504E66">
        <w:rPr>
          <w:rFonts w:ascii="Arial" w:eastAsia="Times New Roman" w:hAnsi="Arial" w:cs="Arial"/>
          <w:sz w:val="24"/>
          <w:szCs w:val="24"/>
          <w:lang w:eastAsia="en-NZ"/>
        </w:rPr>
        <w:t xml:space="preserve"> </w:t>
      </w:r>
      <w:r w:rsidR="00504E66" w:rsidRPr="00926A19">
        <w:rPr>
          <w:rFonts w:ascii="Arial" w:eastAsia="Times New Roman" w:hAnsi="Arial" w:cs="Arial"/>
          <w:sz w:val="24"/>
          <w:szCs w:val="24"/>
          <w:lang w:eastAsia="en-NZ"/>
        </w:rPr>
        <w:t xml:space="preserve">The attack </w:t>
      </w:r>
      <w:r w:rsidR="00504E66">
        <w:rPr>
          <w:rFonts w:ascii="Arial" w:eastAsia="Times New Roman" w:hAnsi="Arial" w:cs="Arial"/>
          <w:sz w:val="24"/>
          <w:szCs w:val="24"/>
          <w:lang w:eastAsia="en-NZ"/>
        </w:rPr>
        <w:t xml:space="preserve">also </w:t>
      </w:r>
      <w:r w:rsidR="00504E66" w:rsidRPr="00926A19">
        <w:rPr>
          <w:rFonts w:ascii="Arial" w:eastAsia="Times New Roman" w:hAnsi="Arial" w:cs="Arial"/>
          <w:sz w:val="24"/>
          <w:szCs w:val="24"/>
          <w:lang w:eastAsia="en-NZ"/>
        </w:rPr>
        <w:t>influenced a nation-wide conversation about racism in New Zealand.</w:t>
      </w:r>
    </w:p>
    <w:p w14:paraId="56CA0241" w14:textId="0FA9B85E" w:rsidR="00371EC7" w:rsidRPr="00371EC7" w:rsidRDefault="00926A19" w:rsidP="007411C4">
      <w:pPr>
        <w:pStyle w:val="ListParagraph"/>
        <w:numPr>
          <w:ilvl w:val="0"/>
          <w:numId w:val="47"/>
        </w:numPr>
        <w:ind w:left="425" w:hanging="357"/>
        <w:contextualSpacing w:val="0"/>
        <w:jc w:val="both"/>
        <w:rPr>
          <w:rFonts w:ascii="Arial" w:eastAsiaTheme="majorEastAsia" w:hAnsi="Arial" w:cstheme="majorBidi"/>
          <w:bCs/>
          <w:iCs/>
          <w:sz w:val="24"/>
        </w:rPr>
      </w:pPr>
      <w:r w:rsidRPr="00926A19">
        <w:rPr>
          <w:rFonts w:ascii="Arial" w:eastAsia="Times New Roman" w:hAnsi="Arial" w:cs="Arial"/>
          <w:sz w:val="24"/>
          <w:szCs w:val="24"/>
          <w:lang w:eastAsia="en-NZ"/>
        </w:rPr>
        <w:t xml:space="preserve">A Royal Commission of Inquiry into the terrorist attack completed its work in 2020. Since </w:t>
      </w:r>
      <w:r w:rsidRPr="00B93DBD">
        <w:rPr>
          <w:rFonts w:ascii="Arial" w:hAnsi="Arial"/>
          <w:sz w:val="24"/>
        </w:rPr>
        <w:t>then</w:t>
      </w:r>
      <w:r w:rsidRPr="00926A19">
        <w:rPr>
          <w:rFonts w:ascii="Arial" w:eastAsia="Times New Roman" w:hAnsi="Arial" w:cs="Arial"/>
          <w:sz w:val="24"/>
          <w:szCs w:val="24"/>
          <w:lang w:eastAsia="en-NZ"/>
        </w:rPr>
        <w:t>, New Zealand has undertaken a significant work programme to address</w:t>
      </w:r>
      <w:r w:rsidRPr="00926A19">
        <w:rPr>
          <w:rFonts w:ascii="Arial" w:eastAsiaTheme="majorEastAsia" w:hAnsi="Arial" w:cstheme="majorBidi"/>
          <w:bCs/>
          <w:iCs/>
          <w:sz w:val="24"/>
        </w:rPr>
        <w:t xml:space="preserve"> the Royal Commission’s recommendations</w:t>
      </w:r>
      <w:r w:rsidR="00482F3A">
        <w:rPr>
          <w:rFonts w:ascii="Arial" w:eastAsiaTheme="majorEastAsia" w:hAnsi="Arial" w:cstheme="majorBidi"/>
          <w:bCs/>
          <w:iCs/>
          <w:sz w:val="24"/>
        </w:rPr>
        <w:t xml:space="preserve"> and to </w:t>
      </w:r>
      <w:r w:rsidR="00505E88">
        <w:rPr>
          <w:rFonts w:ascii="Arial" w:eastAsiaTheme="majorEastAsia" w:hAnsi="Arial" w:cstheme="majorBidi"/>
          <w:bCs/>
          <w:iCs/>
          <w:sz w:val="24"/>
        </w:rPr>
        <w:t>promote social cohesion, counter terrorism and violent extremis</w:t>
      </w:r>
      <w:r w:rsidR="00152DE3">
        <w:rPr>
          <w:rFonts w:ascii="Arial" w:eastAsiaTheme="majorEastAsia" w:hAnsi="Arial" w:cstheme="majorBidi"/>
          <w:bCs/>
          <w:iCs/>
          <w:sz w:val="24"/>
        </w:rPr>
        <w:t>m</w:t>
      </w:r>
      <w:r w:rsidR="00B436D8">
        <w:rPr>
          <w:rFonts w:ascii="Arial" w:eastAsiaTheme="majorEastAsia" w:hAnsi="Arial" w:cstheme="majorBidi"/>
          <w:bCs/>
          <w:iCs/>
          <w:sz w:val="24"/>
        </w:rPr>
        <w:t>, and improve outcomes for our ethnic communities</w:t>
      </w:r>
      <w:r w:rsidR="00752CDE">
        <w:rPr>
          <w:rFonts w:ascii="Arial" w:eastAsiaTheme="majorEastAsia" w:hAnsi="Arial" w:cstheme="majorBidi"/>
          <w:bCs/>
          <w:iCs/>
          <w:sz w:val="24"/>
        </w:rPr>
        <w:t xml:space="preserve">. </w:t>
      </w:r>
    </w:p>
    <w:p w14:paraId="275BB05A" w14:textId="04E40AAE" w:rsidR="006C1834" w:rsidRDefault="00D50AE7" w:rsidP="007411C4">
      <w:pPr>
        <w:pStyle w:val="ListParagraph"/>
        <w:numPr>
          <w:ilvl w:val="0"/>
          <w:numId w:val="47"/>
        </w:numPr>
        <w:ind w:left="425" w:hanging="357"/>
        <w:contextualSpacing w:val="0"/>
        <w:jc w:val="both"/>
        <w:rPr>
          <w:rFonts w:ascii="Arial" w:eastAsiaTheme="majorEastAsia" w:hAnsi="Arial" w:cstheme="majorBidi"/>
          <w:bCs/>
          <w:iCs/>
          <w:sz w:val="24"/>
        </w:rPr>
      </w:pPr>
      <w:r>
        <w:rPr>
          <w:rFonts w:ascii="Arial" w:eastAsiaTheme="majorEastAsia" w:hAnsi="Arial" w:cstheme="majorBidi"/>
          <w:bCs/>
          <w:iCs/>
          <w:sz w:val="24"/>
        </w:rPr>
        <w:t xml:space="preserve">New Zealand also amended the </w:t>
      </w:r>
      <w:r w:rsidRPr="00D50AE7">
        <w:rPr>
          <w:rFonts w:ascii="Arial" w:eastAsiaTheme="majorEastAsia" w:hAnsi="Arial" w:cstheme="majorBidi"/>
          <w:bCs/>
          <w:iCs/>
          <w:sz w:val="24"/>
        </w:rPr>
        <w:t>Arms Act 1983 to remove most semi-automatic firearms and large capacity magazines from circulation and use by the general population in New Zealand.</w:t>
      </w:r>
      <w:r>
        <w:rPr>
          <w:rFonts w:ascii="Arial" w:eastAsiaTheme="majorEastAsia" w:hAnsi="Arial" w:cstheme="majorBidi"/>
          <w:bCs/>
          <w:iCs/>
          <w:sz w:val="24"/>
        </w:rPr>
        <w:t xml:space="preserve"> </w:t>
      </w:r>
      <w:r w:rsidR="006C1834" w:rsidRPr="006C1834">
        <w:rPr>
          <w:rFonts w:ascii="Arial" w:eastAsiaTheme="majorEastAsia" w:hAnsi="Arial" w:cstheme="majorBidi"/>
          <w:bCs/>
          <w:iCs/>
          <w:sz w:val="24"/>
        </w:rPr>
        <w:t xml:space="preserve">As part of a coalition agreement made when forming New Zealand’s </w:t>
      </w:r>
      <w:r w:rsidR="00871E17">
        <w:rPr>
          <w:rFonts w:ascii="Arial" w:eastAsiaTheme="majorEastAsia" w:hAnsi="Arial" w:cstheme="majorBidi"/>
          <w:bCs/>
          <w:iCs/>
          <w:sz w:val="24"/>
        </w:rPr>
        <w:t>G</w:t>
      </w:r>
      <w:r w:rsidR="006C1834" w:rsidRPr="006C1834">
        <w:rPr>
          <w:rFonts w:ascii="Arial" w:eastAsiaTheme="majorEastAsia" w:hAnsi="Arial" w:cstheme="majorBidi"/>
          <w:bCs/>
          <w:iCs/>
          <w:sz w:val="24"/>
        </w:rPr>
        <w:t>overnment</w:t>
      </w:r>
      <w:r w:rsidR="00EF681C">
        <w:rPr>
          <w:rFonts w:ascii="Arial" w:eastAsiaTheme="majorEastAsia" w:hAnsi="Arial" w:cstheme="majorBidi"/>
          <w:bCs/>
          <w:iCs/>
          <w:sz w:val="24"/>
        </w:rPr>
        <w:t xml:space="preserve"> in 2023</w:t>
      </w:r>
      <w:r w:rsidR="006C1834" w:rsidRPr="006C1834">
        <w:rPr>
          <w:rFonts w:ascii="Arial" w:eastAsiaTheme="majorEastAsia" w:hAnsi="Arial" w:cstheme="majorBidi"/>
          <w:bCs/>
          <w:iCs/>
          <w:sz w:val="24"/>
        </w:rPr>
        <w:t xml:space="preserve">, </w:t>
      </w:r>
      <w:r w:rsidR="00EF681C">
        <w:rPr>
          <w:rFonts w:ascii="Arial" w:eastAsiaTheme="majorEastAsia" w:hAnsi="Arial" w:cstheme="majorBidi"/>
          <w:bCs/>
          <w:iCs/>
          <w:sz w:val="24"/>
        </w:rPr>
        <w:t xml:space="preserve">we announced </w:t>
      </w:r>
      <w:r w:rsidR="00C53E8F">
        <w:rPr>
          <w:rFonts w:ascii="Arial" w:eastAsiaTheme="majorEastAsia" w:hAnsi="Arial" w:cstheme="majorBidi"/>
          <w:bCs/>
          <w:iCs/>
          <w:sz w:val="24"/>
        </w:rPr>
        <w:t>changes to</w:t>
      </w:r>
      <w:r w:rsidR="00E624EB">
        <w:rPr>
          <w:rFonts w:ascii="Arial" w:eastAsiaTheme="majorEastAsia" w:hAnsi="Arial" w:cstheme="majorBidi"/>
          <w:bCs/>
          <w:iCs/>
          <w:sz w:val="24"/>
        </w:rPr>
        <w:t xml:space="preserve"> </w:t>
      </w:r>
      <w:r w:rsidR="006C1834" w:rsidRPr="006C1834">
        <w:rPr>
          <w:rFonts w:ascii="Arial" w:eastAsiaTheme="majorEastAsia" w:hAnsi="Arial" w:cstheme="majorBidi"/>
          <w:bCs/>
          <w:iCs/>
          <w:sz w:val="24"/>
        </w:rPr>
        <w:t>the Arms Act to provide for greater protection of public safety and to simplify regulatory requirements to improve compliance.</w:t>
      </w:r>
    </w:p>
    <w:p w14:paraId="56B2DB45" w14:textId="2690BDAF" w:rsidR="00CD1C42" w:rsidRDefault="00F33CAB" w:rsidP="007411C4">
      <w:pPr>
        <w:pStyle w:val="ListParagraph"/>
        <w:numPr>
          <w:ilvl w:val="0"/>
          <w:numId w:val="47"/>
        </w:numPr>
        <w:ind w:left="425" w:hanging="357"/>
        <w:contextualSpacing w:val="0"/>
        <w:jc w:val="both"/>
        <w:rPr>
          <w:rFonts w:ascii="Arial" w:eastAsiaTheme="majorEastAsia" w:hAnsi="Arial" w:cstheme="majorBidi"/>
          <w:bCs/>
          <w:iCs/>
          <w:sz w:val="24"/>
        </w:rPr>
      </w:pPr>
      <w:r>
        <w:rPr>
          <w:rFonts w:ascii="Arial" w:eastAsiaTheme="majorEastAsia" w:hAnsi="Arial" w:cstheme="majorBidi"/>
          <w:bCs/>
          <w:iCs/>
          <w:sz w:val="24"/>
        </w:rPr>
        <w:t xml:space="preserve">A further recommendation by the Royal Commission related to amending New Zealand’s hate speech and hate crime laws. </w:t>
      </w:r>
      <w:r w:rsidR="00D10EE2">
        <w:rPr>
          <w:rFonts w:ascii="Arial" w:eastAsiaTheme="majorEastAsia" w:hAnsi="Arial" w:cstheme="majorBidi"/>
          <w:bCs/>
          <w:iCs/>
          <w:sz w:val="24"/>
        </w:rPr>
        <w:t xml:space="preserve">The Government acknowledges the </w:t>
      </w:r>
      <w:r w:rsidR="00BE1B74">
        <w:rPr>
          <w:rFonts w:ascii="Arial" w:eastAsiaTheme="majorEastAsia" w:hAnsi="Arial" w:cstheme="majorBidi"/>
          <w:bCs/>
          <w:iCs/>
          <w:sz w:val="24"/>
        </w:rPr>
        <w:t xml:space="preserve">harms hate speech and hate crime can cause. </w:t>
      </w:r>
      <w:r w:rsidR="0010008B">
        <w:rPr>
          <w:rFonts w:ascii="Arial" w:eastAsiaTheme="majorEastAsia" w:hAnsi="Arial" w:cstheme="majorBidi"/>
          <w:bCs/>
          <w:iCs/>
          <w:sz w:val="24"/>
        </w:rPr>
        <w:t xml:space="preserve">New Zealand has hate speech laws </w:t>
      </w:r>
      <w:r w:rsidR="00062549">
        <w:rPr>
          <w:rFonts w:ascii="Arial" w:eastAsiaTheme="majorEastAsia" w:hAnsi="Arial" w:cstheme="majorBidi"/>
          <w:bCs/>
          <w:iCs/>
          <w:sz w:val="24"/>
        </w:rPr>
        <w:t xml:space="preserve">in the </w:t>
      </w:r>
      <w:r w:rsidR="00062549" w:rsidRPr="007411C4">
        <w:rPr>
          <w:rFonts w:ascii="Arial" w:hAnsi="Arial" w:cs="Arial"/>
          <w:sz w:val="24"/>
          <w:szCs w:val="24"/>
        </w:rPr>
        <w:t>Human</w:t>
      </w:r>
      <w:r w:rsidR="00062549">
        <w:rPr>
          <w:rFonts w:ascii="Arial" w:eastAsiaTheme="majorEastAsia" w:hAnsi="Arial" w:cstheme="majorBidi"/>
          <w:bCs/>
          <w:iCs/>
          <w:sz w:val="24"/>
        </w:rPr>
        <w:t xml:space="preserve"> Rights Act providing for civil and criminal remedies. </w:t>
      </w:r>
      <w:r w:rsidR="003078D2">
        <w:rPr>
          <w:rFonts w:ascii="Arial" w:eastAsiaTheme="majorEastAsia" w:hAnsi="Arial" w:cstheme="majorBidi"/>
          <w:bCs/>
          <w:iCs/>
          <w:sz w:val="24"/>
        </w:rPr>
        <w:t>A</w:t>
      </w:r>
      <w:r w:rsidR="00AB5D57">
        <w:rPr>
          <w:rFonts w:ascii="Arial" w:eastAsiaTheme="majorEastAsia" w:hAnsi="Arial" w:cstheme="majorBidi"/>
          <w:bCs/>
          <w:iCs/>
          <w:sz w:val="24"/>
        </w:rPr>
        <w:t xml:space="preserve"> proposed </w:t>
      </w:r>
      <w:r w:rsidR="00D735A6">
        <w:rPr>
          <w:rFonts w:ascii="Arial" w:eastAsiaTheme="majorEastAsia" w:hAnsi="Arial" w:cstheme="majorBidi"/>
          <w:bCs/>
          <w:iCs/>
          <w:sz w:val="24"/>
        </w:rPr>
        <w:t>broadening</w:t>
      </w:r>
      <w:r w:rsidR="00AB5D57">
        <w:rPr>
          <w:rFonts w:ascii="Arial" w:eastAsiaTheme="majorEastAsia" w:hAnsi="Arial" w:cstheme="majorBidi"/>
          <w:bCs/>
          <w:iCs/>
          <w:sz w:val="24"/>
        </w:rPr>
        <w:t xml:space="preserve"> of hate speech laws led to many challenging discussions over the last </w:t>
      </w:r>
      <w:r w:rsidR="00472918">
        <w:rPr>
          <w:rFonts w:ascii="Arial" w:eastAsiaTheme="majorEastAsia" w:hAnsi="Arial" w:cstheme="majorBidi"/>
          <w:bCs/>
          <w:iCs/>
          <w:sz w:val="24"/>
        </w:rPr>
        <w:t xml:space="preserve">few </w:t>
      </w:r>
      <w:r w:rsidR="00AB5D57">
        <w:rPr>
          <w:rFonts w:ascii="Arial" w:eastAsiaTheme="majorEastAsia" w:hAnsi="Arial" w:cstheme="majorBidi"/>
          <w:bCs/>
          <w:iCs/>
          <w:sz w:val="24"/>
        </w:rPr>
        <w:t xml:space="preserve">years with concerns about </w:t>
      </w:r>
      <w:r w:rsidR="002E6B55">
        <w:rPr>
          <w:rFonts w:ascii="Arial" w:eastAsiaTheme="majorEastAsia" w:hAnsi="Arial" w:cstheme="majorBidi"/>
          <w:bCs/>
          <w:iCs/>
          <w:sz w:val="24"/>
        </w:rPr>
        <w:t>limitations to freedom of expression</w:t>
      </w:r>
      <w:r w:rsidR="00AB5D57">
        <w:rPr>
          <w:rFonts w:ascii="Arial" w:eastAsiaTheme="majorEastAsia" w:hAnsi="Arial" w:cstheme="majorBidi"/>
          <w:bCs/>
          <w:iCs/>
          <w:sz w:val="24"/>
        </w:rPr>
        <w:t xml:space="preserve">. </w:t>
      </w:r>
      <w:r w:rsidR="00DD5C0A">
        <w:rPr>
          <w:rFonts w:ascii="Arial" w:eastAsiaTheme="majorEastAsia" w:hAnsi="Arial" w:cstheme="majorBidi"/>
          <w:bCs/>
          <w:iCs/>
          <w:sz w:val="24"/>
        </w:rPr>
        <w:t>The</w:t>
      </w:r>
      <w:r w:rsidR="003C0047">
        <w:rPr>
          <w:rFonts w:ascii="Arial" w:eastAsiaTheme="majorEastAsia" w:hAnsi="Arial" w:cstheme="majorBidi"/>
          <w:bCs/>
          <w:iCs/>
          <w:sz w:val="24"/>
        </w:rPr>
        <w:t xml:space="preserve"> Government shares those concerns and</w:t>
      </w:r>
      <w:r w:rsidR="00062549">
        <w:rPr>
          <w:rFonts w:ascii="Arial" w:eastAsiaTheme="majorEastAsia" w:hAnsi="Arial" w:cstheme="majorBidi"/>
          <w:bCs/>
          <w:iCs/>
          <w:sz w:val="24"/>
        </w:rPr>
        <w:t xml:space="preserve"> </w:t>
      </w:r>
      <w:r w:rsidR="003C0047">
        <w:rPr>
          <w:rFonts w:ascii="Arial" w:eastAsiaTheme="majorEastAsia" w:hAnsi="Arial" w:cstheme="majorBidi"/>
          <w:bCs/>
          <w:iCs/>
          <w:sz w:val="24"/>
        </w:rPr>
        <w:t xml:space="preserve">has </w:t>
      </w:r>
      <w:r w:rsidR="00062549">
        <w:rPr>
          <w:rFonts w:ascii="Arial" w:eastAsiaTheme="majorEastAsia" w:hAnsi="Arial" w:cstheme="majorBidi"/>
          <w:bCs/>
          <w:iCs/>
          <w:sz w:val="24"/>
        </w:rPr>
        <w:t>decided not to progress changes</w:t>
      </w:r>
      <w:r w:rsidR="008B67F4">
        <w:rPr>
          <w:rFonts w:ascii="Arial" w:eastAsiaTheme="majorEastAsia" w:hAnsi="Arial" w:cstheme="majorBidi"/>
          <w:bCs/>
          <w:iCs/>
          <w:sz w:val="24"/>
        </w:rPr>
        <w:t xml:space="preserve"> to </w:t>
      </w:r>
      <w:r w:rsidR="001B70E7">
        <w:rPr>
          <w:rFonts w:ascii="Arial" w:eastAsiaTheme="majorEastAsia" w:hAnsi="Arial" w:cstheme="majorBidi"/>
          <w:bCs/>
          <w:iCs/>
          <w:sz w:val="24"/>
        </w:rPr>
        <w:t xml:space="preserve">hate speech </w:t>
      </w:r>
      <w:r w:rsidR="008B67F4">
        <w:rPr>
          <w:rFonts w:ascii="Arial" w:eastAsiaTheme="majorEastAsia" w:hAnsi="Arial" w:cstheme="majorBidi"/>
          <w:bCs/>
          <w:iCs/>
          <w:sz w:val="24"/>
        </w:rPr>
        <w:t xml:space="preserve">laws. </w:t>
      </w:r>
    </w:p>
    <w:p w14:paraId="532AE6BD" w14:textId="558F6E97" w:rsidR="00A72243" w:rsidRPr="00BB6FE4" w:rsidRDefault="008B67F4" w:rsidP="00B139D0">
      <w:pPr>
        <w:pStyle w:val="ListParagraph"/>
        <w:numPr>
          <w:ilvl w:val="0"/>
          <w:numId w:val="47"/>
        </w:numPr>
        <w:ind w:left="425" w:hanging="357"/>
        <w:contextualSpacing w:val="0"/>
        <w:jc w:val="both"/>
        <w:rPr>
          <w:rFonts w:ascii="Arial" w:eastAsiaTheme="majorEastAsia" w:hAnsi="Arial" w:cstheme="majorBidi"/>
          <w:bCs/>
          <w:iCs/>
          <w:sz w:val="24"/>
        </w:rPr>
      </w:pPr>
      <w:r w:rsidRPr="6FB60A73">
        <w:rPr>
          <w:rFonts w:ascii="Arial" w:eastAsiaTheme="majorEastAsia" w:hAnsi="Arial" w:cstheme="majorBidi"/>
          <w:sz w:val="24"/>
          <w:szCs w:val="24"/>
        </w:rPr>
        <w:t xml:space="preserve">However, the independent Law Commission has been asked to </w:t>
      </w:r>
      <w:r w:rsidR="00CD1C42" w:rsidRPr="6FB60A73">
        <w:rPr>
          <w:rFonts w:ascii="Arial" w:eastAsiaTheme="majorEastAsia" w:hAnsi="Arial" w:cstheme="majorBidi"/>
          <w:sz w:val="24"/>
          <w:szCs w:val="24"/>
        </w:rPr>
        <w:t xml:space="preserve">provide advice on </w:t>
      </w:r>
      <w:r w:rsidR="00CD1C42" w:rsidRPr="007411C4">
        <w:rPr>
          <w:rFonts w:ascii="Arial" w:hAnsi="Arial" w:cs="Arial"/>
          <w:sz w:val="24"/>
          <w:szCs w:val="24"/>
        </w:rPr>
        <w:t>whether</w:t>
      </w:r>
      <w:r w:rsidR="00CD1C42" w:rsidRPr="6FB60A73">
        <w:rPr>
          <w:rFonts w:ascii="Arial" w:eastAsiaTheme="majorEastAsia" w:hAnsi="Arial" w:cstheme="majorBidi"/>
          <w:sz w:val="24"/>
          <w:szCs w:val="24"/>
        </w:rPr>
        <w:t xml:space="preserve"> </w:t>
      </w:r>
      <w:r w:rsidR="007C7098">
        <w:rPr>
          <w:rFonts w:ascii="Arial" w:eastAsiaTheme="majorEastAsia" w:hAnsi="Arial" w:cstheme="majorBidi"/>
          <w:sz w:val="24"/>
          <w:szCs w:val="24"/>
        </w:rPr>
        <w:t xml:space="preserve">a </w:t>
      </w:r>
      <w:r w:rsidR="00CD1C42" w:rsidRPr="6FB60A73">
        <w:rPr>
          <w:rFonts w:ascii="Arial" w:eastAsiaTheme="majorEastAsia" w:hAnsi="Arial" w:cstheme="majorBidi"/>
          <w:sz w:val="24"/>
          <w:szCs w:val="24"/>
        </w:rPr>
        <w:t>standalone hate crime offence should be created</w:t>
      </w:r>
      <w:r w:rsidR="00D0748C" w:rsidRPr="6FB60A73">
        <w:rPr>
          <w:rFonts w:ascii="Arial" w:eastAsiaTheme="majorEastAsia" w:hAnsi="Arial" w:cstheme="majorBidi"/>
          <w:sz w:val="24"/>
          <w:szCs w:val="24"/>
        </w:rPr>
        <w:t>, as recommended by the Royal Commission</w:t>
      </w:r>
      <w:r w:rsidR="00CD1C42" w:rsidRPr="6FB60A73">
        <w:rPr>
          <w:rFonts w:ascii="Arial" w:eastAsiaTheme="majorEastAsia" w:hAnsi="Arial" w:cstheme="majorBidi"/>
          <w:sz w:val="24"/>
          <w:szCs w:val="24"/>
        </w:rPr>
        <w:t>.</w:t>
      </w:r>
      <w:r w:rsidR="00062549" w:rsidRPr="6FB60A73">
        <w:rPr>
          <w:rFonts w:ascii="Arial" w:eastAsiaTheme="majorEastAsia" w:hAnsi="Arial" w:cstheme="majorBidi"/>
          <w:sz w:val="24"/>
          <w:szCs w:val="24"/>
        </w:rPr>
        <w:t xml:space="preserve"> </w:t>
      </w:r>
      <w:r w:rsidR="00BB6FE4">
        <w:rPr>
          <w:rFonts w:ascii="Arial" w:eastAsiaTheme="majorEastAsia" w:hAnsi="Arial" w:cstheme="majorBidi"/>
          <w:bCs/>
          <w:iCs/>
          <w:sz w:val="24"/>
        </w:rPr>
        <w:t xml:space="preserve">Currently </w:t>
      </w:r>
      <w:r w:rsidR="00E15FA6">
        <w:rPr>
          <w:rFonts w:ascii="Arial" w:eastAsiaTheme="majorEastAsia" w:hAnsi="Arial" w:cstheme="majorBidi"/>
          <w:bCs/>
          <w:iCs/>
          <w:sz w:val="24"/>
        </w:rPr>
        <w:t>hate motivation for a crime</w:t>
      </w:r>
      <w:r w:rsidR="00BB6FE4">
        <w:rPr>
          <w:rFonts w:ascii="Arial" w:eastAsiaTheme="majorEastAsia" w:hAnsi="Arial" w:cstheme="majorBidi"/>
          <w:bCs/>
          <w:iCs/>
          <w:sz w:val="24"/>
        </w:rPr>
        <w:t xml:space="preserve"> is an aggravating factor at sentencing. </w:t>
      </w:r>
      <w:r w:rsidR="00954231" w:rsidRPr="00BB6FE4">
        <w:rPr>
          <w:rFonts w:ascii="Arial" w:eastAsiaTheme="majorEastAsia" w:hAnsi="Arial" w:cstheme="majorBidi"/>
          <w:sz w:val="24"/>
          <w:szCs w:val="24"/>
        </w:rPr>
        <w:t xml:space="preserve">Police </w:t>
      </w:r>
      <w:r w:rsidR="00472918" w:rsidRPr="00BB6FE4">
        <w:rPr>
          <w:rFonts w:ascii="Arial" w:eastAsiaTheme="majorEastAsia" w:hAnsi="Arial" w:cstheme="majorBidi"/>
          <w:sz w:val="24"/>
          <w:szCs w:val="24"/>
        </w:rPr>
        <w:t>are</w:t>
      </w:r>
      <w:r w:rsidR="00954231" w:rsidRPr="00BB6FE4">
        <w:rPr>
          <w:rFonts w:ascii="Arial" w:eastAsiaTheme="majorEastAsia" w:hAnsi="Arial" w:cstheme="majorBidi"/>
          <w:sz w:val="24"/>
          <w:szCs w:val="24"/>
        </w:rPr>
        <w:t xml:space="preserve"> </w:t>
      </w:r>
      <w:r w:rsidR="001D31F1" w:rsidRPr="00BB6FE4">
        <w:rPr>
          <w:rFonts w:ascii="Arial" w:eastAsiaTheme="majorEastAsia" w:hAnsi="Arial" w:cstheme="majorBidi"/>
          <w:sz w:val="24"/>
          <w:szCs w:val="24"/>
        </w:rPr>
        <w:t>also</w:t>
      </w:r>
      <w:r w:rsidR="00954231" w:rsidRPr="00BB6FE4">
        <w:rPr>
          <w:rFonts w:ascii="Arial" w:eastAsiaTheme="majorEastAsia" w:hAnsi="Arial" w:cstheme="majorBidi"/>
          <w:sz w:val="24"/>
          <w:szCs w:val="24"/>
        </w:rPr>
        <w:t xml:space="preserve"> leading significant efforts to prevent and </w:t>
      </w:r>
      <w:r w:rsidR="00954231" w:rsidRPr="00BB6FE4">
        <w:rPr>
          <w:rFonts w:ascii="Arial" w:eastAsiaTheme="majorEastAsia" w:hAnsi="Arial" w:cstheme="majorBidi"/>
          <w:sz w:val="24"/>
          <w:szCs w:val="24"/>
        </w:rPr>
        <w:lastRenderedPageBreak/>
        <w:t>reduce hate crime</w:t>
      </w:r>
      <w:r w:rsidR="00226ACE" w:rsidRPr="00BB6FE4">
        <w:rPr>
          <w:rFonts w:ascii="Arial" w:eastAsiaTheme="majorEastAsia" w:hAnsi="Arial" w:cstheme="majorBidi"/>
          <w:sz w:val="24"/>
          <w:szCs w:val="24"/>
        </w:rPr>
        <w:t xml:space="preserve">, for example through rigorous reporting </w:t>
      </w:r>
      <w:r w:rsidR="00D10EE2" w:rsidRPr="00BB6FE4">
        <w:rPr>
          <w:rFonts w:ascii="Arial" w:eastAsiaTheme="majorEastAsia" w:hAnsi="Arial" w:cstheme="majorBidi"/>
          <w:sz w:val="24"/>
          <w:szCs w:val="24"/>
        </w:rPr>
        <w:t xml:space="preserve">of incidents of hate </w:t>
      </w:r>
      <w:r w:rsidR="00D10EE2" w:rsidRPr="00B139D0">
        <w:rPr>
          <w:rFonts w:ascii="Arial" w:eastAsiaTheme="majorEastAsia" w:hAnsi="Arial" w:cstheme="majorBidi"/>
          <w:bCs/>
          <w:iCs/>
          <w:sz w:val="24"/>
        </w:rPr>
        <w:t xml:space="preserve">crime </w:t>
      </w:r>
      <w:r w:rsidR="00226ACE" w:rsidRPr="00B139D0">
        <w:rPr>
          <w:rFonts w:ascii="Arial" w:eastAsiaTheme="majorEastAsia" w:hAnsi="Arial" w:cstheme="majorBidi"/>
          <w:bCs/>
          <w:iCs/>
          <w:sz w:val="24"/>
        </w:rPr>
        <w:t xml:space="preserve">and </w:t>
      </w:r>
      <w:r w:rsidR="00D10EE2" w:rsidRPr="00B139D0">
        <w:rPr>
          <w:rFonts w:ascii="Arial" w:eastAsiaTheme="majorEastAsia" w:hAnsi="Arial" w:cstheme="majorBidi"/>
          <w:bCs/>
          <w:iCs/>
          <w:sz w:val="24"/>
        </w:rPr>
        <w:t>training of Police staff.</w:t>
      </w:r>
    </w:p>
    <w:p w14:paraId="49A86C4F" w14:textId="7D8C7CAF" w:rsidR="00926A19" w:rsidRPr="00926A19" w:rsidRDefault="007C5543" w:rsidP="007411C4">
      <w:pPr>
        <w:pStyle w:val="ListParagraph"/>
        <w:numPr>
          <w:ilvl w:val="0"/>
          <w:numId w:val="47"/>
        </w:numPr>
        <w:ind w:left="425" w:hanging="357"/>
        <w:contextualSpacing w:val="0"/>
        <w:jc w:val="both"/>
        <w:rPr>
          <w:rFonts w:ascii="Arial" w:eastAsiaTheme="majorEastAsia" w:hAnsi="Arial" w:cstheme="majorBidi"/>
          <w:bCs/>
          <w:iCs/>
          <w:sz w:val="24"/>
        </w:rPr>
      </w:pPr>
      <w:r>
        <w:rPr>
          <w:rFonts w:ascii="Arial" w:eastAsiaTheme="majorEastAsia" w:hAnsi="Arial" w:cstheme="majorBidi"/>
          <w:bCs/>
          <w:iCs/>
          <w:sz w:val="24"/>
        </w:rPr>
        <w:t>T</w:t>
      </w:r>
      <w:r w:rsidR="00926A19" w:rsidRPr="00926A19">
        <w:rPr>
          <w:rFonts w:ascii="Arial" w:eastAsiaTheme="majorEastAsia" w:hAnsi="Arial" w:cstheme="majorBidi"/>
          <w:bCs/>
          <w:iCs/>
          <w:sz w:val="24"/>
        </w:rPr>
        <w:t xml:space="preserve">he Government </w:t>
      </w:r>
      <w:r w:rsidR="00C53E8F">
        <w:rPr>
          <w:rFonts w:ascii="Arial" w:eastAsiaTheme="majorEastAsia" w:hAnsi="Arial" w:cstheme="majorBidi"/>
          <w:bCs/>
          <w:iCs/>
          <w:sz w:val="24"/>
        </w:rPr>
        <w:t>will</w:t>
      </w:r>
      <w:r w:rsidR="00926A19" w:rsidRPr="00926A19">
        <w:rPr>
          <w:rFonts w:ascii="Arial" w:eastAsiaTheme="majorEastAsia" w:hAnsi="Arial" w:cstheme="majorBidi"/>
          <w:bCs/>
          <w:iCs/>
          <w:sz w:val="24"/>
        </w:rPr>
        <w:t xml:space="preserve"> complet</w:t>
      </w:r>
      <w:r w:rsidR="00C53E8F">
        <w:rPr>
          <w:rFonts w:ascii="Arial" w:eastAsiaTheme="majorEastAsia" w:hAnsi="Arial" w:cstheme="majorBidi"/>
          <w:bCs/>
          <w:iCs/>
          <w:sz w:val="24"/>
        </w:rPr>
        <w:t>e</w:t>
      </w:r>
      <w:r w:rsidR="00926A19" w:rsidRPr="00926A19">
        <w:rPr>
          <w:rFonts w:ascii="Arial" w:eastAsiaTheme="majorEastAsia" w:hAnsi="Arial" w:cstheme="majorBidi"/>
          <w:bCs/>
          <w:iCs/>
          <w:sz w:val="24"/>
        </w:rPr>
        <w:t xml:space="preserve"> the work necessary to respond to the Royal </w:t>
      </w:r>
      <w:r w:rsidR="00926A19" w:rsidRPr="00B139D0">
        <w:rPr>
          <w:rFonts w:ascii="Arial" w:eastAsiaTheme="majorEastAsia" w:hAnsi="Arial" w:cstheme="majorBidi"/>
          <w:bCs/>
          <w:iCs/>
          <w:sz w:val="24"/>
        </w:rPr>
        <w:t>Commission’s</w:t>
      </w:r>
      <w:r w:rsidR="00926A19" w:rsidRPr="00926A19">
        <w:rPr>
          <w:rFonts w:ascii="Arial" w:eastAsiaTheme="majorEastAsia" w:hAnsi="Arial" w:cstheme="majorBidi"/>
          <w:bCs/>
          <w:iCs/>
          <w:sz w:val="24"/>
        </w:rPr>
        <w:t xml:space="preserve"> recommendations</w:t>
      </w:r>
      <w:r w:rsidR="00D3621A">
        <w:rPr>
          <w:rFonts w:ascii="Arial" w:eastAsiaTheme="majorEastAsia" w:hAnsi="Arial" w:cstheme="majorBidi"/>
          <w:bCs/>
          <w:iCs/>
          <w:sz w:val="24"/>
        </w:rPr>
        <w:t>,</w:t>
      </w:r>
      <w:r w:rsidR="00926A19" w:rsidRPr="00926A19">
        <w:rPr>
          <w:rFonts w:ascii="Arial" w:eastAsiaTheme="majorEastAsia" w:hAnsi="Arial" w:cstheme="majorBidi"/>
          <w:bCs/>
          <w:iCs/>
          <w:sz w:val="24"/>
        </w:rPr>
        <w:t xml:space="preserve"> </w:t>
      </w:r>
      <w:r>
        <w:rPr>
          <w:rFonts w:ascii="Arial" w:eastAsiaTheme="majorEastAsia" w:hAnsi="Arial" w:cstheme="majorBidi"/>
          <w:bCs/>
          <w:iCs/>
          <w:sz w:val="24"/>
        </w:rPr>
        <w:t xml:space="preserve">including </w:t>
      </w:r>
      <w:r w:rsidR="00926A19" w:rsidRPr="00926A19">
        <w:rPr>
          <w:rFonts w:ascii="Arial" w:eastAsiaTheme="majorEastAsia" w:hAnsi="Arial" w:cstheme="majorBidi"/>
          <w:bCs/>
          <w:iCs/>
          <w:sz w:val="24"/>
        </w:rPr>
        <w:t>to provide a resolution for the victims and their families.</w:t>
      </w:r>
    </w:p>
    <w:p w14:paraId="2ED4C219" w14:textId="40ADB2B2" w:rsidR="00933323" w:rsidRPr="00933323" w:rsidRDefault="00933323" w:rsidP="007725C4">
      <w:pPr>
        <w:keepNext/>
        <w:spacing w:before="240"/>
        <w:jc w:val="both"/>
        <w:outlineLvl w:val="3"/>
        <w:rPr>
          <w:rFonts w:ascii="Arial" w:eastAsiaTheme="majorEastAsia" w:hAnsi="Arial" w:cstheme="majorBidi"/>
          <w:bCs/>
          <w:i/>
          <w:sz w:val="24"/>
        </w:rPr>
      </w:pPr>
      <w:r w:rsidRPr="00933323">
        <w:rPr>
          <w:rFonts w:ascii="Arial" w:eastAsiaTheme="majorEastAsia" w:hAnsi="Arial" w:cstheme="majorBidi"/>
          <w:bCs/>
          <w:i/>
          <w:sz w:val="24"/>
        </w:rPr>
        <w:t>National Action Plan against Racism</w:t>
      </w:r>
    </w:p>
    <w:p w14:paraId="68A705A0" w14:textId="77777777" w:rsidR="008E3042" w:rsidRPr="008E3042" w:rsidRDefault="008E3042" w:rsidP="008E3042">
      <w:pPr>
        <w:pStyle w:val="ListParagraph"/>
        <w:numPr>
          <w:ilvl w:val="0"/>
          <w:numId w:val="47"/>
        </w:numPr>
        <w:ind w:left="425" w:hanging="357"/>
        <w:contextualSpacing w:val="0"/>
        <w:jc w:val="both"/>
        <w:rPr>
          <w:rFonts w:ascii="Arial" w:eastAsiaTheme="majorEastAsia" w:hAnsi="Arial" w:cstheme="majorBidi"/>
          <w:bCs/>
          <w:iCs/>
          <w:sz w:val="24"/>
        </w:rPr>
      </w:pPr>
      <w:r w:rsidRPr="008E3042">
        <w:rPr>
          <w:rFonts w:ascii="Arial" w:eastAsiaTheme="majorEastAsia" w:hAnsi="Arial" w:cstheme="majorBidi"/>
          <w:bCs/>
          <w:iCs/>
          <w:sz w:val="24"/>
        </w:rPr>
        <w:t xml:space="preserve">New Zealand is also undertaking other steps to counter racism and discrimination more broadly. Since accepting the UPR recommendation in 2019, New Zealand has committed to developing a national action plan against racism and work on the plan is now well advanced. </w:t>
      </w:r>
    </w:p>
    <w:p w14:paraId="6A8FC781" w14:textId="77777777" w:rsidR="008E3042" w:rsidRPr="008E3042" w:rsidRDefault="008E3042" w:rsidP="008E3042">
      <w:pPr>
        <w:pStyle w:val="ListParagraph"/>
        <w:numPr>
          <w:ilvl w:val="0"/>
          <w:numId w:val="47"/>
        </w:numPr>
        <w:ind w:left="425" w:hanging="357"/>
        <w:contextualSpacing w:val="0"/>
        <w:jc w:val="both"/>
        <w:rPr>
          <w:rFonts w:ascii="Arial" w:eastAsiaTheme="majorEastAsia" w:hAnsi="Arial" w:cstheme="majorBidi"/>
          <w:bCs/>
          <w:iCs/>
          <w:sz w:val="24"/>
        </w:rPr>
      </w:pPr>
      <w:r w:rsidRPr="008E3042">
        <w:rPr>
          <w:rFonts w:ascii="Arial" w:eastAsiaTheme="majorEastAsia" w:hAnsi="Arial" w:cstheme="majorBidi"/>
          <w:bCs/>
          <w:iCs/>
          <w:sz w:val="24"/>
        </w:rPr>
        <w:t xml:space="preserve">The public sector has undertaken extensive engagement with communities who experience racism in order to shape the plan’s scope, direction and objectives. Public sector officials carried out comprehensive research and analysis to gather a strong evidence base and engaged in multiple rounds of all-of-government consultation. </w:t>
      </w:r>
    </w:p>
    <w:p w14:paraId="467DB24B" w14:textId="0EECB024" w:rsidR="00EE31F9" w:rsidRDefault="008E3042">
      <w:pPr>
        <w:pStyle w:val="ListParagraph"/>
        <w:numPr>
          <w:ilvl w:val="0"/>
          <w:numId w:val="47"/>
        </w:numPr>
        <w:spacing w:after="120"/>
        <w:ind w:left="425" w:hanging="357"/>
        <w:contextualSpacing w:val="0"/>
        <w:jc w:val="both"/>
        <w:rPr>
          <w:rFonts w:ascii="Arial" w:eastAsiaTheme="majorEastAsia" w:hAnsi="Arial" w:cstheme="majorBidi"/>
          <w:bCs/>
          <w:iCs/>
          <w:sz w:val="24"/>
        </w:rPr>
      </w:pPr>
      <w:r w:rsidRPr="00EE31F9">
        <w:rPr>
          <w:rFonts w:ascii="Arial" w:eastAsiaTheme="majorEastAsia" w:hAnsi="Arial" w:cstheme="majorBidi"/>
          <w:bCs/>
          <w:iCs/>
          <w:sz w:val="24"/>
        </w:rPr>
        <w:t>The development of the plan reaffirms New Zealand’s commitment to human rights and underscores our proactive stance in addressing racism</w:t>
      </w:r>
      <w:r w:rsidR="00D61FE3">
        <w:rPr>
          <w:rFonts w:ascii="Arial" w:eastAsiaTheme="majorEastAsia" w:hAnsi="Arial" w:cstheme="majorBidi"/>
          <w:bCs/>
          <w:iCs/>
          <w:sz w:val="24"/>
        </w:rPr>
        <w:t xml:space="preserve"> and</w:t>
      </w:r>
      <w:r w:rsidRPr="00EE31F9">
        <w:rPr>
          <w:rFonts w:ascii="Arial" w:eastAsiaTheme="majorEastAsia" w:hAnsi="Arial" w:cstheme="majorBidi"/>
          <w:bCs/>
          <w:iCs/>
          <w:sz w:val="24"/>
        </w:rPr>
        <w:t xml:space="preserve"> inequalities</w:t>
      </w:r>
      <w:r w:rsidR="00D61FE3">
        <w:rPr>
          <w:rFonts w:ascii="Arial" w:eastAsiaTheme="majorEastAsia" w:hAnsi="Arial" w:cstheme="majorBidi"/>
          <w:bCs/>
          <w:iCs/>
          <w:sz w:val="24"/>
        </w:rPr>
        <w:t>.</w:t>
      </w:r>
      <w:r w:rsidRPr="00EE31F9">
        <w:rPr>
          <w:rFonts w:ascii="Arial" w:eastAsiaTheme="majorEastAsia" w:hAnsi="Arial" w:cstheme="majorBidi"/>
          <w:bCs/>
          <w:iCs/>
          <w:sz w:val="24"/>
        </w:rPr>
        <w:t xml:space="preserve"> </w:t>
      </w:r>
    </w:p>
    <w:p w14:paraId="7A6EEDFD" w14:textId="77777777" w:rsidR="00EE31F9" w:rsidRDefault="00EE31F9">
      <w:pPr>
        <w:rPr>
          <w:rFonts w:ascii="Arial" w:eastAsiaTheme="majorEastAsia" w:hAnsi="Arial" w:cstheme="majorBidi"/>
          <w:bCs/>
          <w:iCs/>
          <w:sz w:val="24"/>
        </w:rPr>
      </w:pPr>
      <w:r>
        <w:rPr>
          <w:rFonts w:ascii="Arial" w:eastAsiaTheme="majorEastAsia" w:hAnsi="Arial" w:cstheme="majorBidi"/>
          <w:bCs/>
          <w:iCs/>
          <w:sz w:val="24"/>
        </w:rPr>
        <w:br w:type="page"/>
      </w:r>
    </w:p>
    <w:p w14:paraId="0BFD63DE" w14:textId="5F2DC86D" w:rsidR="00110F77" w:rsidRPr="00EE31F9" w:rsidRDefault="00970B5E" w:rsidP="00EE31F9">
      <w:pPr>
        <w:spacing w:after="240"/>
        <w:jc w:val="both"/>
        <w:rPr>
          <w:rFonts w:ascii="Arial" w:hAnsi="Arial" w:cs="Arial"/>
          <w:b/>
          <w:bCs/>
          <w:sz w:val="24"/>
          <w:szCs w:val="24"/>
        </w:rPr>
      </w:pPr>
      <w:r w:rsidRPr="00EE31F9">
        <w:rPr>
          <w:rFonts w:ascii="Arial" w:hAnsi="Arial" w:cs="Arial"/>
          <w:b/>
          <w:bCs/>
          <w:sz w:val="24"/>
          <w:szCs w:val="24"/>
        </w:rPr>
        <w:lastRenderedPageBreak/>
        <w:t>Other priority policies for New Zealand</w:t>
      </w:r>
    </w:p>
    <w:p w14:paraId="25E3983F" w14:textId="639C479E" w:rsidR="00C27590" w:rsidRDefault="006F4C67"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Let me now </w:t>
      </w:r>
      <w:r w:rsidR="007C2275">
        <w:rPr>
          <w:rFonts w:ascii="Arial" w:hAnsi="Arial" w:cs="Arial"/>
          <w:sz w:val="24"/>
          <w:szCs w:val="24"/>
        </w:rPr>
        <w:t>touch on</w:t>
      </w:r>
      <w:r w:rsidRPr="00823C7D">
        <w:rPr>
          <w:rFonts w:ascii="Arial" w:hAnsi="Arial" w:cs="Arial"/>
          <w:sz w:val="24"/>
          <w:szCs w:val="24"/>
        </w:rPr>
        <w:t xml:space="preserve"> some of </w:t>
      </w:r>
      <w:r w:rsidR="007C2275">
        <w:rPr>
          <w:rFonts w:ascii="Arial" w:hAnsi="Arial" w:cs="Arial"/>
          <w:sz w:val="24"/>
          <w:szCs w:val="24"/>
        </w:rPr>
        <w:t xml:space="preserve">the </w:t>
      </w:r>
      <w:r w:rsidR="00970B5E" w:rsidRPr="00823C7D">
        <w:rPr>
          <w:rFonts w:ascii="Arial" w:hAnsi="Arial" w:cs="Arial"/>
          <w:sz w:val="24"/>
          <w:szCs w:val="24"/>
        </w:rPr>
        <w:t>other</w:t>
      </w:r>
      <w:r w:rsidRPr="00823C7D">
        <w:rPr>
          <w:rFonts w:ascii="Arial" w:hAnsi="Arial" w:cs="Arial"/>
          <w:sz w:val="24"/>
          <w:szCs w:val="24"/>
        </w:rPr>
        <w:t xml:space="preserve"> priority issues</w:t>
      </w:r>
      <w:r w:rsidR="00544138">
        <w:rPr>
          <w:rFonts w:ascii="Arial" w:hAnsi="Arial" w:cs="Arial"/>
          <w:sz w:val="24"/>
          <w:szCs w:val="24"/>
        </w:rPr>
        <w:t xml:space="preserve"> that</w:t>
      </w:r>
      <w:r w:rsidRPr="00823C7D">
        <w:rPr>
          <w:rFonts w:ascii="Arial" w:hAnsi="Arial" w:cs="Arial"/>
          <w:sz w:val="24"/>
          <w:szCs w:val="24"/>
        </w:rPr>
        <w:t xml:space="preserve"> New Zealand will</w:t>
      </w:r>
      <w:r w:rsidR="00110F77" w:rsidRPr="00823C7D">
        <w:rPr>
          <w:rFonts w:ascii="Arial" w:hAnsi="Arial" w:cs="Arial"/>
          <w:sz w:val="24"/>
          <w:szCs w:val="24"/>
        </w:rPr>
        <w:t xml:space="preserve"> address o</w:t>
      </w:r>
      <w:r w:rsidR="0092377F">
        <w:rPr>
          <w:rFonts w:ascii="Arial" w:hAnsi="Arial" w:cs="Arial"/>
          <w:sz w:val="24"/>
          <w:szCs w:val="24"/>
        </w:rPr>
        <w:t>ver</w:t>
      </w:r>
      <w:r w:rsidR="00110F77" w:rsidRPr="00823C7D">
        <w:rPr>
          <w:rFonts w:ascii="Arial" w:hAnsi="Arial" w:cs="Arial"/>
          <w:sz w:val="24"/>
          <w:szCs w:val="24"/>
        </w:rPr>
        <w:t xml:space="preserve"> the next years</w:t>
      </w:r>
      <w:r w:rsidR="00970B5E" w:rsidRPr="00823C7D">
        <w:rPr>
          <w:rFonts w:ascii="Arial" w:hAnsi="Arial" w:cs="Arial"/>
          <w:sz w:val="24"/>
          <w:szCs w:val="24"/>
        </w:rPr>
        <w:t>.</w:t>
      </w:r>
    </w:p>
    <w:p w14:paraId="64F38A2F" w14:textId="533B759E" w:rsidR="007C2275" w:rsidRPr="00246576" w:rsidRDefault="00524281" w:rsidP="00EE31F9">
      <w:pPr>
        <w:spacing w:before="240" w:after="240"/>
        <w:jc w:val="both"/>
        <w:rPr>
          <w:rFonts w:ascii="Arial" w:hAnsi="Arial" w:cs="Arial"/>
          <w:i/>
          <w:iCs/>
          <w:sz w:val="24"/>
          <w:szCs w:val="24"/>
        </w:rPr>
      </w:pPr>
      <w:r w:rsidRPr="00246576">
        <w:rPr>
          <w:rFonts w:ascii="Arial" w:hAnsi="Arial" w:cs="Arial"/>
          <w:i/>
          <w:iCs/>
          <w:sz w:val="24"/>
          <w:szCs w:val="24"/>
        </w:rPr>
        <w:t xml:space="preserve">Feeling safe and </w:t>
      </w:r>
      <w:r w:rsidR="00732054" w:rsidRPr="00246576">
        <w:rPr>
          <w:rFonts w:ascii="Arial" w:hAnsi="Arial" w:cs="Arial"/>
          <w:i/>
          <w:iCs/>
          <w:sz w:val="24"/>
          <w:szCs w:val="24"/>
        </w:rPr>
        <w:t>freedom from violence</w:t>
      </w:r>
    </w:p>
    <w:p w14:paraId="7077B456" w14:textId="7DDFCA75" w:rsidR="00110F77" w:rsidRDefault="00732054"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We know that many New Zealander</w:t>
      </w:r>
      <w:r w:rsidR="004E370F">
        <w:rPr>
          <w:rFonts w:ascii="Arial" w:hAnsi="Arial" w:cs="Arial"/>
          <w:sz w:val="24"/>
          <w:szCs w:val="24"/>
        </w:rPr>
        <w:t>s</w:t>
      </w:r>
      <w:r>
        <w:rPr>
          <w:rFonts w:ascii="Arial" w:hAnsi="Arial" w:cs="Arial"/>
          <w:sz w:val="24"/>
          <w:szCs w:val="24"/>
        </w:rPr>
        <w:t xml:space="preserve"> sometimes feel unsafe and </w:t>
      </w:r>
      <w:r w:rsidR="006242E6">
        <w:rPr>
          <w:rFonts w:ascii="Arial" w:hAnsi="Arial" w:cs="Arial"/>
          <w:sz w:val="24"/>
          <w:szCs w:val="24"/>
        </w:rPr>
        <w:t xml:space="preserve">some </w:t>
      </w:r>
      <w:r>
        <w:rPr>
          <w:rFonts w:ascii="Arial" w:hAnsi="Arial" w:cs="Arial"/>
          <w:sz w:val="24"/>
          <w:szCs w:val="24"/>
        </w:rPr>
        <w:t xml:space="preserve">also experience </w:t>
      </w:r>
      <w:r w:rsidR="007D08EB">
        <w:rPr>
          <w:rFonts w:ascii="Arial" w:hAnsi="Arial" w:cs="Arial"/>
          <w:sz w:val="24"/>
          <w:szCs w:val="24"/>
        </w:rPr>
        <w:t>violence</w:t>
      </w:r>
      <w:r w:rsidR="00484A5A">
        <w:rPr>
          <w:rFonts w:ascii="Arial" w:hAnsi="Arial" w:cs="Arial"/>
          <w:sz w:val="24"/>
          <w:szCs w:val="24"/>
        </w:rPr>
        <w:t>.</w:t>
      </w:r>
    </w:p>
    <w:p w14:paraId="705247CC" w14:textId="5C1F7C64" w:rsidR="009109A7" w:rsidRPr="00C07E94" w:rsidRDefault="00484A5A" w:rsidP="00C07E94">
      <w:pPr>
        <w:pStyle w:val="ListParagraph"/>
        <w:numPr>
          <w:ilvl w:val="0"/>
          <w:numId w:val="47"/>
        </w:numPr>
        <w:ind w:left="425" w:hanging="357"/>
        <w:contextualSpacing w:val="0"/>
        <w:jc w:val="both"/>
        <w:rPr>
          <w:rFonts w:ascii="Arial" w:eastAsia="Calibri" w:hAnsi="Arial" w:cs="Times New Roman"/>
          <w:sz w:val="24"/>
        </w:rPr>
      </w:pPr>
      <w:r>
        <w:rPr>
          <w:rFonts w:ascii="Arial" w:hAnsi="Arial" w:cs="Arial"/>
          <w:sz w:val="24"/>
          <w:szCs w:val="24"/>
        </w:rPr>
        <w:t>On</w:t>
      </w:r>
      <w:r w:rsidR="0019519E">
        <w:rPr>
          <w:rFonts w:ascii="Arial" w:hAnsi="Arial" w:cs="Arial"/>
          <w:sz w:val="24"/>
          <w:szCs w:val="24"/>
        </w:rPr>
        <w:t>e</w:t>
      </w:r>
      <w:r>
        <w:rPr>
          <w:rFonts w:ascii="Arial" w:hAnsi="Arial" w:cs="Arial"/>
          <w:sz w:val="24"/>
          <w:szCs w:val="24"/>
        </w:rPr>
        <w:t xml:space="preserve"> of </w:t>
      </w:r>
      <w:r w:rsidR="00DD5C0A">
        <w:rPr>
          <w:rFonts w:ascii="Arial" w:hAnsi="Arial" w:cs="Arial"/>
          <w:sz w:val="24"/>
          <w:szCs w:val="24"/>
        </w:rPr>
        <w:t>the</w:t>
      </w:r>
      <w:r>
        <w:rPr>
          <w:rFonts w:ascii="Arial" w:hAnsi="Arial" w:cs="Arial"/>
          <w:sz w:val="24"/>
          <w:szCs w:val="24"/>
        </w:rPr>
        <w:t xml:space="preserve"> Government’s priorities is to ensure people feel safer and are protected from instances of violence</w:t>
      </w:r>
      <w:r w:rsidR="007E0373">
        <w:rPr>
          <w:rFonts w:ascii="Arial" w:hAnsi="Arial" w:cs="Arial"/>
          <w:sz w:val="24"/>
          <w:szCs w:val="24"/>
        </w:rPr>
        <w:t xml:space="preserve"> and </w:t>
      </w:r>
      <w:r w:rsidR="00544138">
        <w:rPr>
          <w:rFonts w:ascii="Arial" w:hAnsi="Arial" w:cs="Arial"/>
          <w:sz w:val="24"/>
          <w:szCs w:val="24"/>
        </w:rPr>
        <w:t xml:space="preserve">that </w:t>
      </w:r>
      <w:r w:rsidR="007E0373">
        <w:rPr>
          <w:rFonts w:ascii="Arial" w:hAnsi="Arial" w:cs="Arial"/>
          <w:sz w:val="24"/>
          <w:szCs w:val="24"/>
        </w:rPr>
        <w:t>offenders are held accountable</w:t>
      </w:r>
      <w:r w:rsidR="007747CA">
        <w:rPr>
          <w:rFonts w:ascii="Arial" w:hAnsi="Arial" w:cs="Arial"/>
          <w:sz w:val="24"/>
          <w:szCs w:val="24"/>
        </w:rPr>
        <w:t>.</w:t>
      </w:r>
      <w:r w:rsidR="00C15419">
        <w:rPr>
          <w:rFonts w:ascii="Arial" w:hAnsi="Arial" w:cs="Arial"/>
          <w:sz w:val="24"/>
          <w:szCs w:val="24"/>
        </w:rPr>
        <w:t xml:space="preserve"> </w:t>
      </w:r>
      <w:r w:rsidR="008925D7">
        <w:rPr>
          <w:rFonts w:ascii="Arial" w:hAnsi="Arial" w:cs="Arial"/>
          <w:sz w:val="24"/>
          <w:szCs w:val="24"/>
        </w:rPr>
        <w:t xml:space="preserve">Our </w:t>
      </w:r>
      <w:r w:rsidR="008925D7" w:rsidRPr="005855A3">
        <w:rPr>
          <w:rFonts w:ascii="Arial" w:eastAsia="Calibri" w:hAnsi="Arial" w:cs="Times New Roman"/>
          <w:sz w:val="24"/>
        </w:rPr>
        <w:t>refreshed focus on criminal justice reform emphasises public confidence in the justice system</w:t>
      </w:r>
      <w:r w:rsidR="008925D7">
        <w:rPr>
          <w:rFonts w:ascii="Arial" w:eastAsia="Calibri" w:hAnsi="Arial" w:cs="Times New Roman"/>
          <w:sz w:val="24"/>
        </w:rPr>
        <w:t xml:space="preserve"> and</w:t>
      </w:r>
      <w:r w:rsidR="008925D7" w:rsidRPr="005855A3">
        <w:rPr>
          <w:rFonts w:ascii="Arial" w:eastAsia="Calibri" w:hAnsi="Arial" w:cs="Times New Roman"/>
          <w:sz w:val="24"/>
        </w:rPr>
        <w:t xml:space="preserve"> a strong</w:t>
      </w:r>
      <w:r w:rsidR="008925D7">
        <w:rPr>
          <w:rFonts w:ascii="Arial" w:eastAsia="Calibri" w:hAnsi="Arial" w:cs="Times New Roman"/>
          <w:sz w:val="24"/>
        </w:rPr>
        <w:t>er</w:t>
      </w:r>
      <w:r w:rsidR="008925D7" w:rsidRPr="005855A3">
        <w:rPr>
          <w:rFonts w:ascii="Arial" w:eastAsia="Calibri" w:hAnsi="Arial" w:cs="Times New Roman"/>
          <w:sz w:val="24"/>
        </w:rPr>
        <w:t xml:space="preserve"> focus on law and order</w:t>
      </w:r>
      <w:r w:rsidR="008925D7">
        <w:rPr>
          <w:rFonts w:ascii="Arial" w:eastAsia="Calibri" w:hAnsi="Arial" w:cs="Times New Roman"/>
          <w:sz w:val="24"/>
        </w:rPr>
        <w:t>.</w:t>
      </w:r>
    </w:p>
    <w:p w14:paraId="119E8171" w14:textId="5E0C8DA7" w:rsidR="0049025D" w:rsidRDefault="0049025D" w:rsidP="00C07E94">
      <w:pPr>
        <w:pStyle w:val="ListParagraph"/>
        <w:numPr>
          <w:ilvl w:val="0"/>
          <w:numId w:val="47"/>
        </w:numPr>
        <w:ind w:left="425" w:hanging="357"/>
        <w:contextualSpacing w:val="0"/>
        <w:jc w:val="both"/>
        <w:rPr>
          <w:rFonts w:ascii="Arial" w:eastAsia="Calibri" w:hAnsi="Arial" w:cs="Times New Roman"/>
          <w:sz w:val="24"/>
        </w:rPr>
      </w:pPr>
      <w:r>
        <w:rPr>
          <w:rFonts w:ascii="Arial" w:eastAsia="Calibri" w:hAnsi="Arial" w:cs="Times New Roman"/>
          <w:sz w:val="24"/>
        </w:rPr>
        <w:t xml:space="preserve">The Government has set a target of reducing </w:t>
      </w:r>
      <w:r w:rsidR="00E16041">
        <w:rPr>
          <w:rFonts w:ascii="Arial" w:eastAsia="Calibri" w:hAnsi="Arial" w:cs="Times New Roman"/>
          <w:sz w:val="24"/>
        </w:rPr>
        <w:t xml:space="preserve">the number of </w:t>
      </w:r>
      <w:r w:rsidR="00AF62FE">
        <w:rPr>
          <w:rFonts w:ascii="Arial" w:eastAsia="Calibri" w:hAnsi="Arial" w:cs="Times New Roman"/>
          <w:sz w:val="24"/>
        </w:rPr>
        <w:t xml:space="preserve">victims of violent </w:t>
      </w:r>
      <w:r w:rsidR="00E215FD">
        <w:rPr>
          <w:rFonts w:ascii="Arial" w:eastAsia="Calibri" w:hAnsi="Arial" w:cs="Times New Roman"/>
          <w:sz w:val="24"/>
        </w:rPr>
        <w:t>crime by 20,000</w:t>
      </w:r>
      <w:r w:rsidR="009E0CCF">
        <w:rPr>
          <w:rFonts w:ascii="Arial" w:eastAsia="Calibri" w:hAnsi="Arial" w:cs="Times New Roman"/>
          <w:sz w:val="24"/>
        </w:rPr>
        <w:t xml:space="preserve"> by 2029</w:t>
      </w:r>
      <w:r w:rsidR="00882D63">
        <w:rPr>
          <w:rFonts w:ascii="Arial" w:eastAsia="Calibri" w:hAnsi="Arial" w:cs="Times New Roman"/>
          <w:sz w:val="24"/>
        </w:rPr>
        <w:t xml:space="preserve"> (from 185.000 in </w:t>
      </w:r>
      <w:r w:rsidR="008925D7">
        <w:rPr>
          <w:rFonts w:ascii="Arial" w:eastAsia="Calibri" w:hAnsi="Arial" w:cs="Times New Roman"/>
          <w:sz w:val="24"/>
        </w:rPr>
        <w:t>2023 to 165.000)</w:t>
      </w:r>
      <w:r w:rsidR="00882D63">
        <w:rPr>
          <w:rFonts w:ascii="Arial" w:eastAsia="Calibri" w:hAnsi="Arial" w:cs="Times New Roman"/>
          <w:sz w:val="24"/>
        </w:rPr>
        <w:t>.</w:t>
      </w:r>
      <w:r>
        <w:rPr>
          <w:rFonts w:ascii="Arial" w:eastAsia="Calibri" w:hAnsi="Arial" w:cs="Times New Roman"/>
          <w:sz w:val="24"/>
        </w:rPr>
        <w:t xml:space="preserve">  </w:t>
      </w:r>
    </w:p>
    <w:p w14:paraId="19E3DBF8" w14:textId="7D12A7EA" w:rsidR="00014D87" w:rsidRDefault="00C15419" w:rsidP="00C07E9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 xml:space="preserve">Work </w:t>
      </w:r>
      <w:r w:rsidR="00D40771">
        <w:rPr>
          <w:rFonts w:ascii="Arial" w:hAnsi="Arial" w:cs="Arial"/>
          <w:sz w:val="24"/>
          <w:szCs w:val="24"/>
        </w:rPr>
        <w:t>to achieve this includes stronger laws prohibiting certain gang activities</w:t>
      </w:r>
      <w:r w:rsidR="007D648D">
        <w:rPr>
          <w:rFonts w:ascii="Arial" w:hAnsi="Arial" w:cs="Arial"/>
          <w:sz w:val="24"/>
          <w:szCs w:val="24"/>
        </w:rPr>
        <w:t>. We will also make changes to sentencing laws</w:t>
      </w:r>
      <w:r w:rsidR="00FF0BA2">
        <w:rPr>
          <w:rFonts w:ascii="Arial" w:hAnsi="Arial" w:cs="Arial"/>
          <w:sz w:val="24"/>
          <w:szCs w:val="24"/>
        </w:rPr>
        <w:t xml:space="preserve">, for example reinstating </w:t>
      </w:r>
      <w:r w:rsidR="00896C2E">
        <w:rPr>
          <w:rFonts w:ascii="Arial" w:hAnsi="Arial" w:cs="Arial"/>
          <w:sz w:val="24"/>
          <w:szCs w:val="24"/>
        </w:rPr>
        <w:t>what is known as the</w:t>
      </w:r>
      <w:r w:rsidR="00FF0BA2">
        <w:rPr>
          <w:rFonts w:ascii="Arial" w:hAnsi="Arial" w:cs="Arial"/>
          <w:sz w:val="24"/>
          <w:szCs w:val="24"/>
        </w:rPr>
        <w:t xml:space="preserve"> three strikes </w:t>
      </w:r>
      <w:r w:rsidR="00D66D7A">
        <w:rPr>
          <w:rFonts w:ascii="Arial" w:hAnsi="Arial" w:cs="Arial"/>
          <w:sz w:val="24"/>
          <w:szCs w:val="24"/>
        </w:rPr>
        <w:t xml:space="preserve">sentencing regime which ensures progressively tougher sentences are applied </w:t>
      </w:r>
      <w:r w:rsidR="001019C9">
        <w:rPr>
          <w:rFonts w:ascii="Arial" w:hAnsi="Arial" w:cs="Arial"/>
          <w:sz w:val="24"/>
          <w:szCs w:val="24"/>
        </w:rPr>
        <w:t>for serious re-offending.</w:t>
      </w:r>
      <w:r w:rsidR="0019519E">
        <w:rPr>
          <w:rFonts w:ascii="Arial" w:hAnsi="Arial" w:cs="Arial"/>
          <w:sz w:val="24"/>
          <w:szCs w:val="24"/>
        </w:rPr>
        <w:t xml:space="preserve"> </w:t>
      </w:r>
    </w:p>
    <w:p w14:paraId="0ACC3379" w14:textId="31069848" w:rsidR="00484A5A" w:rsidRDefault="00AA0099"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T</w:t>
      </w:r>
      <w:r w:rsidR="00C463C8">
        <w:rPr>
          <w:rFonts w:ascii="Arial" w:hAnsi="Arial" w:cs="Arial"/>
          <w:sz w:val="24"/>
          <w:szCs w:val="24"/>
        </w:rPr>
        <w:t xml:space="preserve">ightening some criminal laws </w:t>
      </w:r>
      <w:r>
        <w:rPr>
          <w:rFonts w:ascii="Arial" w:hAnsi="Arial" w:cs="Arial"/>
          <w:sz w:val="24"/>
          <w:szCs w:val="24"/>
        </w:rPr>
        <w:t>may lead to a</w:t>
      </w:r>
      <w:r w:rsidR="00C463C8">
        <w:rPr>
          <w:rFonts w:ascii="Arial" w:hAnsi="Arial" w:cs="Arial"/>
          <w:sz w:val="24"/>
          <w:szCs w:val="24"/>
        </w:rPr>
        <w:t xml:space="preserve">n increase in the prison population which we accept </w:t>
      </w:r>
      <w:r w:rsidR="009D164E">
        <w:rPr>
          <w:rFonts w:ascii="Arial" w:hAnsi="Arial" w:cs="Arial"/>
          <w:sz w:val="24"/>
          <w:szCs w:val="24"/>
        </w:rPr>
        <w:t>in order to</w:t>
      </w:r>
      <w:r w:rsidR="00C463C8">
        <w:rPr>
          <w:rFonts w:ascii="Arial" w:hAnsi="Arial" w:cs="Arial"/>
          <w:sz w:val="24"/>
          <w:szCs w:val="24"/>
        </w:rPr>
        <w:t xml:space="preserve"> protect</w:t>
      </w:r>
      <w:r w:rsidR="009D164E">
        <w:rPr>
          <w:rFonts w:ascii="Arial" w:hAnsi="Arial" w:cs="Arial"/>
          <w:sz w:val="24"/>
          <w:szCs w:val="24"/>
        </w:rPr>
        <w:t xml:space="preserve"> New Zealanders.</w:t>
      </w:r>
      <w:r w:rsidR="00AF29B2">
        <w:rPr>
          <w:rFonts w:ascii="Arial" w:hAnsi="Arial" w:cs="Arial"/>
          <w:sz w:val="24"/>
          <w:szCs w:val="24"/>
        </w:rPr>
        <w:t xml:space="preserve"> We will take measures to mitigate this. For example, we will</w:t>
      </w:r>
      <w:r w:rsidR="0021512D">
        <w:rPr>
          <w:rFonts w:ascii="Arial" w:hAnsi="Arial" w:cs="Arial"/>
          <w:sz w:val="24"/>
          <w:szCs w:val="24"/>
        </w:rPr>
        <w:t xml:space="preserve"> provide more </w:t>
      </w:r>
      <w:r w:rsidR="00014D87">
        <w:rPr>
          <w:rFonts w:ascii="Arial" w:hAnsi="Arial" w:cs="Arial"/>
          <w:sz w:val="24"/>
          <w:szCs w:val="24"/>
        </w:rPr>
        <w:t xml:space="preserve">rehabilitative </w:t>
      </w:r>
      <w:r w:rsidR="0021512D">
        <w:rPr>
          <w:rFonts w:ascii="Arial" w:hAnsi="Arial" w:cs="Arial"/>
          <w:sz w:val="24"/>
          <w:szCs w:val="24"/>
        </w:rPr>
        <w:t xml:space="preserve">programmes for </w:t>
      </w:r>
      <w:r w:rsidR="008E7730">
        <w:rPr>
          <w:rFonts w:ascii="Arial" w:hAnsi="Arial" w:cs="Arial"/>
          <w:sz w:val="24"/>
          <w:szCs w:val="24"/>
        </w:rPr>
        <w:t>remand</w:t>
      </w:r>
      <w:r w:rsidR="0021512D">
        <w:rPr>
          <w:rFonts w:ascii="Arial" w:hAnsi="Arial" w:cs="Arial"/>
          <w:sz w:val="24"/>
          <w:szCs w:val="24"/>
        </w:rPr>
        <w:t xml:space="preserve"> prisoners</w:t>
      </w:r>
      <w:r>
        <w:rPr>
          <w:rFonts w:ascii="Arial" w:hAnsi="Arial" w:cs="Arial"/>
          <w:sz w:val="24"/>
          <w:szCs w:val="24"/>
        </w:rPr>
        <w:t xml:space="preserve"> </w:t>
      </w:r>
      <w:r w:rsidR="0021512D">
        <w:rPr>
          <w:rFonts w:ascii="Arial" w:hAnsi="Arial" w:cs="Arial"/>
          <w:sz w:val="24"/>
          <w:szCs w:val="24"/>
        </w:rPr>
        <w:t xml:space="preserve">which will </w:t>
      </w:r>
      <w:r w:rsidR="00FA2BA5">
        <w:rPr>
          <w:rFonts w:ascii="Arial" w:hAnsi="Arial" w:cs="Arial"/>
          <w:sz w:val="24"/>
          <w:szCs w:val="24"/>
        </w:rPr>
        <w:t>improve their re-integration</w:t>
      </w:r>
      <w:r w:rsidR="00324889">
        <w:rPr>
          <w:rFonts w:ascii="Arial" w:hAnsi="Arial" w:cs="Arial"/>
          <w:sz w:val="24"/>
          <w:szCs w:val="24"/>
        </w:rPr>
        <w:t xml:space="preserve"> into society</w:t>
      </w:r>
      <w:r w:rsidR="009C01DC">
        <w:rPr>
          <w:rFonts w:ascii="Arial" w:hAnsi="Arial" w:cs="Arial"/>
          <w:sz w:val="24"/>
          <w:szCs w:val="24"/>
        </w:rPr>
        <w:t>.</w:t>
      </w:r>
    </w:p>
    <w:p w14:paraId="3C546988" w14:textId="023E629B" w:rsidR="006242E6" w:rsidRDefault="006242E6"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 xml:space="preserve">I also </w:t>
      </w:r>
      <w:r w:rsidR="00FD60AC">
        <w:rPr>
          <w:rFonts w:ascii="Arial" w:hAnsi="Arial" w:cs="Arial"/>
          <w:sz w:val="24"/>
          <w:szCs w:val="24"/>
        </w:rPr>
        <w:t>acknowledge that the criminal law changes</w:t>
      </w:r>
      <w:r w:rsidR="00B23B83">
        <w:rPr>
          <w:rFonts w:ascii="Arial" w:hAnsi="Arial" w:cs="Arial"/>
          <w:sz w:val="24"/>
          <w:szCs w:val="24"/>
        </w:rPr>
        <w:t xml:space="preserve"> will affect some New Zealanders’ rights such as the right to associate.</w:t>
      </w:r>
      <w:r w:rsidR="00056BBB">
        <w:rPr>
          <w:rFonts w:ascii="Arial" w:hAnsi="Arial" w:cs="Arial"/>
          <w:sz w:val="24"/>
          <w:szCs w:val="24"/>
        </w:rPr>
        <w:t xml:space="preserve"> The Government has considered these implications and thinks on balance, </w:t>
      </w:r>
      <w:r w:rsidR="00D67536">
        <w:rPr>
          <w:rFonts w:ascii="Arial" w:hAnsi="Arial" w:cs="Arial"/>
          <w:sz w:val="24"/>
          <w:szCs w:val="24"/>
        </w:rPr>
        <w:t xml:space="preserve">ensuring New Zealanders feel safe and </w:t>
      </w:r>
      <w:r w:rsidR="00864863">
        <w:rPr>
          <w:rFonts w:ascii="Arial" w:hAnsi="Arial" w:cs="Arial"/>
          <w:sz w:val="24"/>
          <w:szCs w:val="24"/>
        </w:rPr>
        <w:t xml:space="preserve">keeping </w:t>
      </w:r>
      <w:r w:rsidR="00D67536">
        <w:rPr>
          <w:rFonts w:ascii="Arial" w:hAnsi="Arial" w:cs="Arial"/>
          <w:sz w:val="24"/>
          <w:szCs w:val="24"/>
        </w:rPr>
        <w:t>them</w:t>
      </w:r>
      <w:r w:rsidR="005F4417">
        <w:rPr>
          <w:rFonts w:ascii="Arial" w:hAnsi="Arial" w:cs="Arial"/>
          <w:sz w:val="24"/>
          <w:szCs w:val="24"/>
        </w:rPr>
        <w:t xml:space="preserve"> safe should take priority.</w:t>
      </w:r>
    </w:p>
    <w:p w14:paraId="6494C13D" w14:textId="2F65DA73" w:rsidR="003D0ED4" w:rsidRDefault="00150462"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Domestic and gender-based violence</w:t>
      </w:r>
      <w:r w:rsidR="003D0ED4">
        <w:rPr>
          <w:rFonts w:ascii="Arial" w:hAnsi="Arial" w:cs="Arial"/>
          <w:sz w:val="24"/>
          <w:szCs w:val="24"/>
        </w:rPr>
        <w:t>,</w:t>
      </w:r>
      <w:r>
        <w:rPr>
          <w:rFonts w:ascii="Arial" w:hAnsi="Arial" w:cs="Arial"/>
          <w:sz w:val="24"/>
          <w:szCs w:val="24"/>
        </w:rPr>
        <w:t xml:space="preserve"> which we call </w:t>
      </w:r>
      <w:r w:rsidR="007B3C5C">
        <w:rPr>
          <w:rFonts w:ascii="Arial" w:hAnsi="Arial" w:cs="Arial"/>
          <w:sz w:val="24"/>
          <w:szCs w:val="24"/>
        </w:rPr>
        <w:t>f</w:t>
      </w:r>
      <w:r>
        <w:rPr>
          <w:rFonts w:ascii="Arial" w:hAnsi="Arial" w:cs="Arial"/>
          <w:sz w:val="24"/>
          <w:szCs w:val="24"/>
        </w:rPr>
        <w:t>amily and sexual violence</w:t>
      </w:r>
      <w:r w:rsidR="003D0ED4">
        <w:rPr>
          <w:rFonts w:ascii="Arial" w:hAnsi="Arial" w:cs="Arial"/>
          <w:sz w:val="24"/>
          <w:szCs w:val="24"/>
        </w:rPr>
        <w:t>,</w:t>
      </w:r>
      <w:r>
        <w:rPr>
          <w:rFonts w:ascii="Arial" w:hAnsi="Arial" w:cs="Arial"/>
          <w:sz w:val="24"/>
          <w:szCs w:val="24"/>
        </w:rPr>
        <w:t xml:space="preserve"> </w:t>
      </w:r>
      <w:r w:rsidR="0086070E">
        <w:rPr>
          <w:rFonts w:ascii="Arial" w:hAnsi="Arial" w:cs="Arial"/>
          <w:sz w:val="24"/>
          <w:szCs w:val="24"/>
        </w:rPr>
        <w:t xml:space="preserve">is a persistent </w:t>
      </w:r>
      <w:r w:rsidR="0001260E">
        <w:rPr>
          <w:rFonts w:ascii="Arial" w:hAnsi="Arial" w:cs="Arial"/>
          <w:sz w:val="24"/>
          <w:szCs w:val="24"/>
        </w:rPr>
        <w:t>and challenging problem</w:t>
      </w:r>
      <w:r w:rsidR="007B3C5C">
        <w:rPr>
          <w:rFonts w:ascii="Arial" w:hAnsi="Arial" w:cs="Arial"/>
          <w:sz w:val="24"/>
          <w:szCs w:val="24"/>
        </w:rPr>
        <w:t xml:space="preserve"> facing New Zealanders. </w:t>
      </w:r>
      <w:r w:rsidR="0088266F">
        <w:rPr>
          <w:rFonts w:ascii="Arial" w:hAnsi="Arial" w:cs="Arial"/>
          <w:sz w:val="24"/>
          <w:szCs w:val="24"/>
        </w:rPr>
        <w:t xml:space="preserve">New Zealand </w:t>
      </w:r>
      <w:r w:rsidR="00812C2E">
        <w:rPr>
          <w:rFonts w:ascii="Arial" w:hAnsi="Arial" w:cs="Arial"/>
          <w:sz w:val="24"/>
          <w:szCs w:val="24"/>
        </w:rPr>
        <w:t xml:space="preserve">will continue the work to reduce and address </w:t>
      </w:r>
      <w:r w:rsidR="00FE3373">
        <w:rPr>
          <w:rFonts w:ascii="Arial" w:hAnsi="Arial" w:cs="Arial"/>
          <w:sz w:val="24"/>
          <w:szCs w:val="24"/>
        </w:rPr>
        <w:t>family and sexual violence</w:t>
      </w:r>
      <w:r w:rsidR="0001260E">
        <w:rPr>
          <w:rFonts w:ascii="Arial" w:hAnsi="Arial" w:cs="Arial"/>
          <w:sz w:val="24"/>
          <w:szCs w:val="24"/>
        </w:rPr>
        <w:t xml:space="preserve"> through a</w:t>
      </w:r>
      <w:r w:rsidR="00787ED9">
        <w:rPr>
          <w:rFonts w:ascii="Arial" w:hAnsi="Arial" w:cs="Arial"/>
          <w:sz w:val="24"/>
          <w:szCs w:val="24"/>
        </w:rPr>
        <w:t xml:space="preserve"> broad</w:t>
      </w:r>
      <w:r w:rsidR="0001260E">
        <w:rPr>
          <w:rFonts w:ascii="Arial" w:hAnsi="Arial" w:cs="Arial"/>
          <w:sz w:val="24"/>
          <w:szCs w:val="24"/>
        </w:rPr>
        <w:t xml:space="preserve"> National Strategy</w:t>
      </w:r>
      <w:r w:rsidR="00FE3373">
        <w:rPr>
          <w:rFonts w:ascii="Arial" w:hAnsi="Arial" w:cs="Arial"/>
          <w:sz w:val="24"/>
          <w:szCs w:val="24"/>
        </w:rPr>
        <w:t>.</w:t>
      </w:r>
    </w:p>
    <w:p w14:paraId="388FD432" w14:textId="538D8C9B" w:rsidR="00150462" w:rsidRDefault="003D0ED4" w:rsidP="007411C4">
      <w:pPr>
        <w:pStyle w:val="ListParagraph"/>
        <w:numPr>
          <w:ilvl w:val="0"/>
          <w:numId w:val="47"/>
        </w:numPr>
        <w:ind w:left="425" w:hanging="357"/>
        <w:contextualSpacing w:val="0"/>
        <w:jc w:val="both"/>
        <w:rPr>
          <w:rFonts w:ascii="Arial" w:hAnsi="Arial" w:cs="Arial"/>
          <w:sz w:val="24"/>
          <w:szCs w:val="24"/>
        </w:rPr>
      </w:pPr>
      <w:r>
        <w:rPr>
          <w:rFonts w:ascii="Arial" w:hAnsi="Arial" w:cs="Arial"/>
          <w:sz w:val="24"/>
          <w:szCs w:val="24"/>
        </w:rPr>
        <w:t xml:space="preserve">Finally, we are also </w:t>
      </w:r>
      <w:r w:rsidR="00295FF9">
        <w:rPr>
          <w:rFonts w:ascii="Arial" w:hAnsi="Arial" w:cs="Arial"/>
          <w:sz w:val="24"/>
          <w:szCs w:val="24"/>
        </w:rPr>
        <w:t>focussing on keeping children in state care safe</w:t>
      </w:r>
      <w:r w:rsidR="00A9426B">
        <w:rPr>
          <w:rFonts w:ascii="Arial" w:hAnsi="Arial" w:cs="Arial"/>
          <w:sz w:val="24"/>
          <w:szCs w:val="24"/>
        </w:rPr>
        <w:t>. To this end, we are reviewing aspects of the state care system</w:t>
      </w:r>
      <w:r w:rsidR="001D3844">
        <w:rPr>
          <w:rFonts w:ascii="Arial" w:hAnsi="Arial" w:cs="Arial"/>
          <w:sz w:val="24"/>
          <w:szCs w:val="24"/>
        </w:rPr>
        <w:t xml:space="preserve">. </w:t>
      </w:r>
      <w:r w:rsidR="00937FE2">
        <w:rPr>
          <w:rFonts w:ascii="Arial" w:hAnsi="Arial" w:cs="Arial"/>
          <w:sz w:val="24"/>
          <w:szCs w:val="24"/>
        </w:rPr>
        <w:t xml:space="preserve">I will speak about this </w:t>
      </w:r>
      <w:r w:rsidR="00301327">
        <w:rPr>
          <w:rFonts w:ascii="Arial" w:hAnsi="Arial" w:cs="Arial"/>
          <w:sz w:val="24"/>
          <w:szCs w:val="24"/>
        </w:rPr>
        <w:t>a</w:t>
      </w:r>
      <w:r w:rsidR="00D86A42">
        <w:rPr>
          <w:rFonts w:ascii="Arial" w:hAnsi="Arial" w:cs="Arial"/>
          <w:sz w:val="24"/>
          <w:szCs w:val="24"/>
        </w:rPr>
        <w:t xml:space="preserve">nd our family and sexual violence work </w:t>
      </w:r>
      <w:r w:rsidR="00937FE2">
        <w:rPr>
          <w:rFonts w:ascii="Arial" w:hAnsi="Arial" w:cs="Arial"/>
          <w:sz w:val="24"/>
          <w:szCs w:val="24"/>
        </w:rPr>
        <w:t xml:space="preserve">in more detail later </w:t>
      </w:r>
      <w:r w:rsidR="00814C3E">
        <w:rPr>
          <w:rFonts w:ascii="Arial" w:hAnsi="Arial" w:cs="Arial"/>
          <w:sz w:val="24"/>
          <w:szCs w:val="24"/>
        </w:rPr>
        <w:t>this morning</w:t>
      </w:r>
      <w:r w:rsidR="00937FE2">
        <w:rPr>
          <w:rFonts w:ascii="Arial" w:hAnsi="Arial" w:cs="Arial"/>
          <w:sz w:val="24"/>
          <w:szCs w:val="24"/>
        </w:rPr>
        <w:t>.</w:t>
      </w:r>
    </w:p>
    <w:p w14:paraId="0DD29A4D" w14:textId="2AC78FD4" w:rsidR="004462BD" w:rsidRPr="00246576" w:rsidRDefault="004462BD" w:rsidP="00EE31F9">
      <w:pPr>
        <w:keepNext/>
        <w:spacing w:before="240" w:after="240"/>
        <w:jc w:val="both"/>
        <w:rPr>
          <w:rFonts w:ascii="Arial" w:hAnsi="Arial" w:cs="Arial"/>
          <w:i/>
          <w:iCs/>
          <w:sz w:val="24"/>
          <w:szCs w:val="24"/>
        </w:rPr>
      </w:pPr>
      <w:r w:rsidRPr="00246576">
        <w:rPr>
          <w:rFonts w:ascii="Arial" w:hAnsi="Arial" w:cs="Arial"/>
          <w:i/>
          <w:iCs/>
          <w:sz w:val="24"/>
          <w:szCs w:val="24"/>
        </w:rPr>
        <w:t xml:space="preserve">Access to Justice </w:t>
      </w:r>
    </w:p>
    <w:p w14:paraId="25351E5C" w14:textId="05AC7B0D" w:rsidR="00CD776C" w:rsidRPr="00FD64FB" w:rsidRDefault="00FD64FB" w:rsidP="00FD64FB">
      <w:pPr>
        <w:pStyle w:val="ListParagraph"/>
        <w:numPr>
          <w:ilvl w:val="0"/>
          <w:numId w:val="47"/>
        </w:numPr>
        <w:ind w:left="425" w:hanging="357"/>
        <w:contextualSpacing w:val="0"/>
        <w:jc w:val="both"/>
        <w:rPr>
          <w:rFonts w:ascii="Arial" w:hAnsi="Arial" w:cs="Arial"/>
          <w:sz w:val="24"/>
          <w:szCs w:val="24"/>
        </w:rPr>
      </w:pPr>
      <w:r w:rsidRPr="00B60E30">
        <w:rPr>
          <w:rFonts w:ascii="Arial" w:hAnsi="Arial" w:cs="Arial"/>
          <w:sz w:val="24"/>
          <w:szCs w:val="24"/>
        </w:rPr>
        <w:t xml:space="preserve">Access to justice is fundamental to the rule of law and protected by New Zealand’s Bill of Rights Act. </w:t>
      </w:r>
      <w:r w:rsidRPr="00CD776C">
        <w:rPr>
          <w:rFonts w:ascii="Arial" w:hAnsi="Arial" w:cs="Arial"/>
          <w:sz w:val="24"/>
          <w:szCs w:val="24"/>
        </w:rPr>
        <w:t xml:space="preserve">The delays New Zealanders experience at our main court, the District Court, are often </w:t>
      </w:r>
      <w:r>
        <w:rPr>
          <w:rFonts w:ascii="Arial" w:hAnsi="Arial" w:cs="Arial"/>
          <w:sz w:val="24"/>
          <w:szCs w:val="24"/>
        </w:rPr>
        <w:t>significant</w:t>
      </w:r>
      <w:r w:rsidRPr="00CD776C">
        <w:rPr>
          <w:rFonts w:ascii="Arial" w:hAnsi="Arial" w:cs="Arial"/>
          <w:sz w:val="24"/>
          <w:szCs w:val="24"/>
        </w:rPr>
        <w:t xml:space="preserve">. Delays add to lengthy pre-trial detention and </w:t>
      </w:r>
      <w:r w:rsidRPr="00CD776C">
        <w:rPr>
          <w:rFonts w:ascii="Arial" w:hAnsi="Arial" w:cs="Arial"/>
          <w:sz w:val="24"/>
          <w:szCs w:val="24"/>
        </w:rPr>
        <w:lastRenderedPageBreak/>
        <w:t>impact on criminal justice rights of defendants as well as affecting victims and witnesses</w:t>
      </w:r>
      <w:r>
        <w:rPr>
          <w:rFonts w:ascii="Arial" w:hAnsi="Arial" w:cs="Arial"/>
          <w:sz w:val="24"/>
          <w:szCs w:val="24"/>
        </w:rPr>
        <w:t xml:space="preserve">. People’s lives are put on hold for years awaiting resolution. </w:t>
      </w:r>
      <w:r w:rsidRPr="00CD776C">
        <w:rPr>
          <w:rFonts w:ascii="Arial" w:hAnsi="Arial" w:cs="Arial"/>
          <w:sz w:val="24"/>
          <w:szCs w:val="24"/>
        </w:rPr>
        <w:t>Māori experience these impacts in a disproportionate way as they are overrepresented as victims</w:t>
      </w:r>
      <w:r>
        <w:rPr>
          <w:rFonts w:ascii="Arial" w:hAnsi="Arial" w:cs="Arial"/>
          <w:sz w:val="24"/>
          <w:szCs w:val="24"/>
        </w:rPr>
        <w:t>, witnesses</w:t>
      </w:r>
      <w:r w:rsidRPr="00CD776C">
        <w:rPr>
          <w:rFonts w:ascii="Arial" w:hAnsi="Arial" w:cs="Arial"/>
          <w:sz w:val="24"/>
          <w:szCs w:val="24"/>
        </w:rPr>
        <w:t xml:space="preserve"> and defendants.</w:t>
      </w:r>
    </w:p>
    <w:p w14:paraId="01DA8299" w14:textId="77777777" w:rsidR="00CD776C" w:rsidRPr="00CD776C" w:rsidRDefault="00CD776C" w:rsidP="007411C4">
      <w:pPr>
        <w:pStyle w:val="ListParagraph"/>
        <w:numPr>
          <w:ilvl w:val="0"/>
          <w:numId w:val="47"/>
        </w:numPr>
        <w:ind w:left="425" w:hanging="357"/>
        <w:contextualSpacing w:val="0"/>
        <w:jc w:val="both"/>
        <w:rPr>
          <w:rFonts w:ascii="Arial" w:hAnsi="Arial" w:cs="Arial"/>
          <w:sz w:val="24"/>
          <w:szCs w:val="24"/>
        </w:rPr>
      </w:pPr>
      <w:r w:rsidRPr="00CD776C">
        <w:rPr>
          <w:rFonts w:ascii="Arial" w:hAnsi="Arial" w:cs="Arial"/>
          <w:sz w:val="24"/>
          <w:szCs w:val="24"/>
        </w:rPr>
        <w:t xml:space="preserve">It is one of the Government’s priorities to speed up court processes so that victims of crime can achieve timely justice and so all people can move on with their lives. An efficient court system that delivers timely justice is an important part of the Government’s plan to reform law and order. </w:t>
      </w:r>
    </w:p>
    <w:p w14:paraId="36D0CC86" w14:textId="77777777" w:rsidR="00CD776C" w:rsidRPr="00CD776C" w:rsidRDefault="00CD776C" w:rsidP="007411C4">
      <w:pPr>
        <w:pStyle w:val="ListParagraph"/>
        <w:numPr>
          <w:ilvl w:val="0"/>
          <w:numId w:val="47"/>
        </w:numPr>
        <w:ind w:left="425" w:hanging="357"/>
        <w:contextualSpacing w:val="0"/>
        <w:jc w:val="both"/>
        <w:rPr>
          <w:rFonts w:ascii="Arial" w:hAnsi="Arial" w:cs="Arial"/>
          <w:sz w:val="24"/>
          <w:szCs w:val="24"/>
        </w:rPr>
      </w:pPr>
      <w:r w:rsidRPr="00CD776C">
        <w:rPr>
          <w:rFonts w:ascii="Arial" w:hAnsi="Arial" w:cs="Arial"/>
          <w:sz w:val="24"/>
          <w:szCs w:val="24"/>
        </w:rPr>
        <w:t xml:space="preserve">To achieve this, a range of initiatives is underway. For example, we will make Police prosecution processes more efficient. We are also exploring ways to enable more virtual participation in court proceedings. </w:t>
      </w:r>
    </w:p>
    <w:p w14:paraId="2752EBDE" w14:textId="71A8A555" w:rsidR="00912052" w:rsidRPr="00246576" w:rsidRDefault="00912052" w:rsidP="00EE31F9">
      <w:pPr>
        <w:spacing w:before="240" w:after="240"/>
        <w:jc w:val="both"/>
        <w:rPr>
          <w:rFonts w:ascii="Arial" w:eastAsia="Times New Roman" w:hAnsi="Arial" w:cs="Arial"/>
          <w:i/>
          <w:iCs/>
          <w:sz w:val="24"/>
          <w:szCs w:val="24"/>
          <w:lang w:eastAsia="en-NZ"/>
        </w:rPr>
      </w:pPr>
      <w:r w:rsidRPr="00246576">
        <w:rPr>
          <w:rFonts w:ascii="Arial" w:eastAsia="Times New Roman" w:hAnsi="Arial" w:cs="Arial"/>
          <w:i/>
          <w:iCs/>
          <w:sz w:val="24"/>
          <w:szCs w:val="24"/>
          <w:lang w:eastAsia="en-NZ"/>
        </w:rPr>
        <w:t>Cost of living and housing pressures</w:t>
      </w:r>
    </w:p>
    <w:p w14:paraId="080A8D60" w14:textId="16A09BCF" w:rsidR="00912052" w:rsidRPr="0045150D" w:rsidRDefault="0012170B" w:rsidP="007411C4">
      <w:pPr>
        <w:pStyle w:val="ListParagraph"/>
        <w:numPr>
          <w:ilvl w:val="0"/>
          <w:numId w:val="47"/>
        </w:numPr>
        <w:ind w:left="425" w:hanging="357"/>
        <w:contextualSpacing w:val="0"/>
        <w:jc w:val="both"/>
        <w:rPr>
          <w:rFonts w:ascii="Arial" w:hAnsi="Arial" w:cs="Arial"/>
          <w:sz w:val="24"/>
          <w:szCs w:val="24"/>
        </w:rPr>
      </w:pPr>
      <w:r w:rsidRPr="0045150D">
        <w:rPr>
          <w:rFonts w:ascii="Arial" w:hAnsi="Arial" w:cs="Arial"/>
          <w:sz w:val="24"/>
          <w:szCs w:val="24"/>
        </w:rPr>
        <w:t xml:space="preserve">I will </w:t>
      </w:r>
      <w:r w:rsidR="009F4E45" w:rsidRPr="0045150D">
        <w:rPr>
          <w:rFonts w:ascii="Arial" w:hAnsi="Arial" w:cs="Arial"/>
          <w:sz w:val="24"/>
          <w:szCs w:val="24"/>
        </w:rPr>
        <w:t xml:space="preserve">now speak </w:t>
      </w:r>
      <w:r w:rsidR="00D92139" w:rsidRPr="0045150D">
        <w:rPr>
          <w:rFonts w:ascii="Arial" w:hAnsi="Arial" w:cs="Arial"/>
          <w:sz w:val="24"/>
          <w:szCs w:val="24"/>
        </w:rPr>
        <w:t xml:space="preserve">about </w:t>
      </w:r>
      <w:r w:rsidR="00AF63A8" w:rsidRPr="0045150D">
        <w:rPr>
          <w:rFonts w:ascii="Arial" w:hAnsi="Arial" w:cs="Arial"/>
          <w:sz w:val="24"/>
          <w:szCs w:val="24"/>
        </w:rPr>
        <w:t xml:space="preserve">a challenge many </w:t>
      </w:r>
      <w:r w:rsidR="00912052" w:rsidRPr="0045150D">
        <w:rPr>
          <w:rFonts w:ascii="Arial" w:hAnsi="Arial" w:cs="Arial"/>
          <w:sz w:val="24"/>
          <w:szCs w:val="24"/>
        </w:rPr>
        <w:t>New Zealanders continue to face</w:t>
      </w:r>
      <w:r w:rsidR="00DC5FF0" w:rsidRPr="0045150D">
        <w:rPr>
          <w:rFonts w:ascii="Arial" w:hAnsi="Arial" w:cs="Arial"/>
          <w:sz w:val="24"/>
          <w:szCs w:val="24"/>
        </w:rPr>
        <w:t>:</w:t>
      </w:r>
      <w:r w:rsidR="00AF63A8" w:rsidRPr="0045150D">
        <w:rPr>
          <w:rFonts w:ascii="Arial" w:hAnsi="Arial" w:cs="Arial"/>
          <w:sz w:val="24"/>
          <w:szCs w:val="24"/>
        </w:rPr>
        <w:t xml:space="preserve"> the</w:t>
      </w:r>
      <w:r w:rsidR="00912052" w:rsidRPr="0045150D">
        <w:rPr>
          <w:rFonts w:ascii="Arial" w:hAnsi="Arial" w:cs="Arial"/>
          <w:sz w:val="24"/>
          <w:szCs w:val="24"/>
        </w:rPr>
        <w:t xml:space="preserve"> </w:t>
      </w:r>
      <w:r w:rsidR="00FA5448" w:rsidRPr="0045150D">
        <w:rPr>
          <w:rFonts w:ascii="Arial" w:hAnsi="Arial" w:cs="Arial"/>
          <w:sz w:val="24"/>
          <w:szCs w:val="24"/>
        </w:rPr>
        <w:t>ongoing rises in cost of living</w:t>
      </w:r>
      <w:r w:rsidR="006E0C71" w:rsidRPr="0045150D">
        <w:rPr>
          <w:rFonts w:ascii="Arial" w:hAnsi="Arial" w:cs="Arial"/>
          <w:sz w:val="24"/>
          <w:szCs w:val="24"/>
        </w:rPr>
        <w:t>, including housing</w:t>
      </w:r>
      <w:r w:rsidR="00FA5448" w:rsidRPr="0045150D">
        <w:rPr>
          <w:rFonts w:ascii="Arial" w:hAnsi="Arial" w:cs="Arial"/>
          <w:sz w:val="24"/>
          <w:szCs w:val="24"/>
        </w:rPr>
        <w:t xml:space="preserve">. </w:t>
      </w:r>
      <w:r w:rsidR="00C46BC4">
        <w:rPr>
          <w:rFonts w:ascii="Arial" w:hAnsi="Arial" w:cs="Arial"/>
          <w:sz w:val="24"/>
          <w:szCs w:val="24"/>
        </w:rPr>
        <w:t>T</w:t>
      </w:r>
      <w:r w:rsidR="00FA5448" w:rsidRPr="0045150D">
        <w:rPr>
          <w:rFonts w:ascii="Arial" w:hAnsi="Arial" w:cs="Arial"/>
          <w:sz w:val="24"/>
          <w:szCs w:val="24"/>
        </w:rPr>
        <w:t>he economic impacts of COVID-19</w:t>
      </w:r>
      <w:r w:rsidR="007A30CA" w:rsidRPr="0045150D">
        <w:rPr>
          <w:rFonts w:ascii="Arial" w:hAnsi="Arial" w:cs="Arial"/>
          <w:sz w:val="24"/>
          <w:szCs w:val="24"/>
        </w:rPr>
        <w:t xml:space="preserve">, some natural disasters we have </w:t>
      </w:r>
      <w:r w:rsidR="00814C3E">
        <w:rPr>
          <w:rFonts w:ascii="Arial" w:hAnsi="Arial" w:cs="Arial"/>
          <w:sz w:val="24"/>
          <w:szCs w:val="24"/>
        </w:rPr>
        <w:t xml:space="preserve">recently </w:t>
      </w:r>
      <w:r w:rsidR="007A30CA" w:rsidRPr="0045150D">
        <w:rPr>
          <w:rFonts w:ascii="Arial" w:hAnsi="Arial" w:cs="Arial"/>
          <w:sz w:val="24"/>
          <w:szCs w:val="24"/>
        </w:rPr>
        <w:t>experienced and high inflation</w:t>
      </w:r>
      <w:r w:rsidR="00C46BC4">
        <w:rPr>
          <w:rFonts w:ascii="Arial" w:hAnsi="Arial" w:cs="Arial"/>
          <w:sz w:val="24"/>
          <w:szCs w:val="24"/>
        </w:rPr>
        <w:t xml:space="preserve"> have all contributed to </w:t>
      </w:r>
      <w:r w:rsidR="00E04C99">
        <w:rPr>
          <w:rFonts w:ascii="Arial" w:hAnsi="Arial" w:cs="Arial"/>
          <w:sz w:val="24"/>
          <w:szCs w:val="24"/>
        </w:rPr>
        <w:t>this increase</w:t>
      </w:r>
      <w:r w:rsidR="007A30CA" w:rsidRPr="0045150D">
        <w:rPr>
          <w:rFonts w:ascii="Arial" w:hAnsi="Arial" w:cs="Arial"/>
          <w:sz w:val="24"/>
          <w:szCs w:val="24"/>
        </w:rPr>
        <w:t>.</w:t>
      </w:r>
      <w:r w:rsidR="005203FC" w:rsidRPr="0045150D">
        <w:rPr>
          <w:rFonts w:ascii="Arial" w:hAnsi="Arial" w:cs="Arial"/>
          <w:sz w:val="24"/>
          <w:szCs w:val="24"/>
        </w:rPr>
        <w:t xml:space="preserve"> </w:t>
      </w:r>
      <w:r w:rsidR="006C3239">
        <w:rPr>
          <w:rFonts w:ascii="Arial" w:hAnsi="Arial" w:cs="Arial"/>
          <w:sz w:val="24"/>
          <w:szCs w:val="24"/>
        </w:rPr>
        <w:t>Our continuing and</w:t>
      </w:r>
      <w:r w:rsidR="005203FC" w:rsidRPr="0045150D">
        <w:rPr>
          <w:rFonts w:ascii="Arial" w:hAnsi="Arial" w:cs="Arial"/>
          <w:sz w:val="24"/>
          <w:szCs w:val="24"/>
        </w:rPr>
        <w:t xml:space="preserve"> significant housing shortage</w:t>
      </w:r>
      <w:r w:rsidR="00DC5FF0" w:rsidRPr="0045150D">
        <w:rPr>
          <w:rFonts w:ascii="Arial" w:hAnsi="Arial" w:cs="Arial"/>
          <w:sz w:val="24"/>
          <w:szCs w:val="24"/>
        </w:rPr>
        <w:t xml:space="preserve"> </w:t>
      </w:r>
      <w:r w:rsidR="006C3239">
        <w:rPr>
          <w:rFonts w:ascii="Arial" w:hAnsi="Arial" w:cs="Arial"/>
          <w:sz w:val="24"/>
          <w:szCs w:val="24"/>
        </w:rPr>
        <w:t>also means that</w:t>
      </w:r>
      <w:r w:rsidR="006C3239" w:rsidRPr="0045150D">
        <w:rPr>
          <w:rFonts w:ascii="Arial" w:hAnsi="Arial" w:cs="Arial"/>
          <w:sz w:val="24"/>
          <w:szCs w:val="24"/>
        </w:rPr>
        <w:t xml:space="preserve"> </w:t>
      </w:r>
      <w:r w:rsidR="00DC5FF0" w:rsidRPr="0045150D">
        <w:rPr>
          <w:rFonts w:ascii="Arial" w:hAnsi="Arial" w:cs="Arial"/>
          <w:sz w:val="24"/>
          <w:szCs w:val="24"/>
        </w:rPr>
        <w:t>housing remains unaffordable for many New Zealanders</w:t>
      </w:r>
      <w:r w:rsidR="005203FC" w:rsidRPr="0045150D">
        <w:rPr>
          <w:rFonts w:ascii="Arial" w:hAnsi="Arial" w:cs="Arial"/>
          <w:sz w:val="24"/>
          <w:szCs w:val="24"/>
        </w:rPr>
        <w:t>.</w:t>
      </w:r>
      <w:r w:rsidR="006365F8" w:rsidRPr="0045150D">
        <w:rPr>
          <w:rFonts w:ascii="Arial" w:hAnsi="Arial" w:cs="Arial"/>
          <w:sz w:val="24"/>
          <w:szCs w:val="24"/>
        </w:rPr>
        <w:t xml:space="preserve"> </w:t>
      </w:r>
    </w:p>
    <w:p w14:paraId="06AE4138" w14:textId="3B7A6CCF" w:rsidR="00282C5A" w:rsidRDefault="00DD5C0A" w:rsidP="007411C4">
      <w:pPr>
        <w:pStyle w:val="ListParagraph"/>
        <w:numPr>
          <w:ilvl w:val="0"/>
          <w:numId w:val="47"/>
        </w:numPr>
        <w:ind w:left="425" w:hanging="357"/>
        <w:contextualSpacing w:val="0"/>
        <w:jc w:val="both"/>
        <w:rPr>
          <w:rFonts w:ascii="Arial" w:hAnsi="Arial" w:cs="Arial"/>
          <w:bCs/>
          <w:iCs/>
          <w:sz w:val="24"/>
          <w:szCs w:val="24"/>
        </w:rPr>
      </w:pPr>
      <w:r>
        <w:rPr>
          <w:rFonts w:ascii="Arial" w:hAnsi="Arial" w:cs="Arial"/>
          <w:sz w:val="24"/>
          <w:szCs w:val="24"/>
        </w:rPr>
        <w:t>The</w:t>
      </w:r>
      <w:r w:rsidR="007A30CA" w:rsidRPr="0045150D">
        <w:rPr>
          <w:rFonts w:ascii="Arial" w:hAnsi="Arial" w:cs="Arial"/>
          <w:sz w:val="24"/>
          <w:szCs w:val="24"/>
        </w:rPr>
        <w:t xml:space="preserve"> Government will </w:t>
      </w:r>
      <w:r w:rsidR="005203FC" w:rsidRPr="0045150D">
        <w:rPr>
          <w:rFonts w:ascii="Arial" w:hAnsi="Arial" w:cs="Arial"/>
          <w:sz w:val="24"/>
          <w:szCs w:val="24"/>
        </w:rPr>
        <w:t xml:space="preserve">take </w:t>
      </w:r>
      <w:r w:rsidR="00C50C78" w:rsidRPr="0045150D">
        <w:rPr>
          <w:rFonts w:ascii="Arial" w:hAnsi="Arial" w:cs="Arial"/>
          <w:sz w:val="24"/>
          <w:szCs w:val="24"/>
        </w:rPr>
        <w:t xml:space="preserve">more </w:t>
      </w:r>
      <w:r w:rsidR="005203FC" w:rsidRPr="0045150D">
        <w:rPr>
          <w:rFonts w:ascii="Arial" w:hAnsi="Arial" w:cs="Arial"/>
          <w:sz w:val="24"/>
          <w:szCs w:val="24"/>
        </w:rPr>
        <w:t xml:space="preserve">measures to address </w:t>
      </w:r>
      <w:r w:rsidR="008E2366" w:rsidRPr="0045150D">
        <w:rPr>
          <w:rFonts w:ascii="Arial" w:hAnsi="Arial" w:cs="Arial"/>
          <w:sz w:val="24"/>
          <w:szCs w:val="24"/>
        </w:rPr>
        <w:t>the</w:t>
      </w:r>
      <w:r w:rsidR="00D4229E">
        <w:rPr>
          <w:rFonts w:ascii="Arial" w:hAnsi="Arial" w:cs="Arial"/>
          <w:sz w:val="24"/>
          <w:szCs w:val="24"/>
        </w:rPr>
        <w:t xml:space="preserve"> cost of living crisis</w:t>
      </w:r>
      <w:r w:rsidR="008E2366" w:rsidRPr="0045150D">
        <w:rPr>
          <w:rFonts w:ascii="Arial" w:hAnsi="Arial" w:cs="Arial"/>
          <w:sz w:val="24"/>
          <w:szCs w:val="24"/>
        </w:rPr>
        <w:t xml:space="preserve"> which impact</w:t>
      </w:r>
      <w:r w:rsidR="00B516A7">
        <w:rPr>
          <w:rFonts w:ascii="Arial" w:hAnsi="Arial" w:cs="Arial"/>
          <w:sz w:val="24"/>
          <w:szCs w:val="24"/>
        </w:rPr>
        <w:t>s</w:t>
      </w:r>
      <w:r w:rsidR="008E2366" w:rsidRPr="0045150D">
        <w:rPr>
          <w:rFonts w:ascii="Arial" w:hAnsi="Arial" w:cs="Arial"/>
          <w:sz w:val="24"/>
          <w:szCs w:val="24"/>
        </w:rPr>
        <w:t xml:space="preserve"> on people’s </w:t>
      </w:r>
      <w:r w:rsidR="008B0BDD" w:rsidRPr="0045150D">
        <w:rPr>
          <w:rFonts w:ascii="Arial" w:hAnsi="Arial" w:cs="Arial"/>
          <w:sz w:val="24"/>
          <w:szCs w:val="24"/>
        </w:rPr>
        <w:t xml:space="preserve">right to an </w:t>
      </w:r>
      <w:r w:rsidR="008E2366" w:rsidRPr="0045150D">
        <w:rPr>
          <w:rFonts w:ascii="Arial" w:hAnsi="Arial" w:cs="Arial"/>
          <w:sz w:val="24"/>
          <w:szCs w:val="24"/>
        </w:rPr>
        <w:t xml:space="preserve">adequate </w:t>
      </w:r>
      <w:r w:rsidR="001D5AB4">
        <w:rPr>
          <w:rFonts w:ascii="Arial" w:hAnsi="Arial" w:cs="Arial"/>
          <w:sz w:val="24"/>
          <w:szCs w:val="24"/>
        </w:rPr>
        <w:t xml:space="preserve">standard of </w:t>
      </w:r>
      <w:r w:rsidR="008E2366" w:rsidRPr="0045150D">
        <w:rPr>
          <w:rFonts w:ascii="Arial" w:hAnsi="Arial" w:cs="Arial"/>
          <w:sz w:val="24"/>
          <w:szCs w:val="24"/>
        </w:rPr>
        <w:t>living</w:t>
      </w:r>
      <w:r w:rsidR="00F55908" w:rsidRPr="0045150D">
        <w:rPr>
          <w:rFonts w:ascii="Arial" w:hAnsi="Arial" w:cs="Arial"/>
          <w:sz w:val="24"/>
          <w:szCs w:val="24"/>
        </w:rPr>
        <w:t xml:space="preserve">. </w:t>
      </w:r>
      <w:r w:rsidR="00640687">
        <w:rPr>
          <w:rFonts w:ascii="Arial" w:hAnsi="Arial" w:cs="Arial"/>
          <w:sz w:val="24"/>
          <w:szCs w:val="24"/>
        </w:rPr>
        <w:t>More disciplined Government spending will reduce the fiscal contribution to inflation.</w:t>
      </w:r>
      <w:r w:rsidR="00640687" w:rsidRPr="0045150D">
        <w:rPr>
          <w:rFonts w:ascii="Arial" w:hAnsi="Arial" w:cs="Arial"/>
          <w:sz w:val="24"/>
          <w:szCs w:val="24"/>
        </w:rPr>
        <w:t xml:space="preserve"> </w:t>
      </w:r>
      <w:r w:rsidR="00D95346" w:rsidRPr="0045150D">
        <w:rPr>
          <w:rFonts w:ascii="Arial" w:hAnsi="Arial" w:cs="Arial"/>
          <w:sz w:val="24"/>
          <w:szCs w:val="24"/>
        </w:rPr>
        <w:t xml:space="preserve">We have provided increased funding for families to help with the costs of raising children </w:t>
      </w:r>
      <w:r w:rsidR="00FB457B" w:rsidRPr="0045150D">
        <w:rPr>
          <w:rFonts w:ascii="Arial" w:hAnsi="Arial" w:cs="Arial"/>
          <w:sz w:val="24"/>
          <w:szCs w:val="24"/>
        </w:rPr>
        <w:t xml:space="preserve">and </w:t>
      </w:r>
      <w:r w:rsidR="00D95346" w:rsidRPr="0045150D">
        <w:rPr>
          <w:rFonts w:ascii="Arial" w:hAnsi="Arial" w:cs="Arial"/>
          <w:sz w:val="24"/>
          <w:szCs w:val="24"/>
        </w:rPr>
        <w:t>increased support through tax credits</w:t>
      </w:r>
      <w:r w:rsidR="00D730E3">
        <w:rPr>
          <w:rFonts w:ascii="Arial" w:hAnsi="Arial" w:cs="Arial"/>
          <w:sz w:val="24"/>
          <w:szCs w:val="24"/>
        </w:rPr>
        <w:t xml:space="preserve"> for families</w:t>
      </w:r>
      <w:r w:rsidR="00D730E3" w:rsidRPr="00D730E3">
        <w:rPr>
          <w:rFonts w:ascii="Arial" w:hAnsi="Arial" w:cs="Arial"/>
          <w:i/>
          <w:iCs/>
          <w:sz w:val="24"/>
          <w:szCs w:val="24"/>
        </w:rPr>
        <w:t xml:space="preserve"> </w:t>
      </w:r>
      <w:r w:rsidR="00D730E3">
        <w:rPr>
          <w:rFonts w:ascii="Arial" w:hAnsi="Arial" w:cs="Arial"/>
          <w:i/>
          <w:iCs/>
          <w:sz w:val="24"/>
          <w:szCs w:val="24"/>
        </w:rPr>
        <w:t>(</w:t>
      </w:r>
      <w:r w:rsidR="00D730E3" w:rsidRPr="00D730E3">
        <w:rPr>
          <w:rFonts w:ascii="Arial" w:hAnsi="Arial" w:cs="Arial"/>
          <w:i/>
          <w:iCs/>
          <w:sz w:val="24"/>
          <w:szCs w:val="24"/>
        </w:rPr>
        <w:t>Working for Families</w:t>
      </w:r>
      <w:r w:rsidR="00D730E3">
        <w:rPr>
          <w:rFonts w:ascii="Arial" w:hAnsi="Arial" w:cs="Arial"/>
          <w:i/>
          <w:iCs/>
          <w:sz w:val="24"/>
          <w:szCs w:val="24"/>
        </w:rPr>
        <w:t>)</w:t>
      </w:r>
      <w:r w:rsidR="00D95346" w:rsidRPr="0045150D">
        <w:rPr>
          <w:rFonts w:ascii="Arial" w:hAnsi="Arial" w:cs="Arial"/>
          <w:sz w:val="24"/>
          <w:szCs w:val="24"/>
        </w:rPr>
        <w:t>.</w:t>
      </w:r>
      <w:r w:rsidR="00BF3D3C" w:rsidRPr="0045150D">
        <w:rPr>
          <w:rFonts w:ascii="Arial" w:hAnsi="Arial" w:cs="Arial"/>
          <w:sz w:val="24"/>
          <w:szCs w:val="24"/>
        </w:rPr>
        <w:t xml:space="preserve"> </w:t>
      </w:r>
      <w:r w:rsidR="00282C5A" w:rsidRPr="00282C5A">
        <w:rPr>
          <w:rFonts w:ascii="Arial" w:hAnsi="Arial" w:cs="Arial"/>
          <w:bCs/>
          <w:iCs/>
          <w:sz w:val="24"/>
          <w:szCs w:val="24"/>
        </w:rPr>
        <w:t xml:space="preserve">We are </w:t>
      </w:r>
      <w:r w:rsidR="00282C5A" w:rsidRPr="007411C4">
        <w:rPr>
          <w:rFonts w:ascii="Arial" w:hAnsi="Arial" w:cs="Arial"/>
          <w:sz w:val="24"/>
          <w:szCs w:val="24"/>
        </w:rPr>
        <w:t>committed</w:t>
      </w:r>
      <w:r w:rsidR="00282C5A" w:rsidRPr="00282C5A">
        <w:rPr>
          <w:rFonts w:ascii="Arial" w:hAnsi="Arial" w:cs="Arial"/>
          <w:bCs/>
          <w:iCs/>
          <w:sz w:val="24"/>
          <w:szCs w:val="24"/>
        </w:rPr>
        <w:t xml:space="preserve"> to providing income tax relief, and</w:t>
      </w:r>
      <w:r w:rsidR="00115366">
        <w:rPr>
          <w:rFonts w:ascii="Arial" w:hAnsi="Arial" w:cs="Arial"/>
          <w:bCs/>
          <w:iCs/>
          <w:sz w:val="24"/>
          <w:szCs w:val="24"/>
        </w:rPr>
        <w:t xml:space="preserve"> are</w:t>
      </w:r>
      <w:r w:rsidR="00282C5A" w:rsidRPr="00282C5A">
        <w:rPr>
          <w:rFonts w:ascii="Arial" w:hAnsi="Arial" w:cs="Arial"/>
          <w:bCs/>
          <w:iCs/>
          <w:sz w:val="24"/>
          <w:szCs w:val="24"/>
        </w:rPr>
        <w:t xml:space="preserve"> introducing a new tax credit for childcare costs.</w:t>
      </w:r>
    </w:p>
    <w:p w14:paraId="353D6994" w14:textId="789D3BFB" w:rsidR="00D95346" w:rsidRPr="00282C5A" w:rsidRDefault="00282C5A" w:rsidP="007411C4">
      <w:pPr>
        <w:pStyle w:val="ListParagraph"/>
        <w:numPr>
          <w:ilvl w:val="0"/>
          <w:numId w:val="47"/>
        </w:numPr>
        <w:ind w:left="425" w:hanging="357"/>
        <w:contextualSpacing w:val="0"/>
        <w:jc w:val="both"/>
        <w:rPr>
          <w:rFonts w:ascii="Arial" w:eastAsia="Times New Roman" w:hAnsi="Arial" w:cs="Arial"/>
          <w:sz w:val="24"/>
          <w:szCs w:val="24"/>
          <w:lang w:eastAsia="en-NZ"/>
        </w:rPr>
      </w:pPr>
      <w:r w:rsidRPr="00282C5A">
        <w:rPr>
          <w:rFonts w:ascii="Arial" w:hAnsi="Arial" w:cs="Arial"/>
          <w:sz w:val="24"/>
          <w:szCs w:val="24"/>
        </w:rPr>
        <w:t>In the longer term, however, we believe the best route out of hardship is through employment</w:t>
      </w:r>
      <w:r w:rsidR="00240C26">
        <w:rPr>
          <w:rFonts w:ascii="Arial" w:eastAsia="Times New Roman" w:hAnsi="Arial" w:cs="Arial"/>
          <w:sz w:val="24"/>
          <w:szCs w:val="24"/>
          <w:lang w:eastAsia="en-NZ"/>
        </w:rPr>
        <w:t>.</w:t>
      </w:r>
      <w:r>
        <w:rPr>
          <w:rFonts w:ascii="Arial" w:eastAsia="Times New Roman" w:hAnsi="Arial" w:cs="Arial"/>
          <w:sz w:val="24"/>
          <w:szCs w:val="24"/>
          <w:lang w:eastAsia="en-NZ"/>
        </w:rPr>
        <w:t xml:space="preserve"> </w:t>
      </w:r>
      <w:r w:rsidR="00D95346" w:rsidRPr="00D95346">
        <w:rPr>
          <w:rFonts w:ascii="Arial" w:hAnsi="Arial" w:cs="Arial"/>
          <w:sz w:val="24"/>
          <w:szCs w:val="24"/>
        </w:rPr>
        <w:t>While retaining a comprehensive safety net of support for those in need, the Government also wants to ensure that all New Zealanders who are able to work have access to support to help them find</w:t>
      </w:r>
      <w:r w:rsidR="00A02C39">
        <w:rPr>
          <w:rFonts w:ascii="Arial" w:hAnsi="Arial" w:cs="Arial"/>
          <w:sz w:val="24"/>
          <w:szCs w:val="24"/>
        </w:rPr>
        <w:t>,</w:t>
      </w:r>
      <w:r w:rsidR="00D95346" w:rsidRPr="00D95346">
        <w:rPr>
          <w:rFonts w:ascii="Arial" w:hAnsi="Arial" w:cs="Arial"/>
          <w:sz w:val="24"/>
          <w:szCs w:val="24"/>
        </w:rPr>
        <w:t xml:space="preserve"> and stay in</w:t>
      </w:r>
      <w:r w:rsidR="00A02C39">
        <w:rPr>
          <w:rFonts w:ascii="Arial" w:hAnsi="Arial" w:cs="Arial"/>
          <w:sz w:val="24"/>
          <w:szCs w:val="24"/>
        </w:rPr>
        <w:t>,</w:t>
      </w:r>
      <w:r w:rsidR="00D95346" w:rsidRPr="00D95346">
        <w:rPr>
          <w:rFonts w:ascii="Arial" w:hAnsi="Arial" w:cs="Arial"/>
          <w:sz w:val="24"/>
          <w:szCs w:val="24"/>
        </w:rPr>
        <w:t xml:space="preserve"> employment.</w:t>
      </w:r>
    </w:p>
    <w:p w14:paraId="576B2E77" w14:textId="654D6F36" w:rsidR="000D7836" w:rsidRDefault="00457118" w:rsidP="007411C4">
      <w:pPr>
        <w:pStyle w:val="ListParagraph"/>
        <w:numPr>
          <w:ilvl w:val="0"/>
          <w:numId w:val="47"/>
        </w:numPr>
        <w:ind w:left="425" w:hanging="357"/>
        <w:contextualSpacing w:val="0"/>
        <w:jc w:val="both"/>
        <w:rPr>
          <w:rFonts w:ascii="Arial" w:hAnsi="Arial" w:cs="Arial"/>
          <w:sz w:val="24"/>
          <w:szCs w:val="24"/>
        </w:rPr>
      </w:pPr>
      <w:r w:rsidRPr="001055C9">
        <w:rPr>
          <w:rFonts w:ascii="Arial" w:hAnsi="Arial" w:cs="Arial"/>
          <w:sz w:val="24"/>
          <w:szCs w:val="24"/>
        </w:rPr>
        <w:t xml:space="preserve">Housing plays a crucial role in determining the quality of life for people. </w:t>
      </w:r>
      <w:r w:rsidR="00FD6581">
        <w:rPr>
          <w:rFonts w:ascii="Arial" w:hAnsi="Arial" w:cs="Arial"/>
          <w:sz w:val="24"/>
          <w:szCs w:val="24"/>
        </w:rPr>
        <w:t>The</w:t>
      </w:r>
      <w:r w:rsidR="00623BC4" w:rsidRPr="001055C9">
        <w:rPr>
          <w:rFonts w:ascii="Arial" w:hAnsi="Arial" w:cs="Arial"/>
          <w:sz w:val="24"/>
          <w:szCs w:val="24"/>
        </w:rPr>
        <w:t xml:space="preserve"> </w:t>
      </w:r>
      <w:r w:rsidR="001055C9" w:rsidRPr="001055C9">
        <w:rPr>
          <w:rFonts w:ascii="Arial" w:hAnsi="Arial" w:cs="Arial"/>
          <w:sz w:val="24"/>
          <w:szCs w:val="24"/>
        </w:rPr>
        <w:t>G</w:t>
      </w:r>
      <w:r w:rsidR="00623BC4" w:rsidRPr="001055C9">
        <w:rPr>
          <w:rFonts w:ascii="Arial" w:hAnsi="Arial" w:cs="Arial"/>
          <w:sz w:val="24"/>
          <w:szCs w:val="24"/>
        </w:rPr>
        <w:t>overnment is committed to solving the housing crisis</w:t>
      </w:r>
      <w:r w:rsidR="000D7836" w:rsidRPr="001055C9">
        <w:rPr>
          <w:rFonts w:ascii="Arial" w:hAnsi="Arial" w:cs="Arial"/>
          <w:sz w:val="24"/>
          <w:szCs w:val="24"/>
        </w:rPr>
        <w:t>.</w:t>
      </w:r>
      <w:r w:rsidR="000D7836" w:rsidRPr="001055C9">
        <w:rPr>
          <w:rFonts w:ascii="Arial" w:eastAsia="Times New Roman" w:hAnsi="Arial" w:cs="Arial"/>
          <w:sz w:val="24"/>
          <w:szCs w:val="24"/>
          <w:lang w:bidi="th-TH"/>
        </w:rPr>
        <w:t xml:space="preserve"> </w:t>
      </w:r>
      <w:r w:rsidR="000D7836" w:rsidRPr="001055C9">
        <w:rPr>
          <w:rFonts w:ascii="Arial" w:hAnsi="Arial" w:cs="Arial"/>
          <w:sz w:val="24"/>
          <w:szCs w:val="24"/>
        </w:rPr>
        <w:t xml:space="preserve">We are introducing a </w:t>
      </w:r>
      <w:r w:rsidR="000D7836" w:rsidRPr="001055C9">
        <w:rPr>
          <w:rFonts w:ascii="Arial" w:hAnsi="Arial" w:cs="Arial"/>
          <w:bCs/>
          <w:iCs/>
          <w:sz w:val="24"/>
          <w:szCs w:val="24"/>
        </w:rPr>
        <w:t>programme</w:t>
      </w:r>
      <w:r w:rsidR="000D7836" w:rsidRPr="000D7836">
        <w:rPr>
          <w:rFonts w:ascii="Arial" w:hAnsi="Arial" w:cs="Arial"/>
          <w:sz w:val="24"/>
          <w:szCs w:val="24"/>
        </w:rPr>
        <w:t xml:space="preserve"> of work to increas</w:t>
      </w:r>
      <w:r w:rsidR="007B6897">
        <w:rPr>
          <w:rFonts w:ascii="Arial" w:hAnsi="Arial" w:cs="Arial"/>
          <w:sz w:val="24"/>
          <w:szCs w:val="24"/>
        </w:rPr>
        <w:t>e</w:t>
      </w:r>
      <w:r w:rsidR="000D7836" w:rsidRPr="000D7836">
        <w:rPr>
          <w:rFonts w:ascii="Arial" w:hAnsi="Arial" w:cs="Arial"/>
          <w:sz w:val="24"/>
          <w:szCs w:val="24"/>
        </w:rPr>
        <w:t xml:space="preserve"> the supply of land for housing, improv</w:t>
      </w:r>
      <w:r w:rsidR="007B6897">
        <w:rPr>
          <w:rFonts w:ascii="Arial" w:hAnsi="Arial" w:cs="Arial"/>
          <w:sz w:val="24"/>
          <w:szCs w:val="24"/>
        </w:rPr>
        <w:t>e</w:t>
      </w:r>
      <w:r w:rsidR="000D7836" w:rsidRPr="000D7836">
        <w:rPr>
          <w:rFonts w:ascii="Arial" w:hAnsi="Arial" w:cs="Arial"/>
          <w:sz w:val="24"/>
          <w:szCs w:val="24"/>
        </w:rPr>
        <w:t xml:space="preserve"> the rental market, </w:t>
      </w:r>
      <w:r w:rsidR="007B6897">
        <w:rPr>
          <w:rFonts w:ascii="Arial" w:hAnsi="Arial" w:cs="Arial"/>
          <w:sz w:val="24"/>
          <w:szCs w:val="24"/>
        </w:rPr>
        <w:t xml:space="preserve">reform the </w:t>
      </w:r>
      <w:r w:rsidR="000D7836" w:rsidRPr="000D7836">
        <w:rPr>
          <w:rFonts w:ascii="Arial" w:hAnsi="Arial" w:cs="Arial"/>
          <w:sz w:val="24"/>
          <w:szCs w:val="24"/>
        </w:rPr>
        <w:t>planning and building system, and grow social housing.</w:t>
      </w:r>
    </w:p>
    <w:p w14:paraId="086AA0E6" w14:textId="6941B790" w:rsidR="009074E0" w:rsidRPr="000D7836" w:rsidRDefault="00FD6581" w:rsidP="007411C4">
      <w:pPr>
        <w:pStyle w:val="ListParagraph"/>
        <w:numPr>
          <w:ilvl w:val="0"/>
          <w:numId w:val="47"/>
        </w:numPr>
        <w:ind w:left="425" w:hanging="357"/>
        <w:contextualSpacing w:val="0"/>
        <w:jc w:val="both"/>
        <w:rPr>
          <w:rFonts w:ascii="Arial" w:hAnsi="Arial" w:cs="Arial"/>
          <w:sz w:val="24"/>
          <w:szCs w:val="24"/>
        </w:rPr>
      </w:pPr>
      <w:r>
        <w:rPr>
          <w:rFonts w:ascii="Arial" w:eastAsia="Times New Roman" w:hAnsi="Arial" w:cs="Arial"/>
          <w:sz w:val="24"/>
          <w:szCs w:val="24"/>
          <w:lang w:bidi="th-TH"/>
        </w:rPr>
        <w:t>The</w:t>
      </w:r>
      <w:r w:rsidR="009074E0">
        <w:rPr>
          <w:rFonts w:ascii="Arial" w:eastAsia="Times New Roman" w:hAnsi="Arial" w:cs="Arial"/>
          <w:sz w:val="24"/>
          <w:szCs w:val="24"/>
          <w:lang w:bidi="th-TH"/>
        </w:rPr>
        <w:t xml:space="preserve"> </w:t>
      </w:r>
      <w:r w:rsidR="009074E0" w:rsidRPr="007411C4">
        <w:rPr>
          <w:rFonts w:ascii="Arial" w:hAnsi="Arial" w:cs="Arial"/>
          <w:sz w:val="24"/>
          <w:szCs w:val="24"/>
        </w:rPr>
        <w:t>Government’s</w:t>
      </w:r>
      <w:r w:rsidR="009074E0">
        <w:rPr>
          <w:rFonts w:ascii="Arial" w:eastAsia="Times New Roman" w:hAnsi="Arial" w:cs="Arial"/>
          <w:sz w:val="24"/>
          <w:szCs w:val="24"/>
          <w:lang w:bidi="th-TH"/>
        </w:rPr>
        <w:t xml:space="preserve"> intent is </w:t>
      </w:r>
      <w:r w:rsidR="009074E0">
        <w:rPr>
          <w:rFonts w:ascii="Arial" w:eastAsia="Times New Roman" w:hAnsi="Arial" w:cs="Arial"/>
          <w:sz w:val="24"/>
          <w:szCs w:val="24"/>
        </w:rPr>
        <w:t>to have a system with fewer constraints on growth to increase the supply of housing and lower the price of land for development.</w:t>
      </w:r>
    </w:p>
    <w:p w14:paraId="6E80C7E7" w14:textId="6963DFA5" w:rsidR="00616318" w:rsidRPr="005C2CF1" w:rsidRDefault="00472348" w:rsidP="007411C4">
      <w:pPr>
        <w:pStyle w:val="ListParagraph"/>
        <w:numPr>
          <w:ilvl w:val="0"/>
          <w:numId w:val="47"/>
        </w:numPr>
        <w:ind w:left="425" w:hanging="357"/>
        <w:contextualSpacing w:val="0"/>
        <w:jc w:val="both"/>
        <w:rPr>
          <w:rFonts w:ascii="Arial" w:hAnsi="Arial" w:cs="Arial"/>
          <w:sz w:val="24"/>
          <w:szCs w:val="24"/>
        </w:rPr>
      </w:pPr>
      <w:r w:rsidRPr="0045150D">
        <w:rPr>
          <w:rFonts w:ascii="Arial" w:hAnsi="Arial" w:cs="Arial"/>
          <w:sz w:val="24"/>
          <w:szCs w:val="24"/>
        </w:rPr>
        <w:t xml:space="preserve">We will also support vulnerable New Zealanders into social housing. We have already taken measures to reduce the </w:t>
      </w:r>
      <w:r w:rsidRPr="005C2CF1">
        <w:rPr>
          <w:rFonts w:ascii="Arial" w:hAnsi="Arial" w:cs="Arial"/>
          <w:sz w:val="24"/>
          <w:szCs w:val="24"/>
        </w:rPr>
        <w:t>extensive use of emergency housing for families in need.</w:t>
      </w:r>
    </w:p>
    <w:p w14:paraId="5FBE5A2C" w14:textId="780BB94C" w:rsidR="0055273F" w:rsidRPr="005C2CF1" w:rsidRDefault="0055273F" w:rsidP="00EE31F9">
      <w:pPr>
        <w:keepNext/>
        <w:spacing w:before="100" w:beforeAutospacing="1" w:after="100" w:afterAutospacing="1" w:line="240" w:lineRule="auto"/>
        <w:jc w:val="both"/>
        <w:rPr>
          <w:rFonts w:ascii="Arial" w:eastAsia="Times New Roman" w:hAnsi="Arial" w:cs="Arial"/>
          <w:i/>
          <w:iCs/>
          <w:sz w:val="24"/>
          <w:szCs w:val="24"/>
          <w:lang w:eastAsia="en-NZ"/>
        </w:rPr>
      </w:pPr>
      <w:r w:rsidRPr="005C2CF1">
        <w:rPr>
          <w:rFonts w:ascii="Arial" w:eastAsia="Times New Roman" w:hAnsi="Arial" w:cs="Arial"/>
          <w:i/>
          <w:iCs/>
          <w:sz w:val="24"/>
          <w:szCs w:val="24"/>
          <w:lang w:eastAsia="en-NZ"/>
        </w:rPr>
        <w:lastRenderedPageBreak/>
        <w:t>Health</w:t>
      </w:r>
      <w:r w:rsidR="0001129F">
        <w:rPr>
          <w:rFonts w:ascii="Arial" w:eastAsia="Times New Roman" w:hAnsi="Arial" w:cs="Arial"/>
          <w:i/>
          <w:iCs/>
          <w:sz w:val="24"/>
          <w:szCs w:val="24"/>
          <w:lang w:eastAsia="en-NZ"/>
        </w:rPr>
        <w:t xml:space="preserve"> </w:t>
      </w:r>
    </w:p>
    <w:p w14:paraId="17291C97" w14:textId="2A4C33AC" w:rsidR="00645743" w:rsidRPr="005C2CF1" w:rsidRDefault="006579D2" w:rsidP="00164886">
      <w:pPr>
        <w:jc w:val="both"/>
        <w:rPr>
          <w:rFonts w:ascii="Arial" w:eastAsia="Times New Roman" w:hAnsi="Arial" w:cs="Arial"/>
          <w:sz w:val="24"/>
          <w:szCs w:val="24"/>
          <w:lang w:eastAsia="en-NZ"/>
        </w:rPr>
      </w:pPr>
      <w:r w:rsidRPr="005C2CF1">
        <w:rPr>
          <w:rFonts w:ascii="Arial" w:eastAsia="Times New Roman" w:hAnsi="Arial" w:cs="Arial"/>
          <w:sz w:val="24"/>
          <w:szCs w:val="24"/>
          <w:lang w:eastAsia="en-NZ"/>
        </w:rPr>
        <w:t xml:space="preserve">The final theme I will discuss in my opening remarks is the </w:t>
      </w:r>
      <w:r w:rsidR="00F633E2" w:rsidRPr="005C2CF1">
        <w:rPr>
          <w:rFonts w:ascii="Arial" w:eastAsia="Times New Roman" w:hAnsi="Arial" w:cs="Arial"/>
          <w:sz w:val="24"/>
          <w:szCs w:val="24"/>
          <w:lang w:eastAsia="en-NZ"/>
        </w:rPr>
        <w:t>right to health.</w:t>
      </w:r>
    </w:p>
    <w:p w14:paraId="71EE3B0E" w14:textId="77777777" w:rsidR="009A3787" w:rsidRPr="00E35507" w:rsidRDefault="009A3787" w:rsidP="007411C4">
      <w:pPr>
        <w:pStyle w:val="ListParagraph"/>
        <w:numPr>
          <w:ilvl w:val="0"/>
          <w:numId w:val="47"/>
        </w:numPr>
        <w:ind w:left="425" w:hanging="357"/>
        <w:contextualSpacing w:val="0"/>
        <w:jc w:val="both"/>
        <w:rPr>
          <w:rFonts w:ascii="Arial" w:eastAsia="Calibri" w:hAnsi="Arial" w:cs="Arial"/>
          <w:color w:val="000000" w:themeColor="text1"/>
          <w:sz w:val="24"/>
          <w:szCs w:val="24"/>
          <w:lang w:val="en-GB"/>
        </w:rPr>
      </w:pPr>
      <w:r w:rsidRPr="00E35507">
        <w:rPr>
          <w:rFonts w:ascii="Arial" w:eastAsia="Calibri" w:hAnsi="Arial" w:cs="Arial"/>
          <w:color w:val="000000" w:themeColor="text1"/>
          <w:sz w:val="24"/>
          <w:szCs w:val="24"/>
          <w:lang w:val="en-GB"/>
        </w:rPr>
        <w:t xml:space="preserve">New Zealand’s health system works well for most New Zealanders and delivers outcomes that compare well with other developed countries. However, some groups </w:t>
      </w:r>
      <w:r w:rsidRPr="009A3787">
        <w:rPr>
          <w:rFonts w:ascii="Arial" w:hAnsi="Arial" w:cs="Arial"/>
          <w:sz w:val="24"/>
          <w:szCs w:val="24"/>
        </w:rPr>
        <w:t>and</w:t>
      </w:r>
      <w:r w:rsidRPr="00E35507">
        <w:rPr>
          <w:rFonts w:ascii="Arial" w:eastAsia="Calibri" w:hAnsi="Arial" w:cs="Arial"/>
          <w:color w:val="000000" w:themeColor="text1"/>
          <w:sz w:val="24"/>
          <w:szCs w:val="24"/>
          <w:lang w:val="en-GB"/>
        </w:rPr>
        <w:t xml:space="preserve"> </w:t>
      </w:r>
      <w:r w:rsidRPr="007411C4">
        <w:rPr>
          <w:rFonts w:ascii="Arial" w:hAnsi="Arial" w:cs="Arial"/>
          <w:sz w:val="24"/>
          <w:szCs w:val="24"/>
        </w:rPr>
        <w:t>communities</w:t>
      </w:r>
      <w:r w:rsidRPr="00E35507">
        <w:rPr>
          <w:rFonts w:ascii="Arial" w:eastAsia="Calibri" w:hAnsi="Arial" w:cs="Arial"/>
          <w:color w:val="000000" w:themeColor="text1"/>
          <w:sz w:val="24"/>
          <w:szCs w:val="24"/>
          <w:lang w:val="en-GB"/>
        </w:rPr>
        <w:t xml:space="preserve"> experience poorer health outcomes than others – such as Māori and Pa</w:t>
      </w:r>
      <w:r>
        <w:rPr>
          <w:rFonts w:ascii="Arial" w:eastAsia="Calibri" w:hAnsi="Arial" w:cs="Arial"/>
          <w:color w:val="000000" w:themeColor="text1"/>
          <w:sz w:val="24"/>
          <w:szCs w:val="24"/>
          <w:lang w:val="en-GB"/>
        </w:rPr>
        <w:t>cific communities</w:t>
      </w:r>
      <w:r w:rsidRPr="00E35507">
        <w:rPr>
          <w:rFonts w:ascii="Arial" w:eastAsia="Calibri" w:hAnsi="Arial" w:cs="Arial"/>
          <w:color w:val="000000" w:themeColor="text1"/>
          <w:sz w:val="24"/>
          <w:szCs w:val="24"/>
          <w:lang w:val="en-GB"/>
        </w:rPr>
        <w:t>, those living rurally or living with a disability.</w:t>
      </w:r>
    </w:p>
    <w:p w14:paraId="5B5C801F" w14:textId="7EEECA3C" w:rsidR="009A3787" w:rsidRPr="00E35507" w:rsidRDefault="009A3787" w:rsidP="007411C4">
      <w:pPr>
        <w:pStyle w:val="ListParagraph"/>
        <w:numPr>
          <w:ilvl w:val="0"/>
          <w:numId w:val="47"/>
        </w:numPr>
        <w:ind w:left="425" w:hanging="357"/>
        <w:contextualSpacing w:val="0"/>
        <w:jc w:val="both"/>
        <w:rPr>
          <w:rFonts w:ascii="Arial" w:eastAsia="Calibri" w:hAnsi="Arial" w:cs="Arial"/>
          <w:b/>
          <w:sz w:val="24"/>
          <w:szCs w:val="24"/>
          <w:lang w:val="en-GB"/>
        </w:rPr>
      </w:pPr>
      <w:r w:rsidRPr="00E35507">
        <w:rPr>
          <w:rFonts w:ascii="Arial" w:eastAsia="Calibri" w:hAnsi="Arial" w:cs="Arial"/>
          <w:sz w:val="24"/>
          <w:szCs w:val="24"/>
          <w:lang w:val="en-GB"/>
        </w:rPr>
        <w:t xml:space="preserve">Recent legislative changes are intended to simplify the health system and make it more efficient, including to improve Māori health outcomes. The Government also intends to </w:t>
      </w:r>
      <w:r w:rsidRPr="007411C4">
        <w:rPr>
          <w:rFonts w:ascii="Arial" w:hAnsi="Arial" w:cs="Arial"/>
          <w:sz w:val="24"/>
          <w:szCs w:val="24"/>
        </w:rPr>
        <w:t>shift</w:t>
      </w:r>
      <w:r w:rsidRPr="00E35507">
        <w:rPr>
          <w:rFonts w:ascii="Arial" w:eastAsia="Calibri" w:hAnsi="Arial" w:cs="Arial"/>
          <w:sz w:val="24"/>
          <w:szCs w:val="24"/>
          <w:lang w:val="en-GB"/>
        </w:rPr>
        <w:t xml:space="preserve"> decision-making closer to communities, where Māori </w:t>
      </w:r>
      <w:r w:rsidR="00D81354">
        <w:rPr>
          <w:rFonts w:ascii="Arial" w:eastAsia="Calibri" w:hAnsi="Arial" w:cs="Arial"/>
          <w:sz w:val="24"/>
          <w:szCs w:val="24"/>
          <w:lang w:val="en-GB"/>
        </w:rPr>
        <w:t xml:space="preserve">and other community providers </w:t>
      </w:r>
      <w:r w:rsidRPr="00E35507">
        <w:rPr>
          <w:rFonts w:ascii="Arial" w:eastAsia="Calibri" w:hAnsi="Arial" w:cs="Arial"/>
          <w:sz w:val="24"/>
          <w:szCs w:val="24"/>
          <w:lang w:val="en-GB"/>
        </w:rPr>
        <w:t xml:space="preserve">will continue to be </w:t>
      </w:r>
      <w:r w:rsidRPr="009A3787">
        <w:rPr>
          <w:rFonts w:ascii="Arial" w:hAnsi="Arial" w:cs="Arial"/>
          <w:sz w:val="24"/>
          <w:szCs w:val="24"/>
        </w:rPr>
        <w:t>involved</w:t>
      </w:r>
      <w:r w:rsidRPr="00E35507">
        <w:rPr>
          <w:rFonts w:ascii="Arial" w:eastAsia="Calibri" w:hAnsi="Arial" w:cs="Arial"/>
          <w:sz w:val="24"/>
          <w:szCs w:val="24"/>
          <w:lang w:val="en-GB"/>
        </w:rPr>
        <w:t xml:space="preserve"> in the design and delivery of services.</w:t>
      </w:r>
    </w:p>
    <w:p w14:paraId="06ABFECE" w14:textId="77777777" w:rsidR="009A3787" w:rsidRPr="00E35507" w:rsidRDefault="009A3787" w:rsidP="007411C4">
      <w:pPr>
        <w:pStyle w:val="ListParagraph"/>
        <w:numPr>
          <w:ilvl w:val="0"/>
          <w:numId w:val="47"/>
        </w:numPr>
        <w:ind w:left="425" w:hanging="357"/>
        <w:contextualSpacing w:val="0"/>
        <w:jc w:val="both"/>
        <w:rPr>
          <w:rFonts w:ascii="Arial" w:eastAsia="Calibri" w:hAnsi="Arial" w:cs="Arial"/>
          <w:bCs/>
          <w:sz w:val="24"/>
          <w:szCs w:val="24"/>
          <w:lang w:val="en-GB"/>
        </w:rPr>
      </w:pPr>
      <w:r w:rsidRPr="00E35507">
        <w:rPr>
          <w:rFonts w:ascii="Arial" w:eastAsia="Calibri" w:hAnsi="Arial" w:cs="Arial"/>
          <w:sz w:val="24"/>
          <w:szCs w:val="24"/>
          <w:lang w:val="en-GB"/>
        </w:rPr>
        <w:t xml:space="preserve">The Government’s focus for 2024-2027 is to ensure all New Zealanders have timely access </w:t>
      </w:r>
      <w:r w:rsidRPr="007411C4">
        <w:rPr>
          <w:rFonts w:ascii="Arial" w:hAnsi="Arial" w:cs="Arial"/>
          <w:sz w:val="24"/>
          <w:szCs w:val="24"/>
        </w:rPr>
        <w:t>to</w:t>
      </w:r>
      <w:r w:rsidRPr="00E35507">
        <w:rPr>
          <w:rFonts w:ascii="Arial" w:eastAsia="Calibri" w:hAnsi="Arial" w:cs="Arial"/>
          <w:sz w:val="24"/>
          <w:szCs w:val="24"/>
          <w:lang w:val="en-GB"/>
        </w:rPr>
        <w:t xml:space="preserve"> quality health care</w:t>
      </w:r>
      <w:r w:rsidRPr="00E35507">
        <w:rPr>
          <w:rFonts w:ascii="Arial" w:eastAsia="Calibri" w:hAnsi="Arial" w:cs="Arial"/>
          <w:bCs/>
          <w:sz w:val="24"/>
          <w:szCs w:val="24"/>
          <w:lang w:val="en-GB"/>
        </w:rPr>
        <w:t>.</w:t>
      </w:r>
    </w:p>
    <w:p w14:paraId="0F5ADAA3" w14:textId="77777777" w:rsidR="009A3787" w:rsidRPr="00E35507" w:rsidRDefault="009A3787" w:rsidP="007411C4">
      <w:pPr>
        <w:pStyle w:val="ListParagraph"/>
        <w:numPr>
          <w:ilvl w:val="0"/>
          <w:numId w:val="47"/>
        </w:numPr>
        <w:ind w:left="425" w:hanging="357"/>
        <w:contextualSpacing w:val="0"/>
        <w:jc w:val="both"/>
        <w:rPr>
          <w:rFonts w:ascii="Arial" w:eastAsia="Calibri" w:hAnsi="Arial" w:cs="Arial"/>
          <w:bCs/>
          <w:sz w:val="24"/>
          <w:szCs w:val="24"/>
          <w:lang w:val="en-GB"/>
        </w:rPr>
      </w:pPr>
      <w:r w:rsidRPr="00E35507">
        <w:rPr>
          <w:rFonts w:ascii="Arial" w:eastAsia="Calibri" w:hAnsi="Arial" w:cs="Arial"/>
          <w:bCs/>
          <w:sz w:val="24"/>
          <w:szCs w:val="24"/>
          <w:lang w:val="en-GB"/>
        </w:rPr>
        <w:t xml:space="preserve">The </w:t>
      </w:r>
      <w:r w:rsidRPr="009A3787">
        <w:rPr>
          <w:rFonts w:ascii="Arial" w:hAnsi="Arial" w:cs="Arial"/>
          <w:sz w:val="24"/>
          <w:szCs w:val="24"/>
        </w:rPr>
        <w:t>Minister</w:t>
      </w:r>
      <w:r w:rsidRPr="00E35507">
        <w:rPr>
          <w:rFonts w:ascii="Arial" w:eastAsia="Calibri" w:hAnsi="Arial" w:cs="Arial"/>
          <w:bCs/>
          <w:sz w:val="24"/>
          <w:szCs w:val="24"/>
          <w:lang w:val="en-GB"/>
        </w:rPr>
        <w:t xml:space="preserve"> of Health has 5 key priorities:</w:t>
      </w:r>
    </w:p>
    <w:p w14:paraId="2B8262BA" w14:textId="7E7C2678" w:rsidR="009A3787" w:rsidRPr="00E35507" w:rsidRDefault="009A3787" w:rsidP="009C3459">
      <w:pPr>
        <w:numPr>
          <w:ilvl w:val="0"/>
          <w:numId w:val="46"/>
        </w:numPr>
        <w:spacing w:after="160" w:line="240" w:lineRule="auto"/>
        <w:ind w:left="851"/>
        <w:jc w:val="both"/>
        <w:rPr>
          <w:rFonts w:ascii="Arial" w:eastAsia="Calibri" w:hAnsi="Arial" w:cs="Arial"/>
          <w:bCs/>
          <w:sz w:val="24"/>
          <w:szCs w:val="24"/>
          <w:lang w:val="en-GB"/>
        </w:rPr>
      </w:pPr>
      <w:r>
        <w:rPr>
          <w:rFonts w:ascii="Arial" w:eastAsia="Calibri" w:hAnsi="Arial" w:cs="Arial"/>
          <w:bCs/>
          <w:sz w:val="24"/>
          <w:szCs w:val="24"/>
          <w:lang w:val="en-GB"/>
        </w:rPr>
        <w:t xml:space="preserve">The first one is about </w:t>
      </w:r>
      <w:r w:rsidRPr="00284EBF">
        <w:rPr>
          <w:rFonts w:ascii="Arial" w:eastAsia="Calibri" w:hAnsi="Arial" w:cs="Arial"/>
          <w:bCs/>
          <w:sz w:val="24"/>
          <w:szCs w:val="24"/>
          <w:u w:val="single"/>
          <w:lang w:val="en-GB"/>
        </w:rPr>
        <w:t>access</w:t>
      </w:r>
      <w:r w:rsidRPr="00E35507">
        <w:rPr>
          <w:rFonts w:ascii="Arial" w:eastAsia="Calibri" w:hAnsi="Arial" w:cs="Arial"/>
          <w:bCs/>
          <w:sz w:val="24"/>
          <w:szCs w:val="24"/>
          <w:lang w:val="en-GB"/>
        </w:rPr>
        <w:t xml:space="preserve">: </w:t>
      </w:r>
      <w:r>
        <w:rPr>
          <w:rFonts w:ascii="Arial" w:eastAsia="Calibri" w:hAnsi="Arial" w:cs="Arial"/>
          <w:bCs/>
          <w:sz w:val="24"/>
          <w:szCs w:val="24"/>
          <w:lang w:val="en-GB"/>
        </w:rPr>
        <w:t>to e</w:t>
      </w:r>
      <w:r w:rsidRPr="00E35507">
        <w:rPr>
          <w:rFonts w:ascii="Arial" w:eastAsia="Calibri" w:hAnsi="Arial" w:cs="Arial"/>
          <w:bCs/>
          <w:sz w:val="24"/>
          <w:szCs w:val="24"/>
          <w:lang w:val="en-GB"/>
        </w:rPr>
        <w:t>nsur</w:t>
      </w:r>
      <w:r>
        <w:rPr>
          <w:rFonts w:ascii="Arial" w:eastAsia="Calibri" w:hAnsi="Arial" w:cs="Arial"/>
          <w:bCs/>
          <w:sz w:val="24"/>
          <w:szCs w:val="24"/>
          <w:lang w:val="en-GB"/>
        </w:rPr>
        <w:t>e</w:t>
      </w:r>
      <w:r w:rsidRPr="00E35507">
        <w:rPr>
          <w:rFonts w:ascii="Arial" w:eastAsia="Calibri" w:hAnsi="Arial" w:cs="Arial"/>
          <w:bCs/>
          <w:sz w:val="24"/>
          <w:szCs w:val="24"/>
          <w:lang w:val="en-GB"/>
        </w:rPr>
        <w:t xml:space="preserve"> every person</w:t>
      </w:r>
      <w:r w:rsidR="00671EC7">
        <w:rPr>
          <w:rFonts w:ascii="Arial" w:eastAsia="Calibri" w:hAnsi="Arial" w:cs="Arial"/>
          <w:bCs/>
          <w:sz w:val="24"/>
          <w:szCs w:val="24"/>
          <w:lang w:val="en-GB"/>
        </w:rPr>
        <w:t>,</w:t>
      </w:r>
      <w:r w:rsidRPr="00E35507">
        <w:rPr>
          <w:rFonts w:ascii="Arial" w:eastAsia="Calibri" w:hAnsi="Arial" w:cs="Arial"/>
          <w:bCs/>
          <w:sz w:val="24"/>
          <w:szCs w:val="24"/>
          <w:lang w:val="en-GB"/>
        </w:rPr>
        <w:t xml:space="preserve"> regardless of where they live in New Zealand, has access to the health care and services they need.</w:t>
      </w:r>
    </w:p>
    <w:p w14:paraId="4412464C" w14:textId="77777777" w:rsidR="009A3787" w:rsidRPr="00E35507" w:rsidRDefault="009A3787" w:rsidP="009C3459">
      <w:pPr>
        <w:numPr>
          <w:ilvl w:val="0"/>
          <w:numId w:val="46"/>
        </w:numPr>
        <w:spacing w:after="160" w:line="240" w:lineRule="auto"/>
        <w:ind w:left="851"/>
        <w:jc w:val="both"/>
        <w:rPr>
          <w:rFonts w:ascii="Arial" w:eastAsia="Calibri" w:hAnsi="Arial" w:cs="Arial"/>
          <w:bCs/>
          <w:sz w:val="24"/>
          <w:szCs w:val="24"/>
          <w:lang w:val="en-GB"/>
        </w:rPr>
      </w:pPr>
      <w:r>
        <w:rPr>
          <w:rFonts w:ascii="Arial" w:eastAsia="Calibri" w:hAnsi="Arial" w:cs="Arial"/>
          <w:bCs/>
          <w:sz w:val="24"/>
          <w:szCs w:val="24"/>
          <w:lang w:val="en-GB"/>
        </w:rPr>
        <w:t xml:space="preserve">The second is </w:t>
      </w:r>
      <w:r w:rsidRPr="007613C9">
        <w:rPr>
          <w:rFonts w:ascii="Arial" w:eastAsia="Calibri" w:hAnsi="Arial" w:cs="Arial"/>
          <w:bCs/>
          <w:sz w:val="24"/>
          <w:szCs w:val="24"/>
          <w:u w:val="single"/>
          <w:lang w:val="en-GB"/>
        </w:rPr>
        <w:t>timeliness</w:t>
      </w:r>
      <w:r w:rsidRPr="00E35507">
        <w:rPr>
          <w:rFonts w:ascii="Arial" w:eastAsia="Calibri" w:hAnsi="Arial" w:cs="Arial"/>
          <w:bCs/>
          <w:sz w:val="24"/>
          <w:szCs w:val="24"/>
          <w:lang w:val="en-GB"/>
        </w:rPr>
        <w:t xml:space="preserve">: </w:t>
      </w:r>
      <w:r>
        <w:rPr>
          <w:rFonts w:ascii="Arial" w:eastAsia="Calibri" w:hAnsi="Arial" w:cs="Arial"/>
          <w:bCs/>
          <w:sz w:val="24"/>
          <w:szCs w:val="24"/>
          <w:lang w:val="en-GB"/>
        </w:rPr>
        <w:t>that</w:t>
      </w:r>
      <w:r w:rsidRPr="00E35507">
        <w:rPr>
          <w:rFonts w:ascii="Arial" w:eastAsia="Calibri" w:hAnsi="Arial" w:cs="Arial"/>
          <w:bCs/>
          <w:sz w:val="24"/>
          <w:szCs w:val="24"/>
          <w:lang w:val="en-GB"/>
        </w:rPr>
        <w:t xml:space="preserve"> New Zealanders can access the health care and services they need in a timely and efficient way.</w:t>
      </w:r>
    </w:p>
    <w:p w14:paraId="0C1FAB74" w14:textId="77777777" w:rsidR="009A3787" w:rsidRPr="00E35507" w:rsidRDefault="009A3787" w:rsidP="009C3459">
      <w:pPr>
        <w:numPr>
          <w:ilvl w:val="0"/>
          <w:numId w:val="46"/>
        </w:numPr>
        <w:spacing w:after="160" w:line="240" w:lineRule="auto"/>
        <w:ind w:left="851"/>
        <w:jc w:val="both"/>
        <w:rPr>
          <w:rFonts w:ascii="Arial" w:eastAsia="Calibri" w:hAnsi="Arial" w:cs="Arial"/>
          <w:bCs/>
          <w:sz w:val="24"/>
          <w:szCs w:val="24"/>
          <w:lang w:val="en-GB"/>
        </w:rPr>
      </w:pPr>
      <w:r>
        <w:rPr>
          <w:rFonts w:ascii="Arial" w:eastAsia="Calibri" w:hAnsi="Arial" w:cs="Arial"/>
          <w:bCs/>
          <w:sz w:val="24"/>
          <w:szCs w:val="24"/>
          <w:lang w:val="en-GB"/>
        </w:rPr>
        <w:t xml:space="preserve">The third priority is </w:t>
      </w:r>
      <w:r w:rsidRPr="00253D70">
        <w:rPr>
          <w:rFonts w:ascii="Arial" w:eastAsia="Calibri" w:hAnsi="Arial" w:cs="Arial"/>
          <w:bCs/>
          <w:sz w:val="24"/>
          <w:szCs w:val="24"/>
          <w:u w:val="single"/>
          <w:lang w:val="en-GB"/>
        </w:rPr>
        <w:t>quality</w:t>
      </w:r>
      <w:r w:rsidRPr="00E35507">
        <w:rPr>
          <w:rFonts w:ascii="Arial" w:eastAsia="Calibri" w:hAnsi="Arial" w:cs="Arial"/>
          <w:bCs/>
          <w:sz w:val="24"/>
          <w:szCs w:val="24"/>
          <w:lang w:val="en-GB"/>
        </w:rPr>
        <w:t xml:space="preserve">: </w:t>
      </w:r>
      <w:r>
        <w:rPr>
          <w:rFonts w:ascii="Arial" w:eastAsia="Calibri" w:hAnsi="Arial" w:cs="Arial"/>
          <w:bCs/>
          <w:sz w:val="24"/>
          <w:szCs w:val="24"/>
          <w:lang w:val="en-GB"/>
        </w:rPr>
        <w:t>to ensure that</w:t>
      </w:r>
      <w:r w:rsidRPr="00E35507">
        <w:rPr>
          <w:rFonts w:ascii="Arial" w:eastAsia="Calibri" w:hAnsi="Arial" w:cs="Arial"/>
          <w:bCs/>
          <w:sz w:val="24"/>
          <w:szCs w:val="24"/>
          <w:lang w:val="en-GB"/>
        </w:rPr>
        <w:t xml:space="preserve"> the health care and services delivered are safe</w:t>
      </w:r>
      <w:r>
        <w:rPr>
          <w:rFonts w:ascii="Arial" w:eastAsia="Calibri" w:hAnsi="Arial" w:cs="Arial"/>
          <w:bCs/>
          <w:sz w:val="24"/>
          <w:szCs w:val="24"/>
          <w:lang w:val="en-GB"/>
        </w:rPr>
        <w:t>,</w:t>
      </w:r>
      <w:r w:rsidRPr="00E35507">
        <w:rPr>
          <w:rFonts w:ascii="Arial" w:eastAsia="Calibri" w:hAnsi="Arial" w:cs="Arial"/>
          <w:bCs/>
          <w:sz w:val="24"/>
          <w:szCs w:val="24"/>
          <w:lang w:val="en-GB"/>
        </w:rPr>
        <w:t xml:space="preserve"> transparent, easy to navigate and continuously improving.</w:t>
      </w:r>
    </w:p>
    <w:p w14:paraId="36012C73" w14:textId="572797EF" w:rsidR="009A3787" w:rsidRPr="00E35507" w:rsidRDefault="00C24397" w:rsidP="009C3459">
      <w:pPr>
        <w:numPr>
          <w:ilvl w:val="0"/>
          <w:numId w:val="46"/>
        </w:numPr>
        <w:spacing w:after="160" w:line="240" w:lineRule="auto"/>
        <w:ind w:left="851"/>
        <w:jc w:val="both"/>
        <w:rPr>
          <w:rFonts w:ascii="Arial" w:eastAsia="Calibri" w:hAnsi="Arial" w:cs="Arial"/>
          <w:bCs/>
          <w:sz w:val="24"/>
          <w:szCs w:val="24"/>
          <w:lang w:val="en-GB"/>
        </w:rPr>
      </w:pPr>
      <w:r>
        <w:rPr>
          <w:rFonts w:ascii="Arial" w:eastAsia="Calibri" w:hAnsi="Arial" w:cs="Arial"/>
          <w:bCs/>
          <w:sz w:val="24"/>
          <w:szCs w:val="24"/>
          <w:lang w:val="en-GB"/>
        </w:rPr>
        <w:t>Priority</w:t>
      </w:r>
      <w:r w:rsidR="009A3787">
        <w:rPr>
          <w:rFonts w:ascii="Arial" w:eastAsia="Calibri" w:hAnsi="Arial" w:cs="Arial"/>
          <w:bCs/>
          <w:sz w:val="24"/>
          <w:szCs w:val="24"/>
          <w:lang w:val="en-GB"/>
        </w:rPr>
        <w:t xml:space="preserve"> four is about the </w:t>
      </w:r>
      <w:r w:rsidR="009A3787" w:rsidRPr="00CA74C3">
        <w:rPr>
          <w:rFonts w:ascii="Arial" w:eastAsia="Calibri" w:hAnsi="Arial" w:cs="Arial"/>
          <w:bCs/>
          <w:sz w:val="24"/>
          <w:szCs w:val="24"/>
          <w:u w:val="single"/>
          <w:lang w:val="en-GB"/>
        </w:rPr>
        <w:t>workforce</w:t>
      </w:r>
      <w:r w:rsidR="009A3787" w:rsidRPr="00E35507">
        <w:rPr>
          <w:rFonts w:ascii="Arial" w:eastAsia="Calibri" w:hAnsi="Arial" w:cs="Arial"/>
          <w:bCs/>
          <w:sz w:val="24"/>
          <w:szCs w:val="24"/>
          <w:lang w:val="en-GB"/>
        </w:rPr>
        <w:t xml:space="preserve">: </w:t>
      </w:r>
      <w:r w:rsidR="009A3787">
        <w:rPr>
          <w:rFonts w:ascii="Arial" w:eastAsia="Calibri" w:hAnsi="Arial" w:cs="Arial"/>
          <w:bCs/>
          <w:sz w:val="24"/>
          <w:szCs w:val="24"/>
          <w:lang w:val="en-GB"/>
        </w:rPr>
        <w:t>to ensure that</w:t>
      </w:r>
      <w:r w:rsidR="009A3787" w:rsidRPr="00E35507">
        <w:rPr>
          <w:rFonts w:ascii="Arial" w:eastAsia="Calibri" w:hAnsi="Arial" w:cs="Arial"/>
          <w:bCs/>
          <w:sz w:val="24"/>
          <w:szCs w:val="24"/>
          <w:lang w:val="en-GB"/>
        </w:rPr>
        <w:t xml:space="preserve"> we have a skilled and capable workforce wh</w:t>
      </w:r>
      <w:r w:rsidR="009A3787">
        <w:rPr>
          <w:rFonts w:ascii="Arial" w:eastAsia="Calibri" w:hAnsi="Arial" w:cs="Arial"/>
          <w:bCs/>
          <w:sz w:val="24"/>
          <w:szCs w:val="24"/>
          <w:lang w:val="en-GB"/>
        </w:rPr>
        <w:t>ich is</w:t>
      </w:r>
      <w:r w:rsidR="009A3787" w:rsidRPr="00E35507">
        <w:rPr>
          <w:rFonts w:ascii="Arial" w:eastAsia="Calibri" w:hAnsi="Arial" w:cs="Arial"/>
          <w:bCs/>
          <w:sz w:val="24"/>
          <w:szCs w:val="24"/>
          <w:lang w:val="en-GB"/>
        </w:rPr>
        <w:t xml:space="preserve"> accessible, responsive, and </w:t>
      </w:r>
      <w:r w:rsidR="009A3787">
        <w:rPr>
          <w:rFonts w:ascii="Arial" w:eastAsia="Calibri" w:hAnsi="Arial" w:cs="Arial"/>
          <w:bCs/>
          <w:sz w:val="24"/>
          <w:szCs w:val="24"/>
          <w:lang w:val="en-GB"/>
        </w:rPr>
        <w:t>can</w:t>
      </w:r>
      <w:r w:rsidR="009A3787" w:rsidRPr="00E35507">
        <w:rPr>
          <w:rFonts w:ascii="Arial" w:eastAsia="Calibri" w:hAnsi="Arial" w:cs="Arial"/>
          <w:bCs/>
          <w:sz w:val="24"/>
          <w:szCs w:val="24"/>
          <w:lang w:val="en-GB"/>
        </w:rPr>
        <w:t xml:space="preserve"> deliver safe and effective care.</w:t>
      </w:r>
    </w:p>
    <w:p w14:paraId="6613112A" w14:textId="77777777" w:rsidR="009A3787" w:rsidRPr="00E35507" w:rsidRDefault="009A3787" w:rsidP="009C3459">
      <w:pPr>
        <w:numPr>
          <w:ilvl w:val="0"/>
          <w:numId w:val="46"/>
        </w:numPr>
        <w:spacing w:after="160" w:line="240" w:lineRule="auto"/>
        <w:ind w:left="851"/>
        <w:jc w:val="both"/>
        <w:rPr>
          <w:rFonts w:ascii="Arial" w:eastAsia="Calibri" w:hAnsi="Arial" w:cs="Arial"/>
          <w:bCs/>
          <w:sz w:val="24"/>
          <w:szCs w:val="24"/>
          <w:lang w:val="en-GB"/>
        </w:rPr>
      </w:pPr>
      <w:r>
        <w:rPr>
          <w:rFonts w:ascii="Arial" w:eastAsia="Calibri" w:hAnsi="Arial" w:cs="Arial"/>
          <w:bCs/>
          <w:sz w:val="24"/>
          <w:szCs w:val="24"/>
          <w:lang w:val="en-GB"/>
        </w:rPr>
        <w:t xml:space="preserve">Finally - </w:t>
      </w:r>
      <w:r w:rsidRPr="001655CA">
        <w:rPr>
          <w:rFonts w:ascii="Arial" w:eastAsia="Calibri" w:hAnsi="Arial" w:cs="Arial"/>
          <w:bCs/>
          <w:sz w:val="24"/>
          <w:szCs w:val="24"/>
          <w:u w:val="single"/>
          <w:lang w:val="en-GB"/>
        </w:rPr>
        <w:t>infrastructure</w:t>
      </w:r>
      <w:r w:rsidRPr="00E35507">
        <w:rPr>
          <w:rFonts w:ascii="Arial" w:eastAsia="Calibri" w:hAnsi="Arial" w:cs="Arial"/>
          <w:bCs/>
          <w:sz w:val="24"/>
          <w:szCs w:val="24"/>
          <w:lang w:val="en-GB"/>
        </w:rPr>
        <w:t xml:space="preserve">: </w:t>
      </w:r>
      <w:r>
        <w:rPr>
          <w:rFonts w:ascii="Arial" w:eastAsia="Calibri" w:hAnsi="Arial" w:cs="Arial"/>
          <w:bCs/>
          <w:sz w:val="24"/>
          <w:szCs w:val="24"/>
          <w:lang w:val="en-GB"/>
        </w:rPr>
        <w:t>It is a priority to ensure</w:t>
      </w:r>
      <w:r w:rsidRPr="00E35507">
        <w:rPr>
          <w:rFonts w:ascii="Arial" w:eastAsia="Calibri" w:hAnsi="Arial" w:cs="Arial"/>
          <w:bCs/>
          <w:sz w:val="24"/>
          <w:szCs w:val="24"/>
          <w:lang w:val="en-GB"/>
        </w:rPr>
        <w:t xml:space="preserve"> the health system has the digital and physical infrastructure it needs to meet </w:t>
      </w:r>
      <w:r>
        <w:rPr>
          <w:rFonts w:ascii="Arial" w:eastAsia="Calibri" w:hAnsi="Arial" w:cs="Arial"/>
          <w:bCs/>
          <w:sz w:val="24"/>
          <w:szCs w:val="24"/>
          <w:lang w:val="en-GB"/>
        </w:rPr>
        <w:t>people</w:t>
      </w:r>
      <w:r w:rsidRPr="00E35507">
        <w:rPr>
          <w:rFonts w:ascii="Arial" w:eastAsia="Calibri" w:hAnsi="Arial" w:cs="Arial"/>
          <w:bCs/>
          <w:sz w:val="24"/>
          <w:szCs w:val="24"/>
          <w:lang w:val="en-GB"/>
        </w:rPr>
        <w:t>’</w:t>
      </w:r>
      <w:r>
        <w:rPr>
          <w:rFonts w:ascii="Arial" w:eastAsia="Calibri" w:hAnsi="Arial" w:cs="Arial"/>
          <w:bCs/>
          <w:sz w:val="24"/>
          <w:szCs w:val="24"/>
          <w:lang w:val="en-GB"/>
        </w:rPr>
        <w:t>s</w:t>
      </w:r>
      <w:r w:rsidRPr="00E35507">
        <w:rPr>
          <w:rFonts w:ascii="Arial" w:eastAsia="Calibri" w:hAnsi="Arial" w:cs="Arial"/>
          <w:bCs/>
          <w:sz w:val="24"/>
          <w:szCs w:val="24"/>
          <w:lang w:val="en-GB"/>
        </w:rPr>
        <w:t xml:space="preserve"> needs now and into the future.</w:t>
      </w:r>
    </w:p>
    <w:p w14:paraId="04866CDA" w14:textId="77777777" w:rsidR="009A3787" w:rsidRPr="00E35507" w:rsidRDefault="009A3787" w:rsidP="007411C4">
      <w:pPr>
        <w:pStyle w:val="ListParagraph"/>
        <w:numPr>
          <w:ilvl w:val="0"/>
          <w:numId w:val="47"/>
        </w:numPr>
        <w:ind w:left="425" w:hanging="357"/>
        <w:contextualSpacing w:val="0"/>
        <w:jc w:val="both"/>
        <w:rPr>
          <w:rFonts w:ascii="Arial" w:eastAsia="Calibri" w:hAnsi="Arial" w:cs="Arial"/>
          <w:bCs/>
          <w:sz w:val="24"/>
          <w:szCs w:val="24"/>
          <w:lang w:val="en-GB"/>
        </w:rPr>
      </w:pPr>
      <w:r w:rsidRPr="00E35507">
        <w:rPr>
          <w:rFonts w:ascii="Arial" w:eastAsia="Calibri" w:hAnsi="Arial" w:cs="Arial"/>
          <w:bCs/>
          <w:sz w:val="24"/>
          <w:szCs w:val="24"/>
          <w:lang w:val="en-GB"/>
        </w:rPr>
        <w:t>Underpinning all of this, there will be a stronger focus on prevention and addressing non-</w:t>
      </w:r>
      <w:r w:rsidRPr="009A3787">
        <w:rPr>
          <w:rFonts w:ascii="Arial" w:hAnsi="Arial" w:cs="Arial"/>
          <w:sz w:val="24"/>
          <w:szCs w:val="24"/>
        </w:rPr>
        <w:t>communicable</w:t>
      </w:r>
      <w:r w:rsidRPr="00E35507">
        <w:rPr>
          <w:rFonts w:ascii="Arial" w:eastAsia="Calibri" w:hAnsi="Arial" w:cs="Arial"/>
          <w:bCs/>
          <w:sz w:val="24"/>
          <w:szCs w:val="24"/>
          <w:lang w:val="en-GB"/>
        </w:rPr>
        <w:t xml:space="preserve"> and communicable diseases.</w:t>
      </w:r>
    </w:p>
    <w:p w14:paraId="340A8C96" w14:textId="12A72A62" w:rsidR="009A3787" w:rsidRPr="00E35507" w:rsidRDefault="009A3787" w:rsidP="007411C4">
      <w:pPr>
        <w:pStyle w:val="ListParagraph"/>
        <w:numPr>
          <w:ilvl w:val="0"/>
          <w:numId w:val="47"/>
        </w:numPr>
        <w:ind w:left="425" w:hanging="357"/>
        <w:contextualSpacing w:val="0"/>
        <w:jc w:val="both"/>
        <w:rPr>
          <w:rFonts w:ascii="Arial" w:eastAsia="Calibri" w:hAnsi="Arial" w:cs="Arial"/>
          <w:b/>
          <w:sz w:val="24"/>
          <w:lang w:val="en-GB"/>
        </w:rPr>
      </w:pPr>
      <w:r w:rsidRPr="00E35507">
        <w:rPr>
          <w:rFonts w:ascii="Arial" w:eastAsia="Calibri" w:hAnsi="Arial" w:cs="Arial"/>
          <w:sz w:val="24"/>
          <w:lang w:val="en-GB"/>
        </w:rPr>
        <w:t xml:space="preserve">The Government has also introduced five health targets to stabilise services and </w:t>
      </w:r>
      <w:r w:rsidRPr="009A3787">
        <w:rPr>
          <w:rFonts w:ascii="Arial" w:hAnsi="Arial" w:cs="Arial"/>
          <w:sz w:val="24"/>
          <w:szCs w:val="24"/>
        </w:rPr>
        <w:t>provide</w:t>
      </w:r>
      <w:r w:rsidRPr="00E35507">
        <w:rPr>
          <w:rFonts w:ascii="Arial" w:eastAsia="Calibri" w:hAnsi="Arial" w:cs="Arial"/>
          <w:sz w:val="24"/>
          <w:lang w:val="en-GB"/>
        </w:rPr>
        <w:t xml:space="preserve"> the focus needed to make improvements</w:t>
      </w:r>
      <w:r>
        <w:rPr>
          <w:rFonts w:ascii="Arial" w:eastAsia="Calibri" w:hAnsi="Arial" w:cs="Arial"/>
          <w:sz w:val="24"/>
          <w:lang w:val="en-GB"/>
        </w:rPr>
        <w:t>. The target</w:t>
      </w:r>
      <w:r w:rsidR="00747B5E">
        <w:rPr>
          <w:rFonts w:ascii="Arial" w:eastAsia="Calibri" w:hAnsi="Arial" w:cs="Arial"/>
          <w:sz w:val="24"/>
          <w:lang w:val="en-GB"/>
        </w:rPr>
        <w:t>s</w:t>
      </w:r>
      <w:r>
        <w:rPr>
          <w:rFonts w:ascii="Arial" w:eastAsia="Calibri" w:hAnsi="Arial" w:cs="Arial"/>
          <w:sz w:val="24"/>
          <w:lang w:val="en-GB"/>
        </w:rPr>
        <w:t xml:space="preserve"> are to i</w:t>
      </w:r>
      <w:r w:rsidRPr="00E35507">
        <w:rPr>
          <w:rFonts w:ascii="Arial" w:eastAsia="Calibri" w:hAnsi="Arial" w:cs="Arial"/>
          <w:sz w:val="24"/>
          <w:lang w:val="en-GB"/>
        </w:rPr>
        <w:t>ncreas</w:t>
      </w:r>
      <w:r>
        <w:rPr>
          <w:rFonts w:ascii="Arial" w:eastAsia="Calibri" w:hAnsi="Arial" w:cs="Arial"/>
          <w:sz w:val="24"/>
          <w:lang w:val="en-GB"/>
        </w:rPr>
        <w:t>e</w:t>
      </w:r>
      <w:r w:rsidRPr="00E35507">
        <w:rPr>
          <w:rFonts w:ascii="Arial" w:eastAsia="Calibri" w:hAnsi="Arial" w:cs="Arial"/>
          <w:sz w:val="24"/>
          <w:lang w:val="en-GB"/>
        </w:rPr>
        <w:t xml:space="preserve"> childhood immunisations</w:t>
      </w:r>
      <w:r>
        <w:rPr>
          <w:rFonts w:ascii="Arial" w:eastAsia="Calibri" w:hAnsi="Arial" w:cs="Arial"/>
          <w:sz w:val="24"/>
          <w:lang w:val="en-GB"/>
        </w:rPr>
        <w:t>;</w:t>
      </w:r>
      <w:r w:rsidRPr="00E35507">
        <w:rPr>
          <w:rFonts w:ascii="Arial" w:eastAsia="Calibri" w:hAnsi="Arial" w:cs="Arial"/>
          <w:sz w:val="24"/>
          <w:lang w:val="en-GB"/>
        </w:rPr>
        <w:t xml:space="preserve"> shorte</w:t>
      </w:r>
      <w:r>
        <w:rPr>
          <w:rFonts w:ascii="Arial" w:eastAsia="Calibri" w:hAnsi="Arial" w:cs="Arial"/>
          <w:sz w:val="24"/>
          <w:lang w:val="en-GB"/>
        </w:rPr>
        <w:t>n</w:t>
      </w:r>
      <w:r w:rsidRPr="00E35507">
        <w:rPr>
          <w:rFonts w:ascii="Arial" w:eastAsia="Calibri" w:hAnsi="Arial" w:cs="Arial"/>
          <w:sz w:val="24"/>
          <w:lang w:val="en-GB"/>
        </w:rPr>
        <w:t xml:space="preserve"> wait times in emergency departments</w:t>
      </w:r>
      <w:r>
        <w:rPr>
          <w:rFonts w:ascii="Arial" w:eastAsia="Calibri" w:hAnsi="Arial" w:cs="Arial"/>
          <w:sz w:val="24"/>
          <w:lang w:val="en-GB"/>
        </w:rPr>
        <w:t xml:space="preserve">; and </w:t>
      </w:r>
      <w:r w:rsidRPr="00E35507">
        <w:rPr>
          <w:rFonts w:ascii="Arial" w:eastAsia="Calibri" w:hAnsi="Arial" w:cs="Arial"/>
          <w:sz w:val="24"/>
          <w:lang w:val="en-GB"/>
        </w:rPr>
        <w:t>shorte</w:t>
      </w:r>
      <w:r>
        <w:rPr>
          <w:rFonts w:ascii="Arial" w:eastAsia="Calibri" w:hAnsi="Arial" w:cs="Arial"/>
          <w:sz w:val="24"/>
          <w:lang w:val="en-GB"/>
        </w:rPr>
        <w:t>n</w:t>
      </w:r>
      <w:r w:rsidRPr="00E35507">
        <w:rPr>
          <w:rFonts w:ascii="Arial" w:eastAsia="Calibri" w:hAnsi="Arial" w:cs="Arial"/>
          <w:sz w:val="24"/>
          <w:lang w:val="en-GB"/>
        </w:rPr>
        <w:t xml:space="preserve"> wait times for specialist appointments, elective treatment</w:t>
      </w:r>
      <w:r>
        <w:rPr>
          <w:rFonts w:ascii="Arial" w:eastAsia="Calibri" w:hAnsi="Arial" w:cs="Arial"/>
          <w:sz w:val="24"/>
          <w:lang w:val="en-GB"/>
        </w:rPr>
        <w:t>,</w:t>
      </w:r>
      <w:r w:rsidRPr="00E35507">
        <w:rPr>
          <w:rFonts w:ascii="Arial" w:eastAsia="Calibri" w:hAnsi="Arial" w:cs="Arial"/>
          <w:sz w:val="24"/>
          <w:lang w:val="en-GB"/>
        </w:rPr>
        <w:t xml:space="preserve"> and cancer treatment.</w:t>
      </w:r>
    </w:p>
    <w:p w14:paraId="13C02279" w14:textId="77777777" w:rsidR="009A3787" w:rsidRPr="00E35507" w:rsidRDefault="009A3787" w:rsidP="007411C4">
      <w:pPr>
        <w:pStyle w:val="ListParagraph"/>
        <w:numPr>
          <w:ilvl w:val="0"/>
          <w:numId w:val="47"/>
        </w:numPr>
        <w:ind w:left="425" w:hanging="357"/>
        <w:contextualSpacing w:val="0"/>
        <w:jc w:val="both"/>
        <w:rPr>
          <w:rFonts w:ascii="Arial" w:hAnsi="Arial" w:cs="Arial"/>
          <w:sz w:val="24"/>
          <w:szCs w:val="24"/>
          <w:lang w:val="en-GB"/>
        </w:rPr>
      </w:pPr>
      <w:r>
        <w:rPr>
          <w:rFonts w:ascii="Arial" w:hAnsi="Arial" w:cs="Arial"/>
          <w:sz w:val="24"/>
          <w:szCs w:val="24"/>
          <w:lang w:val="en-GB"/>
        </w:rPr>
        <w:t>New Zealand</w:t>
      </w:r>
      <w:r w:rsidRPr="00E35507">
        <w:rPr>
          <w:rFonts w:ascii="Arial" w:hAnsi="Arial" w:cs="Arial"/>
          <w:sz w:val="24"/>
          <w:szCs w:val="24"/>
          <w:lang w:val="en-GB"/>
        </w:rPr>
        <w:t xml:space="preserve"> acknowledge</w:t>
      </w:r>
      <w:r>
        <w:rPr>
          <w:rFonts w:ascii="Arial" w:hAnsi="Arial" w:cs="Arial"/>
          <w:sz w:val="24"/>
          <w:szCs w:val="24"/>
          <w:lang w:val="en-GB"/>
        </w:rPr>
        <w:t>s</w:t>
      </w:r>
      <w:r w:rsidRPr="00E35507">
        <w:rPr>
          <w:rFonts w:ascii="Arial" w:hAnsi="Arial" w:cs="Arial"/>
          <w:sz w:val="24"/>
          <w:szCs w:val="24"/>
          <w:lang w:val="en-GB"/>
        </w:rPr>
        <w:t xml:space="preserve"> that health workforce issues are significant. Frontline health workers must have the resources and support they need to provide effective health </w:t>
      </w:r>
      <w:r w:rsidRPr="007411C4">
        <w:rPr>
          <w:rFonts w:ascii="Arial" w:hAnsi="Arial" w:cs="Arial"/>
          <w:sz w:val="24"/>
          <w:szCs w:val="24"/>
        </w:rPr>
        <w:t>services</w:t>
      </w:r>
      <w:r w:rsidRPr="00E35507">
        <w:rPr>
          <w:rFonts w:ascii="Arial" w:hAnsi="Arial" w:cs="Arial"/>
          <w:sz w:val="24"/>
          <w:szCs w:val="24"/>
          <w:lang w:val="en-GB"/>
        </w:rPr>
        <w:t xml:space="preserve">. A new initiative to address the shortage of doctors is to assess </w:t>
      </w:r>
      <w:r w:rsidRPr="00E35507">
        <w:rPr>
          <w:rFonts w:ascii="Arial" w:hAnsi="Arial" w:cs="Arial"/>
          <w:sz w:val="24"/>
          <w:szCs w:val="24"/>
          <w:lang w:val="en-GB"/>
        </w:rPr>
        <w:lastRenderedPageBreak/>
        <w:t xml:space="preserve">the feasibility of a new graduate-entry medical school. It would prioritise </w:t>
      </w:r>
      <w:r w:rsidRPr="009A3787">
        <w:rPr>
          <w:rFonts w:ascii="Arial" w:hAnsi="Arial" w:cs="Arial"/>
          <w:sz w:val="24"/>
          <w:szCs w:val="24"/>
        </w:rPr>
        <w:t>students</w:t>
      </w:r>
      <w:r w:rsidRPr="00E35507">
        <w:rPr>
          <w:rFonts w:ascii="Arial" w:hAnsi="Arial" w:cs="Arial"/>
          <w:sz w:val="24"/>
          <w:szCs w:val="24"/>
          <w:lang w:val="en-GB"/>
        </w:rPr>
        <w:t xml:space="preserve"> who are committed to careers in primary care and who come from underrepresented, underserved Māori, Pacific, remote and rural communities.</w:t>
      </w:r>
    </w:p>
    <w:p w14:paraId="4CF7367A" w14:textId="77777777" w:rsidR="009A3787" w:rsidRPr="006973F0" w:rsidRDefault="009A3787" w:rsidP="007411C4">
      <w:pPr>
        <w:pStyle w:val="ListParagraph"/>
        <w:numPr>
          <w:ilvl w:val="0"/>
          <w:numId w:val="47"/>
        </w:numPr>
        <w:ind w:left="425" w:hanging="357"/>
        <w:contextualSpacing w:val="0"/>
        <w:jc w:val="both"/>
        <w:rPr>
          <w:rFonts w:ascii="Arial" w:hAnsi="Arial" w:cs="Arial"/>
          <w:sz w:val="24"/>
          <w:szCs w:val="24"/>
        </w:rPr>
      </w:pPr>
      <w:r w:rsidRPr="006973F0">
        <w:rPr>
          <w:rFonts w:ascii="Arial" w:hAnsi="Arial" w:cs="Arial"/>
          <w:sz w:val="24"/>
          <w:szCs w:val="24"/>
        </w:rPr>
        <w:t xml:space="preserve">Legislation from 2022 (the </w:t>
      </w:r>
      <w:r w:rsidRPr="006973F0">
        <w:rPr>
          <w:rFonts w:ascii="Arial" w:hAnsi="Arial" w:cs="Arial"/>
          <w:i/>
          <w:iCs/>
          <w:sz w:val="24"/>
          <w:szCs w:val="24"/>
        </w:rPr>
        <w:t>Pae Ora (Healthy Futures) Act</w:t>
      </w:r>
      <w:r w:rsidRPr="006973F0">
        <w:rPr>
          <w:rFonts w:ascii="Arial" w:hAnsi="Arial" w:cs="Arial"/>
          <w:sz w:val="24"/>
          <w:szCs w:val="24"/>
        </w:rPr>
        <w:t xml:space="preserve">) has led to the development of six health strategies in 2023. They are an overall health strategy and five strategies for specific population groups – </w:t>
      </w:r>
      <w:r w:rsidRPr="006973F0">
        <w:rPr>
          <w:rFonts w:ascii="Arial" w:hAnsi="Arial" w:cs="Arial"/>
          <w:i/>
          <w:iCs/>
          <w:sz w:val="24"/>
          <w:szCs w:val="24"/>
        </w:rPr>
        <w:t xml:space="preserve">Māori, Pacific people, women, rural communities and disabled people. </w:t>
      </w:r>
      <w:r w:rsidRPr="006973F0">
        <w:rPr>
          <w:rFonts w:ascii="Arial" w:hAnsi="Arial" w:cs="Arial"/>
          <w:sz w:val="24"/>
          <w:szCs w:val="24"/>
        </w:rPr>
        <w:t xml:space="preserve">This is the first ever health strategy for disabled </w:t>
      </w:r>
      <w:r w:rsidRPr="006973F0">
        <w:rPr>
          <w:rFonts w:ascii="Arial" w:hAnsi="Arial" w:cs="Arial"/>
          <w:sz w:val="24"/>
          <w:szCs w:val="24"/>
          <w:lang w:val="en-GB"/>
        </w:rPr>
        <w:t>people</w:t>
      </w:r>
      <w:r w:rsidRPr="006973F0">
        <w:rPr>
          <w:rFonts w:ascii="Arial" w:hAnsi="Arial" w:cs="Arial"/>
          <w:sz w:val="24"/>
          <w:szCs w:val="24"/>
        </w:rPr>
        <w:t>.</w:t>
      </w:r>
    </w:p>
    <w:p w14:paraId="42F1BAD7" w14:textId="77777777" w:rsidR="009A3787" w:rsidRPr="00E35507" w:rsidRDefault="009A3787" w:rsidP="007411C4">
      <w:pPr>
        <w:pStyle w:val="ListParagraph"/>
        <w:numPr>
          <w:ilvl w:val="0"/>
          <w:numId w:val="47"/>
        </w:numPr>
        <w:ind w:left="425" w:hanging="357"/>
        <w:contextualSpacing w:val="0"/>
        <w:jc w:val="both"/>
        <w:rPr>
          <w:rFonts w:ascii="Arial" w:hAnsi="Arial" w:cs="Arial"/>
          <w:sz w:val="24"/>
          <w:szCs w:val="24"/>
          <w:lang w:val="en-GB"/>
        </w:rPr>
      </w:pPr>
      <w:r w:rsidRPr="00E35507">
        <w:rPr>
          <w:rFonts w:ascii="Arial" w:hAnsi="Arial" w:cs="Arial"/>
          <w:sz w:val="24"/>
          <w:szCs w:val="24"/>
          <w:lang w:val="en-GB"/>
        </w:rPr>
        <w:t xml:space="preserve">These strategies are being implemented and, although there are a number of </w:t>
      </w:r>
      <w:r w:rsidRPr="009A3787">
        <w:rPr>
          <w:rFonts w:ascii="Arial" w:hAnsi="Arial" w:cs="Arial"/>
          <w:sz w:val="24"/>
          <w:szCs w:val="24"/>
        </w:rPr>
        <w:t>challenges</w:t>
      </w:r>
      <w:r w:rsidRPr="00E35507">
        <w:rPr>
          <w:rFonts w:ascii="Arial" w:hAnsi="Arial" w:cs="Arial"/>
          <w:sz w:val="24"/>
          <w:szCs w:val="24"/>
          <w:lang w:val="en-GB"/>
        </w:rPr>
        <w:t xml:space="preserve">, the Government is committed to achieving a fairer, more equitable health and </w:t>
      </w:r>
      <w:r w:rsidRPr="007411C4">
        <w:rPr>
          <w:rFonts w:ascii="Arial" w:hAnsi="Arial" w:cs="Arial"/>
          <w:sz w:val="24"/>
          <w:szCs w:val="24"/>
        </w:rPr>
        <w:t>disability</w:t>
      </w:r>
      <w:r w:rsidRPr="00E35507">
        <w:rPr>
          <w:rFonts w:ascii="Arial" w:hAnsi="Arial" w:cs="Arial"/>
          <w:sz w:val="24"/>
          <w:szCs w:val="24"/>
          <w:lang w:val="en-GB"/>
        </w:rPr>
        <w:t xml:space="preserve"> system, and better health outcomes for all New Zealanders.</w:t>
      </w:r>
    </w:p>
    <w:p w14:paraId="2B4D3F27" w14:textId="7AEE9C66" w:rsidR="00C27590" w:rsidRPr="00823C7D" w:rsidRDefault="0055273F" w:rsidP="00EE31F9">
      <w:pPr>
        <w:spacing w:before="240" w:after="240"/>
        <w:jc w:val="both"/>
        <w:rPr>
          <w:rFonts w:ascii="Arial" w:hAnsi="Arial" w:cs="Arial"/>
          <w:iCs/>
          <w:sz w:val="24"/>
          <w:szCs w:val="24"/>
        </w:rPr>
      </w:pPr>
      <w:r>
        <w:rPr>
          <w:rFonts w:ascii="Arial" w:eastAsia="Times New Roman" w:hAnsi="Arial" w:cs="Arial"/>
          <w:sz w:val="24"/>
          <w:szCs w:val="24"/>
          <w:lang w:eastAsia="en-NZ"/>
        </w:rPr>
        <w:t xml:space="preserve"> </w:t>
      </w:r>
      <w:r w:rsidR="00C27590" w:rsidRPr="00823C7D">
        <w:rPr>
          <w:rFonts w:ascii="Arial" w:hAnsi="Arial" w:cs="Arial"/>
          <w:b/>
          <w:iCs/>
          <w:sz w:val="24"/>
          <w:szCs w:val="24"/>
        </w:rPr>
        <w:t xml:space="preserve">Conclusion </w:t>
      </w:r>
    </w:p>
    <w:p w14:paraId="71CF7DFF" w14:textId="1E0BB455" w:rsidR="00F02D16" w:rsidRPr="00823C7D" w:rsidRDefault="00C27590"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 xml:space="preserve">Mr President, I </w:t>
      </w:r>
      <w:r w:rsidR="00790F30" w:rsidRPr="00823C7D">
        <w:rPr>
          <w:rFonts w:ascii="Arial" w:hAnsi="Arial" w:cs="Arial"/>
          <w:sz w:val="24"/>
          <w:szCs w:val="24"/>
        </w:rPr>
        <w:t xml:space="preserve">am looking forward to speaking </w:t>
      </w:r>
      <w:r w:rsidR="00B46297">
        <w:rPr>
          <w:rFonts w:ascii="Arial" w:hAnsi="Arial" w:cs="Arial"/>
          <w:sz w:val="24"/>
          <w:szCs w:val="24"/>
        </w:rPr>
        <w:t>more about these and</w:t>
      </w:r>
      <w:r w:rsidR="00790F30" w:rsidRPr="00823C7D">
        <w:rPr>
          <w:rFonts w:ascii="Arial" w:hAnsi="Arial" w:cs="Arial"/>
          <w:sz w:val="24"/>
          <w:szCs w:val="24"/>
        </w:rPr>
        <w:t xml:space="preserve"> other human rights themes in my further presentations </w:t>
      </w:r>
      <w:r w:rsidR="009A6C8D" w:rsidRPr="00823C7D">
        <w:rPr>
          <w:rFonts w:ascii="Arial" w:hAnsi="Arial" w:cs="Arial"/>
          <w:sz w:val="24"/>
          <w:szCs w:val="24"/>
        </w:rPr>
        <w:t>today</w:t>
      </w:r>
      <w:r w:rsidR="00893E86" w:rsidRPr="00823C7D">
        <w:rPr>
          <w:rFonts w:ascii="Arial" w:hAnsi="Arial" w:cs="Arial"/>
          <w:sz w:val="24"/>
          <w:szCs w:val="24"/>
        </w:rPr>
        <w:t xml:space="preserve"> when addressing some of </w:t>
      </w:r>
      <w:r w:rsidR="00F02D16" w:rsidRPr="00823C7D">
        <w:rPr>
          <w:rFonts w:ascii="Arial" w:hAnsi="Arial" w:cs="Arial"/>
          <w:sz w:val="24"/>
          <w:szCs w:val="24"/>
        </w:rPr>
        <w:t xml:space="preserve">the issues and questions </w:t>
      </w:r>
      <w:r w:rsidR="00814C3E">
        <w:rPr>
          <w:rFonts w:ascii="Arial" w:hAnsi="Arial" w:cs="Arial"/>
          <w:sz w:val="24"/>
          <w:szCs w:val="24"/>
        </w:rPr>
        <w:t>member states</w:t>
      </w:r>
      <w:r w:rsidR="00F02D16" w:rsidRPr="00823C7D">
        <w:rPr>
          <w:rFonts w:ascii="Arial" w:hAnsi="Arial" w:cs="Arial"/>
          <w:sz w:val="24"/>
          <w:szCs w:val="24"/>
        </w:rPr>
        <w:t xml:space="preserve"> will raise</w:t>
      </w:r>
      <w:r w:rsidR="009A6C8D" w:rsidRPr="00823C7D">
        <w:rPr>
          <w:rFonts w:ascii="Arial" w:hAnsi="Arial" w:cs="Arial"/>
          <w:sz w:val="24"/>
          <w:szCs w:val="24"/>
        </w:rPr>
        <w:t>.</w:t>
      </w:r>
      <w:r w:rsidR="00790F30" w:rsidRPr="00823C7D">
        <w:rPr>
          <w:rFonts w:ascii="Arial" w:hAnsi="Arial" w:cs="Arial"/>
          <w:sz w:val="24"/>
          <w:szCs w:val="24"/>
        </w:rPr>
        <w:t xml:space="preserve"> </w:t>
      </w:r>
    </w:p>
    <w:p w14:paraId="3678FC2D" w14:textId="77777777" w:rsidR="00050E11" w:rsidRDefault="009A6C8D" w:rsidP="007411C4">
      <w:pPr>
        <w:pStyle w:val="ListParagraph"/>
        <w:numPr>
          <w:ilvl w:val="0"/>
          <w:numId w:val="47"/>
        </w:numPr>
        <w:ind w:left="425" w:hanging="357"/>
        <w:contextualSpacing w:val="0"/>
        <w:jc w:val="both"/>
        <w:rPr>
          <w:rFonts w:ascii="Arial" w:hAnsi="Arial" w:cs="Arial"/>
          <w:sz w:val="24"/>
          <w:szCs w:val="24"/>
        </w:rPr>
      </w:pPr>
      <w:r w:rsidRPr="00823C7D">
        <w:rPr>
          <w:rFonts w:ascii="Arial" w:hAnsi="Arial" w:cs="Arial"/>
          <w:sz w:val="24"/>
          <w:szCs w:val="24"/>
        </w:rPr>
        <w:t>I</w:t>
      </w:r>
      <w:r w:rsidR="00790F30" w:rsidRPr="00823C7D">
        <w:rPr>
          <w:rFonts w:ascii="Arial" w:hAnsi="Arial" w:cs="Arial"/>
          <w:sz w:val="24"/>
          <w:szCs w:val="24"/>
        </w:rPr>
        <w:t xml:space="preserve"> </w:t>
      </w:r>
      <w:r w:rsidR="00C27590" w:rsidRPr="00823C7D">
        <w:rPr>
          <w:rFonts w:ascii="Arial" w:hAnsi="Arial" w:cs="Arial"/>
          <w:sz w:val="24"/>
          <w:szCs w:val="24"/>
        </w:rPr>
        <w:t xml:space="preserve">would like to restate </w:t>
      </w:r>
      <w:r w:rsidR="00BF52CB">
        <w:rPr>
          <w:rFonts w:ascii="Arial" w:hAnsi="Arial" w:cs="Arial"/>
          <w:sz w:val="24"/>
          <w:szCs w:val="24"/>
        </w:rPr>
        <w:t>the New Zealand</w:t>
      </w:r>
      <w:r w:rsidR="00C27590" w:rsidRPr="00823C7D">
        <w:rPr>
          <w:rFonts w:ascii="Arial" w:hAnsi="Arial" w:cs="Arial"/>
          <w:sz w:val="24"/>
          <w:szCs w:val="24"/>
        </w:rPr>
        <w:t xml:space="preserve"> Government</w:t>
      </w:r>
      <w:r w:rsidRPr="00823C7D">
        <w:rPr>
          <w:rFonts w:ascii="Arial" w:hAnsi="Arial" w:cs="Arial"/>
          <w:sz w:val="24"/>
          <w:szCs w:val="24"/>
        </w:rPr>
        <w:t>’s</w:t>
      </w:r>
      <w:r w:rsidR="00C27590" w:rsidRPr="00823C7D">
        <w:rPr>
          <w:rFonts w:ascii="Arial" w:hAnsi="Arial" w:cs="Arial"/>
          <w:sz w:val="24"/>
          <w:szCs w:val="24"/>
        </w:rPr>
        <w:t xml:space="preserve"> continuing commitment to human rights. W</w:t>
      </w:r>
      <w:r w:rsidR="00BA435E">
        <w:rPr>
          <w:rFonts w:ascii="Arial" w:hAnsi="Arial" w:cs="Arial"/>
          <w:sz w:val="24"/>
          <w:szCs w:val="24"/>
        </w:rPr>
        <w:t xml:space="preserve">hile no </w:t>
      </w:r>
      <w:r w:rsidR="00D73CAC">
        <w:rPr>
          <w:rFonts w:ascii="Arial" w:hAnsi="Arial" w:cs="Arial"/>
          <w:sz w:val="24"/>
          <w:szCs w:val="24"/>
        </w:rPr>
        <w:t>country has a perfect record, w</w:t>
      </w:r>
      <w:r w:rsidR="00C27590" w:rsidRPr="00823C7D">
        <w:rPr>
          <w:rFonts w:ascii="Arial" w:hAnsi="Arial" w:cs="Arial"/>
          <w:sz w:val="24"/>
          <w:szCs w:val="24"/>
        </w:rPr>
        <w:t xml:space="preserve">e are proud of our </w:t>
      </w:r>
      <w:r w:rsidR="00034722">
        <w:rPr>
          <w:rFonts w:ascii="Arial" w:hAnsi="Arial" w:cs="Arial"/>
          <w:sz w:val="24"/>
          <w:szCs w:val="24"/>
        </w:rPr>
        <w:t>contributions</w:t>
      </w:r>
      <w:r w:rsidR="00C27590" w:rsidRPr="00823C7D">
        <w:rPr>
          <w:rFonts w:ascii="Arial" w:hAnsi="Arial" w:cs="Arial"/>
          <w:sz w:val="24"/>
          <w:szCs w:val="24"/>
        </w:rPr>
        <w:t>, nationally and internationally</w:t>
      </w:r>
      <w:r w:rsidR="00DE2FEB">
        <w:rPr>
          <w:rFonts w:ascii="Arial" w:hAnsi="Arial" w:cs="Arial"/>
          <w:sz w:val="24"/>
          <w:szCs w:val="24"/>
        </w:rPr>
        <w:t>,</w:t>
      </w:r>
      <w:r w:rsidR="00C27590" w:rsidRPr="00823C7D">
        <w:rPr>
          <w:rFonts w:ascii="Arial" w:hAnsi="Arial" w:cs="Arial"/>
          <w:sz w:val="24"/>
          <w:szCs w:val="24"/>
        </w:rPr>
        <w:t xml:space="preserve"> to human rights.  We look forward to engaging with you</w:t>
      </w:r>
      <w:r w:rsidR="00893E86" w:rsidRPr="00823C7D">
        <w:rPr>
          <w:rFonts w:ascii="Arial" w:hAnsi="Arial" w:cs="Arial"/>
          <w:sz w:val="24"/>
          <w:szCs w:val="24"/>
        </w:rPr>
        <w:t xml:space="preserve"> all</w:t>
      </w:r>
      <w:r w:rsidR="00C27590" w:rsidRPr="00823C7D">
        <w:rPr>
          <w:rFonts w:ascii="Arial" w:hAnsi="Arial" w:cs="Arial"/>
          <w:sz w:val="24"/>
          <w:szCs w:val="24"/>
        </w:rPr>
        <w:t xml:space="preserve"> to continue to better protect and promote </w:t>
      </w:r>
      <w:r w:rsidR="00DE2FEB">
        <w:rPr>
          <w:rFonts w:ascii="Arial" w:hAnsi="Arial" w:cs="Arial"/>
          <w:sz w:val="24"/>
          <w:szCs w:val="24"/>
        </w:rPr>
        <w:t>human rights in New Zealand</w:t>
      </w:r>
      <w:r w:rsidR="00C27590" w:rsidRPr="00823C7D">
        <w:rPr>
          <w:rFonts w:ascii="Arial" w:hAnsi="Arial" w:cs="Arial"/>
          <w:sz w:val="24"/>
          <w:szCs w:val="24"/>
        </w:rPr>
        <w:t>.</w:t>
      </w:r>
    </w:p>
    <w:p w14:paraId="4D7C7F6D" w14:textId="2EF2DF9B" w:rsidR="00C27590" w:rsidRPr="00050E11" w:rsidRDefault="00C27590" w:rsidP="00050E11">
      <w:pPr>
        <w:ind w:left="68"/>
        <w:jc w:val="both"/>
        <w:rPr>
          <w:rFonts w:ascii="Arial" w:hAnsi="Arial" w:cs="Arial"/>
          <w:sz w:val="24"/>
          <w:szCs w:val="24"/>
        </w:rPr>
      </w:pPr>
      <w:r w:rsidRPr="00050E11">
        <w:rPr>
          <w:rFonts w:ascii="Arial" w:hAnsi="Arial" w:cs="Arial"/>
          <w:sz w:val="24"/>
          <w:szCs w:val="24"/>
        </w:rPr>
        <w:t xml:space="preserve"> </w:t>
      </w:r>
    </w:p>
    <w:p w14:paraId="4A41B45F" w14:textId="3AA686D9" w:rsidR="00D4404F" w:rsidRPr="00823C7D" w:rsidRDefault="008917C3" w:rsidP="007411C4">
      <w:pPr>
        <w:ind w:firstLine="68"/>
        <w:jc w:val="both"/>
        <w:rPr>
          <w:rFonts w:ascii="Arial" w:hAnsi="Arial" w:cs="Arial"/>
          <w:sz w:val="24"/>
          <w:szCs w:val="24"/>
        </w:rPr>
      </w:pPr>
      <w:r>
        <w:rPr>
          <w:rFonts w:ascii="Arial" w:hAnsi="Arial" w:cs="Arial"/>
          <w:sz w:val="24"/>
          <w:szCs w:val="24"/>
        </w:rPr>
        <w:t xml:space="preserve"> </w:t>
      </w:r>
      <w:r w:rsidR="00C27590" w:rsidRPr="00823C7D">
        <w:rPr>
          <w:rFonts w:ascii="Arial" w:hAnsi="Arial" w:cs="Arial"/>
          <w:sz w:val="24"/>
          <w:szCs w:val="24"/>
        </w:rPr>
        <w:t>Thank you.</w:t>
      </w:r>
    </w:p>
    <w:sectPr w:rsidR="00D4404F" w:rsidRPr="00823C7D" w:rsidSect="00635310">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EC67" w14:textId="77777777" w:rsidR="00F43094" w:rsidRDefault="00F43094" w:rsidP="00AA5052">
      <w:pPr>
        <w:spacing w:after="0" w:line="240" w:lineRule="auto"/>
      </w:pPr>
      <w:r>
        <w:separator/>
      </w:r>
    </w:p>
  </w:endnote>
  <w:endnote w:type="continuationSeparator" w:id="0">
    <w:p w14:paraId="5047B21A" w14:textId="77777777" w:rsidR="00F43094" w:rsidRDefault="00F43094" w:rsidP="00AA5052">
      <w:pPr>
        <w:spacing w:after="0" w:line="240" w:lineRule="auto"/>
      </w:pPr>
      <w:r>
        <w:continuationSeparator/>
      </w:r>
    </w:p>
  </w:endnote>
  <w:endnote w:type="continuationNotice" w:id="1">
    <w:p w14:paraId="31B4A1C3" w14:textId="77777777" w:rsidR="00F43094" w:rsidRDefault="00F4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ravity">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385073"/>
      <w:docPartObj>
        <w:docPartGallery w:val="Page Numbers (Bottom of Page)"/>
        <w:docPartUnique/>
      </w:docPartObj>
    </w:sdtPr>
    <w:sdtEndPr>
      <w:rPr>
        <w:noProof/>
      </w:rPr>
    </w:sdtEndPr>
    <w:sdtContent>
      <w:p w14:paraId="277F7320" w14:textId="272A99DD" w:rsidR="00696A81" w:rsidRDefault="00696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CFDA0" w14:textId="77777777" w:rsidR="006907AC" w:rsidRDefault="0069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0872"/>
      <w:docPartObj>
        <w:docPartGallery w:val="Page Numbers (Bottom of Page)"/>
        <w:docPartUnique/>
      </w:docPartObj>
    </w:sdtPr>
    <w:sdtEndPr>
      <w:rPr>
        <w:noProof/>
      </w:rPr>
    </w:sdtEndPr>
    <w:sdtContent>
      <w:p w14:paraId="2507DC7E" w14:textId="67747DFE" w:rsidR="00DC7D18" w:rsidRDefault="00DC7D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C553" w14:textId="77777777" w:rsidR="00DC7D18" w:rsidRDefault="00DC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B7E3" w14:textId="77777777" w:rsidR="00F43094" w:rsidRDefault="00F43094" w:rsidP="00AA5052">
      <w:pPr>
        <w:spacing w:after="0" w:line="240" w:lineRule="auto"/>
      </w:pPr>
      <w:r>
        <w:separator/>
      </w:r>
    </w:p>
  </w:footnote>
  <w:footnote w:type="continuationSeparator" w:id="0">
    <w:p w14:paraId="7534365C" w14:textId="77777777" w:rsidR="00F43094" w:rsidRDefault="00F43094" w:rsidP="00AA5052">
      <w:pPr>
        <w:spacing w:after="0" w:line="240" w:lineRule="auto"/>
      </w:pPr>
      <w:r>
        <w:continuationSeparator/>
      </w:r>
    </w:p>
  </w:footnote>
  <w:footnote w:type="continuationNotice" w:id="1">
    <w:p w14:paraId="466A7B4A" w14:textId="77777777" w:rsidR="00F43094" w:rsidRDefault="00F43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419" w14:textId="77777777" w:rsidR="00ED56A1" w:rsidRDefault="006907AC" w:rsidP="00635310">
    <w:pPr>
      <w:pStyle w:val="Header"/>
    </w:pPr>
    <w:r w:rsidRPr="00070CE6">
      <w:t>Target</w:t>
    </w:r>
    <w:r w:rsidR="00070CE6">
      <w:t xml:space="preserve"> length</w:t>
    </w:r>
    <w:r w:rsidRPr="00070CE6">
      <w:t xml:space="preserve">: 25 mins – approx. </w:t>
    </w:r>
    <w:r w:rsidR="00070CE6">
      <w:t>3300</w:t>
    </w:r>
    <w:r w:rsidRPr="00070CE6">
      <w:t xml:space="preserve"> words</w:t>
    </w:r>
    <w:r w:rsidR="00922E46" w:rsidRPr="00070CE6">
      <w:t xml:space="preserve"> </w:t>
    </w:r>
  </w:p>
  <w:p w14:paraId="76D3B57B" w14:textId="3FF990E6" w:rsidR="006907AC" w:rsidRDefault="00ED56A1" w:rsidP="00635310">
    <w:pPr>
      <w:pStyle w:val="Header"/>
    </w:pPr>
    <w:r>
      <w:t>9:05 am</w:t>
    </w:r>
  </w:p>
  <w:p w14:paraId="6EE3A89E" w14:textId="77777777" w:rsidR="006907AC" w:rsidRDefault="00690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9A0E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2498"/>
    <w:multiLevelType w:val="hybridMultilevel"/>
    <w:tmpl w:val="B67645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885C25"/>
    <w:multiLevelType w:val="hybridMultilevel"/>
    <w:tmpl w:val="8D8CD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06AD0"/>
    <w:multiLevelType w:val="hybridMultilevel"/>
    <w:tmpl w:val="042C4C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0A1D1AF7"/>
    <w:multiLevelType w:val="hybridMultilevel"/>
    <w:tmpl w:val="56267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420D7B"/>
    <w:multiLevelType w:val="hybridMultilevel"/>
    <w:tmpl w:val="A81A9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B30EC2"/>
    <w:multiLevelType w:val="hybridMultilevel"/>
    <w:tmpl w:val="CCD800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2EF07E9"/>
    <w:multiLevelType w:val="hybridMultilevel"/>
    <w:tmpl w:val="3B3AA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92445A"/>
    <w:multiLevelType w:val="hybridMultilevel"/>
    <w:tmpl w:val="11F40AF2"/>
    <w:lvl w:ilvl="0" w:tplc="14090003">
      <w:start w:val="1"/>
      <w:numFmt w:val="bullet"/>
      <w:lvlText w:val="o"/>
      <w:lvlJc w:val="left"/>
      <w:pPr>
        <w:ind w:left="780" w:hanging="360"/>
      </w:pPr>
      <w:rPr>
        <w:rFonts w:ascii="Courier New" w:hAnsi="Courier New" w:cs="Courier New"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1AB421B8"/>
    <w:multiLevelType w:val="hybridMultilevel"/>
    <w:tmpl w:val="94A623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60308C"/>
    <w:multiLevelType w:val="hybridMultilevel"/>
    <w:tmpl w:val="48101C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E846F6F"/>
    <w:multiLevelType w:val="hybridMultilevel"/>
    <w:tmpl w:val="A58A2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193064"/>
    <w:multiLevelType w:val="hybridMultilevel"/>
    <w:tmpl w:val="5F42E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64785C"/>
    <w:multiLevelType w:val="hybridMultilevel"/>
    <w:tmpl w:val="D9D8C2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0F1DB7"/>
    <w:multiLevelType w:val="hybridMultilevel"/>
    <w:tmpl w:val="4A52AF20"/>
    <w:lvl w:ilvl="0" w:tplc="14090001">
      <w:start w:val="1"/>
      <w:numFmt w:val="bullet"/>
      <w:lvlText w:val=""/>
      <w:lvlJc w:val="left"/>
      <w:pPr>
        <w:ind w:left="766" w:hanging="360"/>
      </w:pPr>
      <w:rPr>
        <w:rFonts w:ascii="Symbol" w:hAnsi="Symbol" w:hint="default"/>
      </w:rPr>
    </w:lvl>
    <w:lvl w:ilvl="1" w:tplc="14090003">
      <w:start w:val="1"/>
      <w:numFmt w:val="bullet"/>
      <w:lvlText w:val="o"/>
      <w:lvlJc w:val="left"/>
      <w:pPr>
        <w:ind w:left="1486" w:hanging="360"/>
      </w:pPr>
      <w:rPr>
        <w:rFonts w:ascii="Courier New" w:hAnsi="Courier New" w:cs="Courier New" w:hint="default"/>
      </w:rPr>
    </w:lvl>
    <w:lvl w:ilvl="2" w:tplc="14090005">
      <w:start w:val="1"/>
      <w:numFmt w:val="bullet"/>
      <w:lvlText w:val=""/>
      <w:lvlJc w:val="left"/>
      <w:pPr>
        <w:ind w:left="2206" w:hanging="360"/>
      </w:pPr>
      <w:rPr>
        <w:rFonts w:ascii="Wingdings" w:hAnsi="Wingdings" w:hint="default"/>
      </w:rPr>
    </w:lvl>
    <w:lvl w:ilvl="3" w:tplc="14090001">
      <w:start w:val="1"/>
      <w:numFmt w:val="bullet"/>
      <w:lvlText w:val=""/>
      <w:lvlJc w:val="left"/>
      <w:pPr>
        <w:ind w:left="2926" w:hanging="360"/>
      </w:pPr>
      <w:rPr>
        <w:rFonts w:ascii="Symbol" w:hAnsi="Symbol" w:hint="default"/>
      </w:rPr>
    </w:lvl>
    <w:lvl w:ilvl="4" w:tplc="14090003">
      <w:start w:val="1"/>
      <w:numFmt w:val="bullet"/>
      <w:lvlText w:val="o"/>
      <w:lvlJc w:val="left"/>
      <w:pPr>
        <w:ind w:left="3646" w:hanging="360"/>
      </w:pPr>
      <w:rPr>
        <w:rFonts w:ascii="Courier New" w:hAnsi="Courier New" w:cs="Courier New" w:hint="default"/>
      </w:rPr>
    </w:lvl>
    <w:lvl w:ilvl="5" w:tplc="14090005">
      <w:start w:val="1"/>
      <w:numFmt w:val="bullet"/>
      <w:lvlText w:val=""/>
      <w:lvlJc w:val="left"/>
      <w:pPr>
        <w:ind w:left="4366" w:hanging="360"/>
      </w:pPr>
      <w:rPr>
        <w:rFonts w:ascii="Wingdings" w:hAnsi="Wingdings" w:hint="default"/>
      </w:rPr>
    </w:lvl>
    <w:lvl w:ilvl="6" w:tplc="14090001">
      <w:start w:val="1"/>
      <w:numFmt w:val="bullet"/>
      <w:lvlText w:val=""/>
      <w:lvlJc w:val="left"/>
      <w:pPr>
        <w:ind w:left="5086" w:hanging="360"/>
      </w:pPr>
      <w:rPr>
        <w:rFonts w:ascii="Symbol" w:hAnsi="Symbol" w:hint="default"/>
      </w:rPr>
    </w:lvl>
    <w:lvl w:ilvl="7" w:tplc="14090003">
      <w:start w:val="1"/>
      <w:numFmt w:val="bullet"/>
      <w:lvlText w:val="o"/>
      <w:lvlJc w:val="left"/>
      <w:pPr>
        <w:ind w:left="5806" w:hanging="360"/>
      </w:pPr>
      <w:rPr>
        <w:rFonts w:ascii="Courier New" w:hAnsi="Courier New" w:cs="Courier New" w:hint="default"/>
      </w:rPr>
    </w:lvl>
    <w:lvl w:ilvl="8" w:tplc="14090005">
      <w:start w:val="1"/>
      <w:numFmt w:val="bullet"/>
      <w:lvlText w:val=""/>
      <w:lvlJc w:val="left"/>
      <w:pPr>
        <w:ind w:left="6526" w:hanging="360"/>
      </w:pPr>
      <w:rPr>
        <w:rFonts w:ascii="Wingdings" w:hAnsi="Wingdings" w:hint="default"/>
      </w:rPr>
    </w:lvl>
  </w:abstractNum>
  <w:abstractNum w:abstractNumId="15" w15:restartNumberingAfterBreak="0">
    <w:nsid w:val="27FE78FD"/>
    <w:multiLevelType w:val="hybridMultilevel"/>
    <w:tmpl w:val="3D1E098A"/>
    <w:lvl w:ilvl="0" w:tplc="8974B9C4">
      <w:start w:val="31"/>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87C51D7"/>
    <w:multiLevelType w:val="hybridMultilevel"/>
    <w:tmpl w:val="D556BEB2"/>
    <w:lvl w:ilvl="0" w:tplc="8F66A4DC">
      <w:start w:val="2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C025CE"/>
    <w:multiLevelType w:val="hybridMultilevel"/>
    <w:tmpl w:val="CE48280A"/>
    <w:lvl w:ilvl="0" w:tplc="1409000F">
      <w:start w:val="1"/>
      <w:numFmt w:val="decimal"/>
      <w:lvlText w:val="%1."/>
      <w:lvlJc w:val="left"/>
      <w:pPr>
        <w:ind w:left="789" w:hanging="360"/>
      </w:pPr>
      <w:rPr>
        <w:rFont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18" w15:restartNumberingAfterBreak="0">
    <w:nsid w:val="305454D0"/>
    <w:multiLevelType w:val="hybridMultilevel"/>
    <w:tmpl w:val="FE20D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0B5A84"/>
    <w:multiLevelType w:val="hybridMultilevel"/>
    <w:tmpl w:val="6C58E466"/>
    <w:lvl w:ilvl="0" w:tplc="14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20" w15:restartNumberingAfterBreak="0">
    <w:nsid w:val="33674590"/>
    <w:multiLevelType w:val="hybridMultilevel"/>
    <w:tmpl w:val="33B401A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55B7"/>
    <w:multiLevelType w:val="hybridMultilevel"/>
    <w:tmpl w:val="46C42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706126B"/>
    <w:multiLevelType w:val="hybridMultilevel"/>
    <w:tmpl w:val="5AEA4946"/>
    <w:lvl w:ilvl="0" w:tplc="1409000F">
      <w:start w:val="1"/>
      <w:numFmt w:val="decimal"/>
      <w:lvlText w:val="%1."/>
      <w:lvlJc w:val="left"/>
      <w:pPr>
        <w:ind w:left="9" w:hanging="360"/>
      </w:pPr>
      <w:rPr>
        <w:rFonts w:hint="default"/>
      </w:rPr>
    </w:lvl>
    <w:lvl w:ilvl="1" w:tplc="FFFFFFFF">
      <w:start w:val="1"/>
      <w:numFmt w:val="bullet"/>
      <w:lvlText w:val="o"/>
      <w:lvlJc w:val="left"/>
      <w:pPr>
        <w:ind w:left="729" w:hanging="360"/>
      </w:pPr>
      <w:rPr>
        <w:rFonts w:ascii="Courier New" w:hAnsi="Courier New" w:cs="Courier New" w:hint="default"/>
      </w:rPr>
    </w:lvl>
    <w:lvl w:ilvl="2" w:tplc="FFFFFFFF" w:tentative="1">
      <w:start w:val="1"/>
      <w:numFmt w:val="bullet"/>
      <w:lvlText w:val=""/>
      <w:lvlJc w:val="left"/>
      <w:pPr>
        <w:ind w:left="1449" w:hanging="360"/>
      </w:pPr>
      <w:rPr>
        <w:rFonts w:ascii="Wingdings" w:hAnsi="Wingdings" w:hint="default"/>
      </w:rPr>
    </w:lvl>
    <w:lvl w:ilvl="3" w:tplc="FFFFFFFF" w:tentative="1">
      <w:start w:val="1"/>
      <w:numFmt w:val="bullet"/>
      <w:lvlText w:val=""/>
      <w:lvlJc w:val="left"/>
      <w:pPr>
        <w:ind w:left="2169" w:hanging="360"/>
      </w:pPr>
      <w:rPr>
        <w:rFonts w:ascii="Symbol" w:hAnsi="Symbol" w:hint="default"/>
      </w:rPr>
    </w:lvl>
    <w:lvl w:ilvl="4" w:tplc="FFFFFFFF" w:tentative="1">
      <w:start w:val="1"/>
      <w:numFmt w:val="bullet"/>
      <w:lvlText w:val="o"/>
      <w:lvlJc w:val="left"/>
      <w:pPr>
        <w:ind w:left="2889" w:hanging="360"/>
      </w:pPr>
      <w:rPr>
        <w:rFonts w:ascii="Courier New" w:hAnsi="Courier New" w:cs="Courier New" w:hint="default"/>
      </w:rPr>
    </w:lvl>
    <w:lvl w:ilvl="5" w:tplc="FFFFFFFF" w:tentative="1">
      <w:start w:val="1"/>
      <w:numFmt w:val="bullet"/>
      <w:lvlText w:val=""/>
      <w:lvlJc w:val="left"/>
      <w:pPr>
        <w:ind w:left="3609" w:hanging="360"/>
      </w:pPr>
      <w:rPr>
        <w:rFonts w:ascii="Wingdings" w:hAnsi="Wingdings" w:hint="default"/>
      </w:rPr>
    </w:lvl>
    <w:lvl w:ilvl="6" w:tplc="FFFFFFFF" w:tentative="1">
      <w:start w:val="1"/>
      <w:numFmt w:val="bullet"/>
      <w:lvlText w:val=""/>
      <w:lvlJc w:val="left"/>
      <w:pPr>
        <w:ind w:left="4329" w:hanging="360"/>
      </w:pPr>
      <w:rPr>
        <w:rFonts w:ascii="Symbol" w:hAnsi="Symbol" w:hint="default"/>
      </w:rPr>
    </w:lvl>
    <w:lvl w:ilvl="7" w:tplc="FFFFFFFF" w:tentative="1">
      <w:start w:val="1"/>
      <w:numFmt w:val="bullet"/>
      <w:lvlText w:val="o"/>
      <w:lvlJc w:val="left"/>
      <w:pPr>
        <w:ind w:left="5049" w:hanging="360"/>
      </w:pPr>
      <w:rPr>
        <w:rFonts w:ascii="Courier New" w:hAnsi="Courier New" w:cs="Courier New" w:hint="default"/>
      </w:rPr>
    </w:lvl>
    <w:lvl w:ilvl="8" w:tplc="FFFFFFFF" w:tentative="1">
      <w:start w:val="1"/>
      <w:numFmt w:val="bullet"/>
      <w:lvlText w:val=""/>
      <w:lvlJc w:val="left"/>
      <w:pPr>
        <w:ind w:left="5769" w:hanging="360"/>
      </w:pPr>
      <w:rPr>
        <w:rFonts w:ascii="Wingdings" w:hAnsi="Wingdings" w:hint="default"/>
      </w:rPr>
    </w:lvl>
  </w:abstractNum>
  <w:abstractNum w:abstractNumId="23" w15:restartNumberingAfterBreak="0">
    <w:nsid w:val="3730792F"/>
    <w:multiLevelType w:val="hybridMultilevel"/>
    <w:tmpl w:val="9618C5D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3C40207E"/>
    <w:multiLevelType w:val="hybridMultilevel"/>
    <w:tmpl w:val="60A03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497DDD"/>
    <w:multiLevelType w:val="hybridMultilevel"/>
    <w:tmpl w:val="3466AF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DB05BEB"/>
    <w:multiLevelType w:val="hybridMultilevel"/>
    <w:tmpl w:val="3C6A40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3F641574"/>
    <w:multiLevelType w:val="multilevel"/>
    <w:tmpl w:val="907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70B0B"/>
    <w:multiLevelType w:val="hybridMultilevel"/>
    <w:tmpl w:val="D3064BEC"/>
    <w:lvl w:ilvl="0" w:tplc="2A2E9E6A">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4C4D7648"/>
    <w:multiLevelType w:val="hybridMultilevel"/>
    <w:tmpl w:val="DFEE2B2A"/>
    <w:lvl w:ilvl="0" w:tplc="FFFFFFFF">
      <w:start w:val="1"/>
      <w:numFmt w:val="bullet"/>
      <w:lvlText w:val=""/>
      <w:lvlJc w:val="left"/>
      <w:pPr>
        <w:ind w:left="720" w:hanging="360"/>
      </w:pPr>
      <w:rPr>
        <w:rFonts w:ascii="Symbol" w:hAnsi="Symbol" w:hint="default"/>
      </w:rPr>
    </w:lvl>
    <w:lvl w:ilvl="1" w:tplc="1409000F">
      <w:start w:val="1"/>
      <w:numFmt w:val="decimal"/>
      <w:lvlText w:val="%2."/>
      <w:lvlJc w:val="left"/>
      <w:pPr>
        <w:ind w:left="7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4111EA"/>
    <w:multiLevelType w:val="hybridMultilevel"/>
    <w:tmpl w:val="E2427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8E78BF"/>
    <w:multiLevelType w:val="hybridMultilevel"/>
    <w:tmpl w:val="EF52D4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251325B"/>
    <w:multiLevelType w:val="hybridMultilevel"/>
    <w:tmpl w:val="4AFC1B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2B35AF8"/>
    <w:multiLevelType w:val="hybridMultilevel"/>
    <w:tmpl w:val="83C49F2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5E73506"/>
    <w:multiLevelType w:val="multilevel"/>
    <w:tmpl w:val="F0D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4D7292"/>
    <w:multiLevelType w:val="hybridMultilevel"/>
    <w:tmpl w:val="303496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76F10D0"/>
    <w:multiLevelType w:val="hybridMultilevel"/>
    <w:tmpl w:val="FFB20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8A4472A"/>
    <w:multiLevelType w:val="hybridMultilevel"/>
    <w:tmpl w:val="6A047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89086E"/>
    <w:multiLevelType w:val="hybridMultilevel"/>
    <w:tmpl w:val="156AD8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5E7B5AEB"/>
    <w:multiLevelType w:val="hybridMultilevel"/>
    <w:tmpl w:val="5E2642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5ECE41B7"/>
    <w:multiLevelType w:val="hybridMultilevel"/>
    <w:tmpl w:val="A6A0C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3A66D0"/>
    <w:multiLevelType w:val="hybridMultilevel"/>
    <w:tmpl w:val="B3346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8CC30D7"/>
    <w:multiLevelType w:val="hybridMultilevel"/>
    <w:tmpl w:val="FA981C78"/>
    <w:lvl w:ilvl="0" w:tplc="8F66A4DC">
      <w:start w:val="2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9F51C83"/>
    <w:multiLevelType w:val="hybridMultilevel"/>
    <w:tmpl w:val="17E27EF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39D0E67"/>
    <w:multiLevelType w:val="hybridMultilevel"/>
    <w:tmpl w:val="A4026A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5FA38ED"/>
    <w:multiLevelType w:val="hybridMultilevel"/>
    <w:tmpl w:val="165C15BA"/>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6" w15:restartNumberingAfterBreak="0">
    <w:nsid w:val="79B44D16"/>
    <w:multiLevelType w:val="hybridMultilevel"/>
    <w:tmpl w:val="362C8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E624EC1"/>
    <w:multiLevelType w:val="hybridMultilevel"/>
    <w:tmpl w:val="17C09A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53693404">
    <w:abstractNumId w:val="24"/>
  </w:num>
  <w:num w:numId="2" w16cid:durableId="1187795948">
    <w:abstractNumId w:val="35"/>
  </w:num>
  <w:num w:numId="3" w16cid:durableId="1704093733">
    <w:abstractNumId w:val="3"/>
  </w:num>
  <w:num w:numId="4" w16cid:durableId="134956235">
    <w:abstractNumId w:val="45"/>
  </w:num>
  <w:num w:numId="5" w16cid:durableId="231700122">
    <w:abstractNumId w:val="7"/>
  </w:num>
  <w:num w:numId="6" w16cid:durableId="1055930412">
    <w:abstractNumId w:val="42"/>
  </w:num>
  <w:num w:numId="7" w16cid:durableId="725757507">
    <w:abstractNumId w:val="16"/>
  </w:num>
  <w:num w:numId="8" w16cid:durableId="1333751739">
    <w:abstractNumId w:val="30"/>
  </w:num>
  <w:num w:numId="9" w16cid:durableId="132717973">
    <w:abstractNumId w:val="13"/>
  </w:num>
  <w:num w:numId="10" w16cid:durableId="364403243">
    <w:abstractNumId w:val="33"/>
  </w:num>
  <w:num w:numId="11" w16cid:durableId="335155690">
    <w:abstractNumId w:val="15"/>
  </w:num>
  <w:num w:numId="12" w16cid:durableId="1895117892">
    <w:abstractNumId w:val="28"/>
  </w:num>
  <w:num w:numId="13" w16cid:durableId="1318992872">
    <w:abstractNumId w:val="36"/>
  </w:num>
  <w:num w:numId="14" w16cid:durableId="723724962">
    <w:abstractNumId w:val="39"/>
  </w:num>
  <w:num w:numId="15" w16cid:durableId="2060280205">
    <w:abstractNumId w:val="25"/>
  </w:num>
  <w:num w:numId="16" w16cid:durableId="1975326575">
    <w:abstractNumId w:val="32"/>
  </w:num>
  <w:num w:numId="17" w16cid:durableId="1453205550">
    <w:abstractNumId w:val="21"/>
  </w:num>
  <w:num w:numId="18" w16cid:durableId="387454922">
    <w:abstractNumId w:val="18"/>
  </w:num>
  <w:num w:numId="19" w16cid:durableId="1259867842">
    <w:abstractNumId w:val="46"/>
  </w:num>
  <w:num w:numId="20" w16cid:durableId="1070692073">
    <w:abstractNumId w:val="1"/>
  </w:num>
  <w:num w:numId="21" w16cid:durableId="148638723">
    <w:abstractNumId w:val="23"/>
  </w:num>
  <w:num w:numId="22" w16cid:durableId="1041785428">
    <w:abstractNumId w:val="41"/>
  </w:num>
  <w:num w:numId="23" w16cid:durableId="44110744">
    <w:abstractNumId w:val="43"/>
  </w:num>
  <w:num w:numId="24" w16cid:durableId="1309243789">
    <w:abstractNumId w:val="0"/>
  </w:num>
  <w:num w:numId="25" w16cid:durableId="1849056809">
    <w:abstractNumId w:val="37"/>
  </w:num>
  <w:num w:numId="26" w16cid:durableId="301814218">
    <w:abstractNumId w:val="31"/>
  </w:num>
  <w:num w:numId="27" w16cid:durableId="787547881">
    <w:abstractNumId w:val="38"/>
  </w:num>
  <w:num w:numId="28" w16cid:durableId="1126847250">
    <w:abstractNumId w:val="14"/>
  </w:num>
  <w:num w:numId="29" w16cid:durableId="1592617568">
    <w:abstractNumId w:val="26"/>
  </w:num>
  <w:num w:numId="30" w16cid:durableId="499739185">
    <w:abstractNumId w:val="10"/>
  </w:num>
  <w:num w:numId="31" w16cid:durableId="1900630195">
    <w:abstractNumId w:val="2"/>
  </w:num>
  <w:num w:numId="32" w16cid:durableId="894855038">
    <w:abstractNumId w:val="47"/>
  </w:num>
  <w:num w:numId="33" w16cid:durableId="100876290">
    <w:abstractNumId w:val="27"/>
  </w:num>
  <w:num w:numId="34" w16cid:durableId="1458180269">
    <w:abstractNumId w:val="34"/>
  </w:num>
  <w:num w:numId="35" w16cid:durableId="1208957286">
    <w:abstractNumId w:val="5"/>
  </w:num>
  <w:num w:numId="36" w16cid:durableId="1154102882">
    <w:abstractNumId w:val="12"/>
  </w:num>
  <w:num w:numId="37" w16cid:durableId="1415053729">
    <w:abstractNumId w:val="44"/>
  </w:num>
  <w:num w:numId="38" w16cid:durableId="1742946959">
    <w:abstractNumId w:val="20"/>
  </w:num>
  <w:num w:numId="39" w16cid:durableId="1885409807">
    <w:abstractNumId w:val="29"/>
  </w:num>
  <w:num w:numId="40" w16cid:durableId="1503467240">
    <w:abstractNumId w:val="4"/>
  </w:num>
  <w:num w:numId="41" w16cid:durableId="2096632163">
    <w:abstractNumId w:val="9"/>
  </w:num>
  <w:num w:numId="42" w16cid:durableId="1292785181">
    <w:abstractNumId w:val="19"/>
  </w:num>
  <w:num w:numId="43" w16cid:durableId="1787888189">
    <w:abstractNumId w:val="17"/>
  </w:num>
  <w:num w:numId="44" w16cid:durableId="275256226">
    <w:abstractNumId w:val="6"/>
  </w:num>
  <w:num w:numId="45" w16cid:durableId="1521436691">
    <w:abstractNumId w:val="40"/>
  </w:num>
  <w:num w:numId="46" w16cid:durableId="1232236904">
    <w:abstractNumId w:val="22"/>
  </w:num>
  <w:num w:numId="47" w16cid:durableId="798305239">
    <w:abstractNumId w:val="11"/>
  </w:num>
  <w:num w:numId="48" w16cid:durableId="2110810816">
    <w:abstractNumId w:val="8"/>
  </w:num>
  <w:num w:numId="49" w16cid:durableId="1647973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59"/>
    <w:rsid w:val="00001772"/>
    <w:rsid w:val="0000446C"/>
    <w:rsid w:val="00006198"/>
    <w:rsid w:val="000061E5"/>
    <w:rsid w:val="00007687"/>
    <w:rsid w:val="000104D7"/>
    <w:rsid w:val="0001129F"/>
    <w:rsid w:val="00011B7F"/>
    <w:rsid w:val="00011ECD"/>
    <w:rsid w:val="00011FB3"/>
    <w:rsid w:val="0001260E"/>
    <w:rsid w:val="00014CAA"/>
    <w:rsid w:val="00014D87"/>
    <w:rsid w:val="0001557A"/>
    <w:rsid w:val="000167B7"/>
    <w:rsid w:val="0002119E"/>
    <w:rsid w:val="0002247B"/>
    <w:rsid w:val="00023DD1"/>
    <w:rsid w:val="0002403A"/>
    <w:rsid w:val="0002480E"/>
    <w:rsid w:val="00024850"/>
    <w:rsid w:val="00024DDF"/>
    <w:rsid w:val="000301FD"/>
    <w:rsid w:val="00031A0F"/>
    <w:rsid w:val="00032434"/>
    <w:rsid w:val="00033230"/>
    <w:rsid w:val="00033745"/>
    <w:rsid w:val="00034722"/>
    <w:rsid w:val="00034E7A"/>
    <w:rsid w:val="00035DD5"/>
    <w:rsid w:val="00037839"/>
    <w:rsid w:val="0004297E"/>
    <w:rsid w:val="00042C88"/>
    <w:rsid w:val="00042E77"/>
    <w:rsid w:val="000430FD"/>
    <w:rsid w:val="00044B60"/>
    <w:rsid w:val="0004630A"/>
    <w:rsid w:val="00050A76"/>
    <w:rsid w:val="00050E11"/>
    <w:rsid w:val="00055023"/>
    <w:rsid w:val="00056BBB"/>
    <w:rsid w:val="00060F74"/>
    <w:rsid w:val="00061B8A"/>
    <w:rsid w:val="00062549"/>
    <w:rsid w:val="000630D0"/>
    <w:rsid w:val="00063631"/>
    <w:rsid w:val="00065983"/>
    <w:rsid w:val="00070CE6"/>
    <w:rsid w:val="00073156"/>
    <w:rsid w:val="00073556"/>
    <w:rsid w:val="00080B2D"/>
    <w:rsid w:val="000827CE"/>
    <w:rsid w:val="000870A7"/>
    <w:rsid w:val="000877D4"/>
    <w:rsid w:val="00087C34"/>
    <w:rsid w:val="00090ECE"/>
    <w:rsid w:val="00091576"/>
    <w:rsid w:val="00093698"/>
    <w:rsid w:val="000967F7"/>
    <w:rsid w:val="0009703E"/>
    <w:rsid w:val="000971AB"/>
    <w:rsid w:val="000974E3"/>
    <w:rsid w:val="000A00AC"/>
    <w:rsid w:val="000A1ABA"/>
    <w:rsid w:val="000A4FBA"/>
    <w:rsid w:val="000A501C"/>
    <w:rsid w:val="000A6B39"/>
    <w:rsid w:val="000B105A"/>
    <w:rsid w:val="000B140F"/>
    <w:rsid w:val="000B214A"/>
    <w:rsid w:val="000B2669"/>
    <w:rsid w:val="000B403D"/>
    <w:rsid w:val="000B586A"/>
    <w:rsid w:val="000B6A76"/>
    <w:rsid w:val="000C00D0"/>
    <w:rsid w:val="000C1BE0"/>
    <w:rsid w:val="000C1BE4"/>
    <w:rsid w:val="000C3E0C"/>
    <w:rsid w:val="000C4051"/>
    <w:rsid w:val="000C4D9B"/>
    <w:rsid w:val="000C4E80"/>
    <w:rsid w:val="000D3BA0"/>
    <w:rsid w:val="000D7836"/>
    <w:rsid w:val="000D7D14"/>
    <w:rsid w:val="000E059B"/>
    <w:rsid w:val="000E42DB"/>
    <w:rsid w:val="000E5E3F"/>
    <w:rsid w:val="000E6B98"/>
    <w:rsid w:val="000F0754"/>
    <w:rsid w:val="000F5D82"/>
    <w:rsid w:val="000F627C"/>
    <w:rsid w:val="000F6571"/>
    <w:rsid w:val="0010008B"/>
    <w:rsid w:val="0010160D"/>
    <w:rsid w:val="001019C9"/>
    <w:rsid w:val="001021F1"/>
    <w:rsid w:val="00104FFF"/>
    <w:rsid w:val="001055C9"/>
    <w:rsid w:val="00105876"/>
    <w:rsid w:val="001106FF"/>
    <w:rsid w:val="00110F77"/>
    <w:rsid w:val="00110FFD"/>
    <w:rsid w:val="00112928"/>
    <w:rsid w:val="00113A6A"/>
    <w:rsid w:val="00114008"/>
    <w:rsid w:val="00115366"/>
    <w:rsid w:val="00116114"/>
    <w:rsid w:val="00116FA0"/>
    <w:rsid w:val="0012170B"/>
    <w:rsid w:val="00123635"/>
    <w:rsid w:val="00125EA1"/>
    <w:rsid w:val="00126585"/>
    <w:rsid w:val="001265A8"/>
    <w:rsid w:val="001275CE"/>
    <w:rsid w:val="00131B50"/>
    <w:rsid w:val="001322BF"/>
    <w:rsid w:val="00133658"/>
    <w:rsid w:val="00133BC8"/>
    <w:rsid w:val="00137CF5"/>
    <w:rsid w:val="00142F70"/>
    <w:rsid w:val="00143D70"/>
    <w:rsid w:val="00144139"/>
    <w:rsid w:val="00147067"/>
    <w:rsid w:val="00150462"/>
    <w:rsid w:val="00150720"/>
    <w:rsid w:val="001510E9"/>
    <w:rsid w:val="00152201"/>
    <w:rsid w:val="00152DE3"/>
    <w:rsid w:val="001536AB"/>
    <w:rsid w:val="001538C0"/>
    <w:rsid w:val="00153AED"/>
    <w:rsid w:val="00153F56"/>
    <w:rsid w:val="00154743"/>
    <w:rsid w:val="00157C0B"/>
    <w:rsid w:val="00161847"/>
    <w:rsid w:val="00162BAB"/>
    <w:rsid w:val="00162D96"/>
    <w:rsid w:val="00163227"/>
    <w:rsid w:val="00164383"/>
    <w:rsid w:val="00164649"/>
    <w:rsid w:val="00164886"/>
    <w:rsid w:val="0016690A"/>
    <w:rsid w:val="00170617"/>
    <w:rsid w:val="00170763"/>
    <w:rsid w:val="00171F3B"/>
    <w:rsid w:val="0017354E"/>
    <w:rsid w:val="00173E15"/>
    <w:rsid w:val="00174033"/>
    <w:rsid w:val="00174F43"/>
    <w:rsid w:val="001801FB"/>
    <w:rsid w:val="0018219F"/>
    <w:rsid w:val="00182200"/>
    <w:rsid w:val="0018440E"/>
    <w:rsid w:val="001855FD"/>
    <w:rsid w:val="0019519E"/>
    <w:rsid w:val="00195967"/>
    <w:rsid w:val="0019688C"/>
    <w:rsid w:val="00196A4A"/>
    <w:rsid w:val="001975A0"/>
    <w:rsid w:val="001A021C"/>
    <w:rsid w:val="001A0327"/>
    <w:rsid w:val="001A3A5A"/>
    <w:rsid w:val="001A4CD9"/>
    <w:rsid w:val="001A56A2"/>
    <w:rsid w:val="001A5AF5"/>
    <w:rsid w:val="001B01AB"/>
    <w:rsid w:val="001B0522"/>
    <w:rsid w:val="001B0EB5"/>
    <w:rsid w:val="001B18EA"/>
    <w:rsid w:val="001B2159"/>
    <w:rsid w:val="001B292A"/>
    <w:rsid w:val="001B3224"/>
    <w:rsid w:val="001B3596"/>
    <w:rsid w:val="001B382A"/>
    <w:rsid w:val="001B45F7"/>
    <w:rsid w:val="001B6539"/>
    <w:rsid w:val="001B70E7"/>
    <w:rsid w:val="001C1765"/>
    <w:rsid w:val="001C2C97"/>
    <w:rsid w:val="001C3976"/>
    <w:rsid w:val="001C4419"/>
    <w:rsid w:val="001D05E7"/>
    <w:rsid w:val="001D07E8"/>
    <w:rsid w:val="001D1C79"/>
    <w:rsid w:val="001D31F1"/>
    <w:rsid w:val="001D3844"/>
    <w:rsid w:val="001D5AB4"/>
    <w:rsid w:val="001D6222"/>
    <w:rsid w:val="001E02EC"/>
    <w:rsid w:val="001E0C02"/>
    <w:rsid w:val="001E0FA4"/>
    <w:rsid w:val="001E1CEF"/>
    <w:rsid w:val="001E258B"/>
    <w:rsid w:val="001E29BA"/>
    <w:rsid w:val="001E3CB9"/>
    <w:rsid w:val="001E466D"/>
    <w:rsid w:val="001E4A2E"/>
    <w:rsid w:val="001F0985"/>
    <w:rsid w:val="001F2706"/>
    <w:rsid w:val="001F30B4"/>
    <w:rsid w:val="001F5417"/>
    <w:rsid w:val="001F5855"/>
    <w:rsid w:val="001F65CA"/>
    <w:rsid w:val="001F6655"/>
    <w:rsid w:val="00201056"/>
    <w:rsid w:val="00204590"/>
    <w:rsid w:val="00205CCB"/>
    <w:rsid w:val="002073B4"/>
    <w:rsid w:val="002104A5"/>
    <w:rsid w:val="0021512D"/>
    <w:rsid w:val="002164A9"/>
    <w:rsid w:val="002205AA"/>
    <w:rsid w:val="002258BA"/>
    <w:rsid w:val="00225E35"/>
    <w:rsid w:val="00226ACE"/>
    <w:rsid w:val="00231965"/>
    <w:rsid w:val="002322E8"/>
    <w:rsid w:val="0023305D"/>
    <w:rsid w:val="00233544"/>
    <w:rsid w:val="00234755"/>
    <w:rsid w:val="00235A3E"/>
    <w:rsid w:val="00240C26"/>
    <w:rsid w:val="002412B5"/>
    <w:rsid w:val="0024487E"/>
    <w:rsid w:val="0024520D"/>
    <w:rsid w:val="00246576"/>
    <w:rsid w:val="00247311"/>
    <w:rsid w:val="00247420"/>
    <w:rsid w:val="00252F1C"/>
    <w:rsid w:val="00254026"/>
    <w:rsid w:val="00263822"/>
    <w:rsid w:val="00267461"/>
    <w:rsid w:val="0027013D"/>
    <w:rsid w:val="002701C7"/>
    <w:rsid w:val="00275234"/>
    <w:rsid w:val="002773DA"/>
    <w:rsid w:val="0028067E"/>
    <w:rsid w:val="00280839"/>
    <w:rsid w:val="002812CF"/>
    <w:rsid w:val="00282AE2"/>
    <w:rsid w:val="00282C5A"/>
    <w:rsid w:val="002833BE"/>
    <w:rsid w:val="00284591"/>
    <w:rsid w:val="0028474F"/>
    <w:rsid w:val="0028721A"/>
    <w:rsid w:val="002872CF"/>
    <w:rsid w:val="002906A3"/>
    <w:rsid w:val="00291F7B"/>
    <w:rsid w:val="002925DD"/>
    <w:rsid w:val="00292C3E"/>
    <w:rsid w:val="002931C3"/>
    <w:rsid w:val="00295F5F"/>
    <w:rsid w:val="00295FF9"/>
    <w:rsid w:val="002969A1"/>
    <w:rsid w:val="002A0E6A"/>
    <w:rsid w:val="002A128B"/>
    <w:rsid w:val="002A1CFA"/>
    <w:rsid w:val="002A2CC1"/>
    <w:rsid w:val="002A620B"/>
    <w:rsid w:val="002A6375"/>
    <w:rsid w:val="002A6F16"/>
    <w:rsid w:val="002B0711"/>
    <w:rsid w:val="002B124C"/>
    <w:rsid w:val="002B2385"/>
    <w:rsid w:val="002B36B6"/>
    <w:rsid w:val="002B5787"/>
    <w:rsid w:val="002B6DDD"/>
    <w:rsid w:val="002B7D28"/>
    <w:rsid w:val="002B7F70"/>
    <w:rsid w:val="002C2817"/>
    <w:rsid w:val="002C2A55"/>
    <w:rsid w:val="002C2B82"/>
    <w:rsid w:val="002C3D28"/>
    <w:rsid w:val="002C3DC0"/>
    <w:rsid w:val="002C421D"/>
    <w:rsid w:val="002C7DD3"/>
    <w:rsid w:val="002D0D22"/>
    <w:rsid w:val="002D11E1"/>
    <w:rsid w:val="002D3009"/>
    <w:rsid w:val="002D45CD"/>
    <w:rsid w:val="002D75AE"/>
    <w:rsid w:val="002D7755"/>
    <w:rsid w:val="002E053B"/>
    <w:rsid w:val="002E19F3"/>
    <w:rsid w:val="002E2F5E"/>
    <w:rsid w:val="002E5497"/>
    <w:rsid w:val="002E5A25"/>
    <w:rsid w:val="002E62A8"/>
    <w:rsid w:val="002E66C8"/>
    <w:rsid w:val="002E6B55"/>
    <w:rsid w:val="002E709E"/>
    <w:rsid w:val="002E743D"/>
    <w:rsid w:val="002F2815"/>
    <w:rsid w:val="002F5281"/>
    <w:rsid w:val="002F54F2"/>
    <w:rsid w:val="003000EC"/>
    <w:rsid w:val="00300A38"/>
    <w:rsid w:val="00300B1A"/>
    <w:rsid w:val="00300C8F"/>
    <w:rsid w:val="00300ED8"/>
    <w:rsid w:val="00301327"/>
    <w:rsid w:val="003019E2"/>
    <w:rsid w:val="003028C8"/>
    <w:rsid w:val="00304656"/>
    <w:rsid w:val="00305943"/>
    <w:rsid w:val="00305CE6"/>
    <w:rsid w:val="003078D2"/>
    <w:rsid w:val="00307CAD"/>
    <w:rsid w:val="00311369"/>
    <w:rsid w:val="00316555"/>
    <w:rsid w:val="00316D36"/>
    <w:rsid w:val="00316FED"/>
    <w:rsid w:val="00321186"/>
    <w:rsid w:val="0032259C"/>
    <w:rsid w:val="0032260F"/>
    <w:rsid w:val="00324889"/>
    <w:rsid w:val="00325A53"/>
    <w:rsid w:val="00325AC8"/>
    <w:rsid w:val="003274AF"/>
    <w:rsid w:val="00331AD6"/>
    <w:rsid w:val="0033300F"/>
    <w:rsid w:val="003335C2"/>
    <w:rsid w:val="00337E94"/>
    <w:rsid w:val="00340A7E"/>
    <w:rsid w:val="00347128"/>
    <w:rsid w:val="00351B25"/>
    <w:rsid w:val="0035281F"/>
    <w:rsid w:val="00353C79"/>
    <w:rsid w:val="003543C6"/>
    <w:rsid w:val="00355A89"/>
    <w:rsid w:val="00355EF4"/>
    <w:rsid w:val="00356EE4"/>
    <w:rsid w:val="00357B87"/>
    <w:rsid w:val="003607CE"/>
    <w:rsid w:val="003613F0"/>
    <w:rsid w:val="003632C2"/>
    <w:rsid w:val="00363CA6"/>
    <w:rsid w:val="0036569D"/>
    <w:rsid w:val="003677F2"/>
    <w:rsid w:val="00371A57"/>
    <w:rsid w:val="00371EC7"/>
    <w:rsid w:val="003726C8"/>
    <w:rsid w:val="003732F0"/>
    <w:rsid w:val="00374E07"/>
    <w:rsid w:val="003751C2"/>
    <w:rsid w:val="003758B1"/>
    <w:rsid w:val="00377458"/>
    <w:rsid w:val="003775AC"/>
    <w:rsid w:val="003778AD"/>
    <w:rsid w:val="00381BC8"/>
    <w:rsid w:val="00381E2E"/>
    <w:rsid w:val="00382868"/>
    <w:rsid w:val="0038483C"/>
    <w:rsid w:val="00386F85"/>
    <w:rsid w:val="00387AA4"/>
    <w:rsid w:val="00387EC0"/>
    <w:rsid w:val="003911C6"/>
    <w:rsid w:val="0039253E"/>
    <w:rsid w:val="00392796"/>
    <w:rsid w:val="003932C4"/>
    <w:rsid w:val="0039382E"/>
    <w:rsid w:val="00396E29"/>
    <w:rsid w:val="003A0C10"/>
    <w:rsid w:val="003A261F"/>
    <w:rsid w:val="003A2A6A"/>
    <w:rsid w:val="003A3AC0"/>
    <w:rsid w:val="003A61F2"/>
    <w:rsid w:val="003A786F"/>
    <w:rsid w:val="003B1856"/>
    <w:rsid w:val="003B1B04"/>
    <w:rsid w:val="003B3D32"/>
    <w:rsid w:val="003B4D1A"/>
    <w:rsid w:val="003B6C51"/>
    <w:rsid w:val="003C0047"/>
    <w:rsid w:val="003C04FF"/>
    <w:rsid w:val="003C182E"/>
    <w:rsid w:val="003C2E78"/>
    <w:rsid w:val="003C2EA8"/>
    <w:rsid w:val="003C3755"/>
    <w:rsid w:val="003D0671"/>
    <w:rsid w:val="003D0ED4"/>
    <w:rsid w:val="003D13B0"/>
    <w:rsid w:val="003D2317"/>
    <w:rsid w:val="003D2EBC"/>
    <w:rsid w:val="003D3873"/>
    <w:rsid w:val="003D5247"/>
    <w:rsid w:val="003D5BAD"/>
    <w:rsid w:val="003E0C91"/>
    <w:rsid w:val="003E4A3D"/>
    <w:rsid w:val="003E7118"/>
    <w:rsid w:val="003F1960"/>
    <w:rsid w:val="003F4685"/>
    <w:rsid w:val="003F4D72"/>
    <w:rsid w:val="003F5E0F"/>
    <w:rsid w:val="003F5F33"/>
    <w:rsid w:val="003F67F6"/>
    <w:rsid w:val="003F7189"/>
    <w:rsid w:val="0040216C"/>
    <w:rsid w:val="00406A46"/>
    <w:rsid w:val="00406C39"/>
    <w:rsid w:val="00406CD3"/>
    <w:rsid w:val="00410D32"/>
    <w:rsid w:val="00414C0B"/>
    <w:rsid w:val="004219D3"/>
    <w:rsid w:val="004242E2"/>
    <w:rsid w:val="00426CE0"/>
    <w:rsid w:val="00427D9A"/>
    <w:rsid w:val="004312BF"/>
    <w:rsid w:val="00431392"/>
    <w:rsid w:val="004317D7"/>
    <w:rsid w:val="004323C9"/>
    <w:rsid w:val="00432428"/>
    <w:rsid w:val="004325FE"/>
    <w:rsid w:val="0043264D"/>
    <w:rsid w:val="00432EFD"/>
    <w:rsid w:val="00434113"/>
    <w:rsid w:val="004358F9"/>
    <w:rsid w:val="00436AAE"/>
    <w:rsid w:val="00440538"/>
    <w:rsid w:val="00443E03"/>
    <w:rsid w:val="00445D88"/>
    <w:rsid w:val="004462BD"/>
    <w:rsid w:val="00447523"/>
    <w:rsid w:val="0045000C"/>
    <w:rsid w:val="00450882"/>
    <w:rsid w:val="004508A7"/>
    <w:rsid w:val="0045150D"/>
    <w:rsid w:val="00451DC5"/>
    <w:rsid w:val="0045213C"/>
    <w:rsid w:val="004541ED"/>
    <w:rsid w:val="004566C4"/>
    <w:rsid w:val="00457118"/>
    <w:rsid w:val="0046183F"/>
    <w:rsid w:val="004622CE"/>
    <w:rsid w:val="00463A00"/>
    <w:rsid w:val="00466D42"/>
    <w:rsid w:val="004720DA"/>
    <w:rsid w:val="00472348"/>
    <w:rsid w:val="00472918"/>
    <w:rsid w:val="00473DE4"/>
    <w:rsid w:val="00474481"/>
    <w:rsid w:val="0047454A"/>
    <w:rsid w:val="004748EA"/>
    <w:rsid w:val="00474EDE"/>
    <w:rsid w:val="004756B4"/>
    <w:rsid w:val="00476F2A"/>
    <w:rsid w:val="00476F37"/>
    <w:rsid w:val="00477A9F"/>
    <w:rsid w:val="00480A44"/>
    <w:rsid w:val="0048157D"/>
    <w:rsid w:val="00482F3A"/>
    <w:rsid w:val="004839A4"/>
    <w:rsid w:val="00484A5A"/>
    <w:rsid w:val="004869C7"/>
    <w:rsid w:val="0049025D"/>
    <w:rsid w:val="004918AC"/>
    <w:rsid w:val="00492233"/>
    <w:rsid w:val="00493341"/>
    <w:rsid w:val="0049526B"/>
    <w:rsid w:val="00495288"/>
    <w:rsid w:val="00495AA6"/>
    <w:rsid w:val="00495E28"/>
    <w:rsid w:val="00496832"/>
    <w:rsid w:val="004972BB"/>
    <w:rsid w:val="004A2CDF"/>
    <w:rsid w:val="004A43A6"/>
    <w:rsid w:val="004B1642"/>
    <w:rsid w:val="004B2DA5"/>
    <w:rsid w:val="004B2F14"/>
    <w:rsid w:val="004B4D58"/>
    <w:rsid w:val="004B555D"/>
    <w:rsid w:val="004C055F"/>
    <w:rsid w:val="004C1B3D"/>
    <w:rsid w:val="004C455D"/>
    <w:rsid w:val="004C4B5C"/>
    <w:rsid w:val="004C5920"/>
    <w:rsid w:val="004C5CC9"/>
    <w:rsid w:val="004C7E90"/>
    <w:rsid w:val="004D03BC"/>
    <w:rsid w:val="004D16A8"/>
    <w:rsid w:val="004D1E67"/>
    <w:rsid w:val="004D2F64"/>
    <w:rsid w:val="004D3C49"/>
    <w:rsid w:val="004D44E5"/>
    <w:rsid w:val="004D5792"/>
    <w:rsid w:val="004D746B"/>
    <w:rsid w:val="004E0023"/>
    <w:rsid w:val="004E0642"/>
    <w:rsid w:val="004E0C11"/>
    <w:rsid w:val="004E16B8"/>
    <w:rsid w:val="004E308E"/>
    <w:rsid w:val="004E3699"/>
    <w:rsid w:val="004E370F"/>
    <w:rsid w:val="004E5714"/>
    <w:rsid w:val="004E5A0D"/>
    <w:rsid w:val="004E70A0"/>
    <w:rsid w:val="004E7C0B"/>
    <w:rsid w:val="004F040E"/>
    <w:rsid w:val="004F0D98"/>
    <w:rsid w:val="004F1955"/>
    <w:rsid w:val="004F382C"/>
    <w:rsid w:val="004F5033"/>
    <w:rsid w:val="004F626C"/>
    <w:rsid w:val="004F6789"/>
    <w:rsid w:val="004F7009"/>
    <w:rsid w:val="00501DE9"/>
    <w:rsid w:val="005027EC"/>
    <w:rsid w:val="00503421"/>
    <w:rsid w:val="0050447F"/>
    <w:rsid w:val="005048EB"/>
    <w:rsid w:val="00504E66"/>
    <w:rsid w:val="0050564B"/>
    <w:rsid w:val="005058EC"/>
    <w:rsid w:val="00505E88"/>
    <w:rsid w:val="00510AA9"/>
    <w:rsid w:val="00511F8C"/>
    <w:rsid w:val="00514002"/>
    <w:rsid w:val="005143F8"/>
    <w:rsid w:val="0051736E"/>
    <w:rsid w:val="005201DF"/>
    <w:rsid w:val="005203FC"/>
    <w:rsid w:val="0052279E"/>
    <w:rsid w:val="0052309A"/>
    <w:rsid w:val="00523964"/>
    <w:rsid w:val="00524281"/>
    <w:rsid w:val="005244FC"/>
    <w:rsid w:val="00526346"/>
    <w:rsid w:val="00526858"/>
    <w:rsid w:val="00526B07"/>
    <w:rsid w:val="00532EC2"/>
    <w:rsid w:val="005338CC"/>
    <w:rsid w:val="00533BF7"/>
    <w:rsid w:val="0053696C"/>
    <w:rsid w:val="005370A3"/>
    <w:rsid w:val="00537842"/>
    <w:rsid w:val="00540359"/>
    <w:rsid w:val="005406CE"/>
    <w:rsid w:val="00542751"/>
    <w:rsid w:val="00544138"/>
    <w:rsid w:val="0054663B"/>
    <w:rsid w:val="0055273F"/>
    <w:rsid w:val="0055461D"/>
    <w:rsid w:val="00554B94"/>
    <w:rsid w:val="0056037F"/>
    <w:rsid w:val="00562A58"/>
    <w:rsid w:val="0056459A"/>
    <w:rsid w:val="0056472D"/>
    <w:rsid w:val="00564B57"/>
    <w:rsid w:val="00567D1B"/>
    <w:rsid w:val="00567E23"/>
    <w:rsid w:val="00570913"/>
    <w:rsid w:val="005709D9"/>
    <w:rsid w:val="00573099"/>
    <w:rsid w:val="00575A77"/>
    <w:rsid w:val="00575ACA"/>
    <w:rsid w:val="00575E58"/>
    <w:rsid w:val="00576193"/>
    <w:rsid w:val="00576BEF"/>
    <w:rsid w:val="005770BD"/>
    <w:rsid w:val="00581640"/>
    <w:rsid w:val="00582D87"/>
    <w:rsid w:val="00583D01"/>
    <w:rsid w:val="00583F40"/>
    <w:rsid w:val="0058491F"/>
    <w:rsid w:val="00585205"/>
    <w:rsid w:val="005853F3"/>
    <w:rsid w:val="005855A3"/>
    <w:rsid w:val="005856BF"/>
    <w:rsid w:val="00586764"/>
    <w:rsid w:val="0058698B"/>
    <w:rsid w:val="00586EC5"/>
    <w:rsid w:val="005870A2"/>
    <w:rsid w:val="00591AFB"/>
    <w:rsid w:val="00591DBF"/>
    <w:rsid w:val="00591DE2"/>
    <w:rsid w:val="00591E92"/>
    <w:rsid w:val="00592DC6"/>
    <w:rsid w:val="00593659"/>
    <w:rsid w:val="0059408E"/>
    <w:rsid w:val="0059491B"/>
    <w:rsid w:val="00596D13"/>
    <w:rsid w:val="00596F71"/>
    <w:rsid w:val="005A048B"/>
    <w:rsid w:val="005A13DC"/>
    <w:rsid w:val="005A1704"/>
    <w:rsid w:val="005A1DCF"/>
    <w:rsid w:val="005A256F"/>
    <w:rsid w:val="005A2AF8"/>
    <w:rsid w:val="005A71BA"/>
    <w:rsid w:val="005B3EC1"/>
    <w:rsid w:val="005B5B13"/>
    <w:rsid w:val="005B7468"/>
    <w:rsid w:val="005B7835"/>
    <w:rsid w:val="005C2434"/>
    <w:rsid w:val="005C2CF1"/>
    <w:rsid w:val="005C3757"/>
    <w:rsid w:val="005C3AE9"/>
    <w:rsid w:val="005C3DAC"/>
    <w:rsid w:val="005C4626"/>
    <w:rsid w:val="005C4B2F"/>
    <w:rsid w:val="005C5321"/>
    <w:rsid w:val="005C69F1"/>
    <w:rsid w:val="005C7DCC"/>
    <w:rsid w:val="005D1B32"/>
    <w:rsid w:val="005D2081"/>
    <w:rsid w:val="005D34EB"/>
    <w:rsid w:val="005D4845"/>
    <w:rsid w:val="005D6A45"/>
    <w:rsid w:val="005E5FE4"/>
    <w:rsid w:val="005E7AC1"/>
    <w:rsid w:val="005F080D"/>
    <w:rsid w:val="005F2394"/>
    <w:rsid w:val="005F2493"/>
    <w:rsid w:val="005F289F"/>
    <w:rsid w:val="005F4417"/>
    <w:rsid w:val="005F510C"/>
    <w:rsid w:val="005F5ADD"/>
    <w:rsid w:val="005F7099"/>
    <w:rsid w:val="005F7F18"/>
    <w:rsid w:val="00600B59"/>
    <w:rsid w:val="00600D82"/>
    <w:rsid w:val="00601C6C"/>
    <w:rsid w:val="0060245F"/>
    <w:rsid w:val="00603277"/>
    <w:rsid w:val="0060367C"/>
    <w:rsid w:val="0060393D"/>
    <w:rsid w:val="006039EC"/>
    <w:rsid w:val="00603F76"/>
    <w:rsid w:val="0060455A"/>
    <w:rsid w:val="0060472B"/>
    <w:rsid w:val="00604CB5"/>
    <w:rsid w:val="00607D9F"/>
    <w:rsid w:val="00610DEF"/>
    <w:rsid w:val="00611624"/>
    <w:rsid w:val="0061202A"/>
    <w:rsid w:val="0061243B"/>
    <w:rsid w:val="00615C2F"/>
    <w:rsid w:val="00615C6E"/>
    <w:rsid w:val="00616318"/>
    <w:rsid w:val="00616A2B"/>
    <w:rsid w:val="00617371"/>
    <w:rsid w:val="0062139C"/>
    <w:rsid w:val="00622FEE"/>
    <w:rsid w:val="00623BC4"/>
    <w:rsid w:val="00624133"/>
    <w:rsid w:val="006242E6"/>
    <w:rsid w:val="0062469A"/>
    <w:rsid w:val="0062627E"/>
    <w:rsid w:val="0062658D"/>
    <w:rsid w:val="00632401"/>
    <w:rsid w:val="00633DFB"/>
    <w:rsid w:val="00634ED6"/>
    <w:rsid w:val="00635310"/>
    <w:rsid w:val="006365F8"/>
    <w:rsid w:val="00636992"/>
    <w:rsid w:val="00636FBB"/>
    <w:rsid w:val="006400AC"/>
    <w:rsid w:val="00640687"/>
    <w:rsid w:val="00640886"/>
    <w:rsid w:val="00645743"/>
    <w:rsid w:val="00645951"/>
    <w:rsid w:val="00650402"/>
    <w:rsid w:val="00653498"/>
    <w:rsid w:val="00654A1E"/>
    <w:rsid w:val="00656927"/>
    <w:rsid w:val="0065731E"/>
    <w:rsid w:val="006579D2"/>
    <w:rsid w:val="00657EA0"/>
    <w:rsid w:val="00660A36"/>
    <w:rsid w:val="0066140C"/>
    <w:rsid w:val="00664A2C"/>
    <w:rsid w:val="00664E3F"/>
    <w:rsid w:val="006655FB"/>
    <w:rsid w:val="006676A9"/>
    <w:rsid w:val="00671EC7"/>
    <w:rsid w:val="00672B7B"/>
    <w:rsid w:val="00675B2B"/>
    <w:rsid w:val="00675BC4"/>
    <w:rsid w:val="00675BDC"/>
    <w:rsid w:val="006763DF"/>
    <w:rsid w:val="006764A8"/>
    <w:rsid w:val="00677F54"/>
    <w:rsid w:val="00680CCD"/>
    <w:rsid w:val="0068318C"/>
    <w:rsid w:val="00684DCB"/>
    <w:rsid w:val="006856D7"/>
    <w:rsid w:val="00685B0D"/>
    <w:rsid w:val="0068664B"/>
    <w:rsid w:val="006907AC"/>
    <w:rsid w:val="00691993"/>
    <w:rsid w:val="00693A2E"/>
    <w:rsid w:val="006941C8"/>
    <w:rsid w:val="00694247"/>
    <w:rsid w:val="0069630D"/>
    <w:rsid w:val="00696A81"/>
    <w:rsid w:val="00696BE5"/>
    <w:rsid w:val="00697B98"/>
    <w:rsid w:val="006A3A38"/>
    <w:rsid w:val="006A4003"/>
    <w:rsid w:val="006A4178"/>
    <w:rsid w:val="006A5373"/>
    <w:rsid w:val="006A66AC"/>
    <w:rsid w:val="006B0AE1"/>
    <w:rsid w:val="006B1FE5"/>
    <w:rsid w:val="006B2AC7"/>
    <w:rsid w:val="006B2DF5"/>
    <w:rsid w:val="006B5EAD"/>
    <w:rsid w:val="006C03DD"/>
    <w:rsid w:val="006C0467"/>
    <w:rsid w:val="006C1834"/>
    <w:rsid w:val="006C22B5"/>
    <w:rsid w:val="006C3239"/>
    <w:rsid w:val="006C406D"/>
    <w:rsid w:val="006C41B3"/>
    <w:rsid w:val="006C645B"/>
    <w:rsid w:val="006D03FA"/>
    <w:rsid w:val="006D1FB1"/>
    <w:rsid w:val="006D3015"/>
    <w:rsid w:val="006D325D"/>
    <w:rsid w:val="006D561B"/>
    <w:rsid w:val="006E0C71"/>
    <w:rsid w:val="006E1336"/>
    <w:rsid w:val="006E249F"/>
    <w:rsid w:val="006E26A1"/>
    <w:rsid w:val="006E3731"/>
    <w:rsid w:val="006E507D"/>
    <w:rsid w:val="006E58A0"/>
    <w:rsid w:val="006E6322"/>
    <w:rsid w:val="006E7719"/>
    <w:rsid w:val="006F01B4"/>
    <w:rsid w:val="006F4C67"/>
    <w:rsid w:val="006F53F0"/>
    <w:rsid w:val="006F63EE"/>
    <w:rsid w:val="006F7121"/>
    <w:rsid w:val="007016A2"/>
    <w:rsid w:val="00701F41"/>
    <w:rsid w:val="00702461"/>
    <w:rsid w:val="00702A2B"/>
    <w:rsid w:val="007032F0"/>
    <w:rsid w:val="0070350E"/>
    <w:rsid w:val="0070436B"/>
    <w:rsid w:val="00705D7B"/>
    <w:rsid w:val="0071070B"/>
    <w:rsid w:val="00712B10"/>
    <w:rsid w:val="00713D79"/>
    <w:rsid w:val="00717010"/>
    <w:rsid w:val="0072112E"/>
    <w:rsid w:val="007214EC"/>
    <w:rsid w:val="007224F6"/>
    <w:rsid w:val="007239F0"/>
    <w:rsid w:val="00723BF9"/>
    <w:rsid w:val="00723C1B"/>
    <w:rsid w:val="00725290"/>
    <w:rsid w:val="0072588F"/>
    <w:rsid w:val="00727224"/>
    <w:rsid w:val="00732054"/>
    <w:rsid w:val="007337BA"/>
    <w:rsid w:val="00733814"/>
    <w:rsid w:val="007340AA"/>
    <w:rsid w:val="00735264"/>
    <w:rsid w:val="00735D09"/>
    <w:rsid w:val="00740386"/>
    <w:rsid w:val="007411C4"/>
    <w:rsid w:val="00741B2C"/>
    <w:rsid w:val="00745583"/>
    <w:rsid w:val="00745CD1"/>
    <w:rsid w:val="00747052"/>
    <w:rsid w:val="00747B5E"/>
    <w:rsid w:val="0075169D"/>
    <w:rsid w:val="00751FB0"/>
    <w:rsid w:val="00752CDE"/>
    <w:rsid w:val="0075433E"/>
    <w:rsid w:val="00754CD4"/>
    <w:rsid w:val="007556E4"/>
    <w:rsid w:val="00761710"/>
    <w:rsid w:val="00761BAD"/>
    <w:rsid w:val="00767302"/>
    <w:rsid w:val="00770F07"/>
    <w:rsid w:val="0077205D"/>
    <w:rsid w:val="007725C4"/>
    <w:rsid w:val="00772C35"/>
    <w:rsid w:val="007747CA"/>
    <w:rsid w:val="00776005"/>
    <w:rsid w:val="007805F1"/>
    <w:rsid w:val="00783E7D"/>
    <w:rsid w:val="007847D7"/>
    <w:rsid w:val="00786030"/>
    <w:rsid w:val="00787D57"/>
    <w:rsid w:val="00787ED9"/>
    <w:rsid w:val="00790F30"/>
    <w:rsid w:val="00791B8C"/>
    <w:rsid w:val="00794101"/>
    <w:rsid w:val="00795FD0"/>
    <w:rsid w:val="0079612A"/>
    <w:rsid w:val="0079778B"/>
    <w:rsid w:val="007A0125"/>
    <w:rsid w:val="007A10AC"/>
    <w:rsid w:val="007A2005"/>
    <w:rsid w:val="007A301C"/>
    <w:rsid w:val="007A30CA"/>
    <w:rsid w:val="007A30FA"/>
    <w:rsid w:val="007A64C5"/>
    <w:rsid w:val="007A6E89"/>
    <w:rsid w:val="007A709B"/>
    <w:rsid w:val="007B1B15"/>
    <w:rsid w:val="007B38E4"/>
    <w:rsid w:val="007B390F"/>
    <w:rsid w:val="007B3C5C"/>
    <w:rsid w:val="007B4517"/>
    <w:rsid w:val="007B6897"/>
    <w:rsid w:val="007B7C71"/>
    <w:rsid w:val="007B7D2E"/>
    <w:rsid w:val="007C1B3C"/>
    <w:rsid w:val="007C205B"/>
    <w:rsid w:val="007C2275"/>
    <w:rsid w:val="007C2BB7"/>
    <w:rsid w:val="007C31C5"/>
    <w:rsid w:val="007C5543"/>
    <w:rsid w:val="007C5C0E"/>
    <w:rsid w:val="007C60CD"/>
    <w:rsid w:val="007C6F57"/>
    <w:rsid w:val="007C7098"/>
    <w:rsid w:val="007C78BE"/>
    <w:rsid w:val="007D08EB"/>
    <w:rsid w:val="007D0B48"/>
    <w:rsid w:val="007D34E2"/>
    <w:rsid w:val="007D367C"/>
    <w:rsid w:val="007D4DCE"/>
    <w:rsid w:val="007D648D"/>
    <w:rsid w:val="007D6608"/>
    <w:rsid w:val="007D7364"/>
    <w:rsid w:val="007D7A3C"/>
    <w:rsid w:val="007D7D5C"/>
    <w:rsid w:val="007E0373"/>
    <w:rsid w:val="007E1DBF"/>
    <w:rsid w:val="007E2779"/>
    <w:rsid w:val="007E2982"/>
    <w:rsid w:val="007E4535"/>
    <w:rsid w:val="007E54C2"/>
    <w:rsid w:val="007E68E6"/>
    <w:rsid w:val="007E7E71"/>
    <w:rsid w:val="007F20D8"/>
    <w:rsid w:val="007F2AE6"/>
    <w:rsid w:val="007F37BE"/>
    <w:rsid w:val="007F4480"/>
    <w:rsid w:val="008007A7"/>
    <w:rsid w:val="00801DCC"/>
    <w:rsid w:val="00802F3C"/>
    <w:rsid w:val="00803458"/>
    <w:rsid w:val="0080402F"/>
    <w:rsid w:val="00804163"/>
    <w:rsid w:val="008046F3"/>
    <w:rsid w:val="00804953"/>
    <w:rsid w:val="00810064"/>
    <w:rsid w:val="00810DDF"/>
    <w:rsid w:val="00812BB1"/>
    <w:rsid w:val="00812C2E"/>
    <w:rsid w:val="00813949"/>
    <w:rsid w:val="00814C3E"/>
    <w:rsid w:val="00814EFF"/>
    <w:rsid w:val="00816B51"/>
    <w:rsid w:val="00816C47"/>
    <w:rsid w:val="00816C50"/>
    <w:rsid w:val="008210AD"/>
    <w:rsid w:val="00821C10"/>
    <w:rsid w:val="0082220E"/>
    <w:rsid w:val="00823C7D"/>
    <w:rsid w:val="008252C9"/>
    <w:rsid w:val="00826139"/>
    <w:rsid w:val="00826FFE"/>
    <w:rsid w:val="00827996"/>
    <w:rsid w:val="00830AEE"/>
    <w:rsid w:val="008356BF"/>
    <w:rsid w:val="00840D63"/>
    <w:rsid w:val="00845475"/>
    <w:rsid w:val="00845E2A"/>
    <w:rsid w:val="00852A4D"/>
    <w:rsid w:val="0085313D"/>
    <w:rsid w:val="00853890"/>
    <w:rsid w:val="008545B3"/>
    <w:rsid w:val="008579AB"/>
    <w:rsid w:val="0086070E"/>
    <w:rsid w:val="00862AF4"/>
    <w:rsid w:val="008641B7"/>
    <w:rsid w:val="00864863"/>
    <w:rsid w:val="00864959"/>
    <w:rsid w:val="0086540B"/>
    <w:rsid w:val="00865586"/>
    <w:rsid w:val="0086669D"/>
    <w:rsid w:val="00870A3C"/>
    <w:rsid w:val="00871E17"/>
    <w:rsid w:val="00872454"/>
    <w:rsid w:val="008733D1"/>
    <w:rsid w:val="00873B09"/>
    <w:rsid w:val="008743CA"/>
    <w:rsid w:val="008759B5"/>
    <w:rsid w:val="00876463"/>
    <w:rsid w:val="00876F0E"/>
    <w:rsid w:val="0087776C"/>
    <w:rsid w:val="00881EAB"/>
    <w:rsid w:val="0088266F"/>
    <w:rsid w:val="00882C7D"/>
    <w:rsid w:val="00882D63"/>
    <w:rsid w:val="00883A7B"/>
    <w:rsid w:val="00883C0C"/>
    <w:rsid w:val="008872A1"/>
    <w:rsid w:val="00887A05"/>
    <w:rsid w:val="00887D44"/>
    <w:rsid w:val="008910D5"/>
    <w:rsid w:val="008917C3"/>
    <w:rsid w:val="0089187D"/>
    <w:rsid w:val="0089249A"/>
    <w:rsid w:val="008925D7"/>
    <w:rsid w:val="00892726"/>
    <w:rsid w:val="00893E86"/>
    <w:rsid w:val="00894BBA"/>
    <w:rsid w:val="00896C2E"/>
    <w:rsid w:val="0089756D"/>
    <w:rsid w:val="008A2521"/>
    <w:rsid w:val="008A3524"/>
    <w:rsid w:val="008A6423"/>
    <w:rsid w:val="008A66B3"/>
    <w:rsid w:val="008A6A63"/>
    <w:rsid w:val="008A7265"/>
    <w:rsid w:val="008A75DF"/>
    <w:rsid w:val="008A77DA"/>
    <w:rsid w:val="008B0BDD"/>
    <w:rsid w:val="008B15E1"/>
    <w:rsid w:val="008B3435"/>
    <w:rsid w:val="008B5564"/>
    <w:rsid w:val="008B67F4"/>
    <w:rsid w:val="008B68A4"/>
    <w:rsid w:val="008C2956"/>
    <w:rsid w:val="008C3DEE"/>
    <w:rsid w:val="008C57CB"/>
    <w:rsid w:val="008C6261"/>
    <w:rsid w:val="008D0539"/>
    <w:rsid w:val="008D153C"/>
    <w:rsid w:val="008D2FB6"/>
    <w:rsid w:val="008D638F"/>
    <w:rsid w:val="008E099F"/>
    <w:rsid w:val="008E2366"/>
    <w:rsid w:val="008E3042"/>
    <w:rsid w:val="008E3D85"/>
    <w:rsid w:val="008E4384"/>
    <w:rsid w:val="008E635E"/>
    <w:rsid w:val="008E669A"/>
    <w:rsid w:val="008E7730"/>
    <w:rsid w:val="008F116C"/>
    <w:rsid w:val="008F11F2"/>
    <w:rsid w:val="008F1245"/>
    <w:rsid w:val="008F17F3"/>
    <w:rsid w:val="008F2F6E"/>
    <w:rsid w:val="008F3420"/>
    <w:rsid w:val="008F3E8E"/>
    <w:rsid w:val="008F4111"/>
    <w:rsid w:val="008F4AF8"/>
    <w:rsid w:val="008F67B0"/>
    <w:rsid w:val="008F7E7F"/>
    <w:rsid w:val="009004A3"/>
    <w:rsid w:val="009015B8"/>
    <w:rsid w:val="00901E33"/>
    <w:rsid w:val="009029CB"/>
    <w:rsid w:val="00903227"/>
    <w:rsid w:val="009055CF"/>
    <w:rsid w:val="009060E0"/>
    <w:rsid w:val="009074E0"/>
    <w:rsid w:val="0091015C"/>
    <w:rsid w:val="0091056E"/>
    <w:rsid w:val="009109A7"/>
    <w:rsid w:val="00912052"/>
    <w:rsid w:val="009132BD"/>
    <w:rsid w:val="00913565"/>
    <w:rsid w:val="00915645"/>
    <w:rsid w:val="0091678D"/>
    <w:rsid w:val="009204E2"/>
    <w:rsid w:val="009209BF"/>
    <w:rsid w:val="00921454"/>
    <w:rsid w:val="00921903"/>
    <w:rsid w:val="00922E46"/>
    <w:rsid w:val="0092377F"/>
    <w:rsid w:val="00925B70"/>
    <w:rsid w:val="00926A19"/>
    <w:rsid w:val="009271AF"/>
    <w:rsid w:val="009306C8"/>
    <w:rsid w:val="00930BFE"/>
    <w:rsid w:val="00931E82"/>
    <w:rsid w:val="00933323"/>
    <w:rsid w:val="009339DF"/>
    <w:rsid w:val="00935306"/>
    <w:rsid w:val="00937FE2"/>
    <w:rsid w:val="00940194"/>
    <w:rsid w:val="00941A26"/>
    <w:rsid w:val="00943C89"/>
    <w:rsid w:val="00944CAC"/>
    <w:rsid w:val="00946737"/>
    <w:rsid w:val="009479E3"/>
    <w:rsid w:val="009516E1"/>
    <w:rsid w:val="0095188D"/>
    <w:rsid w:val="0095285E"/>
    <w:rsid w:val="00952B86"/>
    <w:rsid w:val="00954231"/>
    <w:rsid w:val="00954F57"/>
    <w:rsid w:val="0095633A"/>
    <w:rsid w:val="0095652A"/>
    <w:rsid w:val="0095683A"/>
    <w:rsid w:val="00957FAF"/>
    <w:rsid w:val="00960891"/>
    <w:rsid w:val="00960AF5"/>
    <w:rsid w:val="009659D1"/>
    <w:rsid w:val="00966339"/>
    <w:rsid w:val="00966D5A"/>
    <w:rsid w:val="0096741A"/>
    <w:rsid w:val="00967A12"/>
    <w:rsid w:val="0097066F"/>
    <w:rsid w:val="00970B5E"/>
    <w:rsid w:val="00970D4E"/>
    <w:rsid w:val="009712DF"/>
    <w:rsid w:val="0097393F"/>
    <w:rsid w:val="00980368"/>
    <w:rsid w:val="00981CCE"/>
    <w:rsid w:val="00982CB5"/>
    <w:rsid w:val="009854E3"/>
    <w:rsid w:val="00993689"/>
    <w:rsid w:val="00996D09"/>
    <w:rsid w:val="00997B33"/>
    <w:rsid w:val="009A1905"/>
    <w:rsid w:val="009A3787"/>
    <w:rsid w:val="009A64EC"/>
    <w:rsid w:val="009A6C8D"/>
    <w:rsid w:val="009A6E02"/>
    <w:rsid w:val="009A7320"/>
    <w:rsid w:val="009A7BAF"/>
    <w:rsid w:val="009B334A"/>
    <w:rsid w:val="009B3776"/>
    <w:rsid w:val="009B3E52"/>
    <w:rsid w:val="009B6113"/>
    <w:rsid w:val="009B705F"/>
    <w:rsid w:val="009B757B"/>
    <w:rsid w:val="009C01DC"/>
    <w:rsid w:val="009C024A"/>
    <w:rsid w:val="009C309C"/>
    <w:rsid w:val="009C3143"/>
    <w:rsid w:val="009C3459"/>
    <w:rsid w:val="009C5947"/>
    <w:rsid w:val="009C69E0"/>
    <w:rsid w:val="009C7445"/>
    <w:rsid w:val="009C7AD8"/>
    <w:rsid w:val="009D0FB9"/>
    <w:rsid w:val="009D164E"/>
    <w:rsid w:val="009D46B9"/>
    <w:rsid w:val="009D5A24"/>
    <w:rsid w:val="009D61D2"/>
    <w:rsid w:val="009E0CCF"/>
    <w:rsid w:val="009E2E31"/>
    <w:rsid w:val="009E3055"/>
    <w:rsid w:val="009E3F4E"/>
    <w:rsid w:val="009E4990"/>
    <w:rsid w:val="009E4EE0"/>
    <w:rsid w:val="009E64D2"/>
    <w:rsid w:val="009F0D20"/>
    <w:rsid w:val="009F13CA"/>
    <w:rsid w:val="009F2719"/>
    <w:rsid w:val="009F459D"/>
    <w:rsid w:val="009F49D5"/>
    <w:rsid w:val="009F4E45"/>
    <w:rsid w:val="009F5355"/>
    <w:rsid w:val="009F5860"/>
    <w:rsid w:val="009F7E2C"/>
    <w:rsid w:val="00A00AB1"/>
    <w:rsid w:val="00A02C39"/>
    <w:rsid w:val="00A03776"/>
    <w:rsid w:val="00A10D23"/>
    <w:rsid w:val="00A12E22"/>
    <w:rsid w:val="00A14416"/>
    <w:rsid w:val="00A163F6"/>
    <w:rsid w:val="00A17344"/>
    <w:rsid w:val="00A17B64"/>
    <w:rsid w:val="00A20DCA"/>
    <w:rsid w:val="00A24178"/>
    <w:rsid w:val="00A31890"/>
    <w:rsid w:val="00A32619"/>
    <w:rsid w:val="00A32ECD"/>
    <w:rsid w:val="00A33B60"/>
    <w:rsid w:val="00A34A1A"/>
    <w:rsid w:val="00A35CA8"/>
    <w:rsid w:val="00A36636"/>
    <w:rsid w:val="00A43FD1"/>
    <w:rsid w:val="00A44939"/>
    <w:rsid w:val="00A44989"/>
    <w:rsid w:val="00A4536D"/>
    <w:rsid w:val="00A4538A"/>
    <w:rsid w:val="00A4743B"/>
    <w:rsid w:val="00A5072C"/>
    <w:rsid w:val="00A50C7E"/>
    <w:rsid w:val="00A5474B"/>
    <w:rsid w:val="00A57648"/>
    <w:rsid w:val="00A61C88"/>
    <w:rsid w:val="00A6210D"/>
    <w:rsid w:val="00A65C45"/>
    <w:rsid w:val="00A71E90"/>
    <w:rsid w:val="00A71FFF"/>
    <w:rsid w:val="00A72243"/>
    <w:rsid w:val="00A7303C"/>
    <w:rsid w:val="00A756EA"/>
    <w:rsid w:val="00A8077D"/>
    <w:rsid w:val="00A820A0"/>
    <w:rsid w:val="00A8276E"/>
    <w:rsid w:val="00A83582"/>
    <w:rsid w:val="00A8595D"/>
    <w:rsid w:val="00A85BCB"/>
    <w:rsid w:val="00A8626D"/>
    <w:rsid w:val="00A86674"/>
    <w:rsid w:val="00A877BD"/>
    <w:rsid w:val="00A91DA3"/>
    <w:rsid w:val="00A9376F"/>
    <w:rsid w:val="00A9426B"/>
    <w:rsid w:val="00A96C4D"/>
    <w:rsid w:val="00A96DCC"/>
    <w:rsid w:val="00A97F02"/>
    <w:rsid w:val="00AA0099"/>
    <w:rsid w:val="00AA0DF4"/>
    <w:rsid w:val="00AA0E75"/>
    <w:rsid w:val="00AA1CA2"/>
    <w:rsid w:val="00AA347F"/>
    <w:rsid w:val="00AA380C"/>
    <w:rsid w:val="00AA3E97"/>
    <w:rsid w:val="00AA438E"/>
    <w:rsid w:val="00AA5052"/>
    <w:rsid w:val="00AA58A4"/>
    <w:rsid w:val="00AA77EB"/>
    <w:rsid w:val="00AB020B"/>
    <w:rsid w:val="00AB3549"/>
    <w:rsid w:val="00AB5C24"/>
    <w:rsid w:val="00AB5D57"/>
    <w:rsid w:val="00AB69FB"/>
    <w:rsid w:val="00AB6D98"/>
    <w:rsid w:val="00AB7118"/>
    <w:rsid w:val="00AB753A"/>
    <w:rsid w:val="00AC3F90"/>
    <w:rsid w:val="00AC5E48"/>
    <w:rsid w:val="00AC5E9F"/>
    <w:rsid w:val="00AD5BDE"/>
    <w:rsid w:val="00AD6546"/>
    <w:rsid w:val="00AE018E"/>
    <w:rsid w:val="00AE03F4"/>
    <w:rsid w:val="00AE46C6"/>
    <w:rsid w:val="00AE4DAA"/>
    <w:rsid w:val="00AE64BD"/>
    <w:rsid w:val="00AE7F06"/>
    <w:rsid w:val="00AF1103"/>
    <w:rsid w:val="00AF1B36"/>
    <w:rsid w:val="00AF29B2"/>
    <w:rsid w:val="00AF62FE"/>
    <w:rsid w:val="00AF63A8"/>
    <w:rsid w:val="00B059C1"/>
    <w:rsid w:val="00B07102"/>
    <w:rsid w:val="00B07608"/>
    <w:rsid w:val="00B07937"/>
    <w:rsid w:val="00B1066E"/>
    <w:rsid w:val="00B12EA9"/>
    <w:rsid w:val="00B139D0"/>
    <w:rsid w:val="00B13C2B"/>
    <w:rsid w:val="00B143B4"/>
    <w:rsid w:val="00B16F95"/>
    <w:rsid w:val="00B205C0"/>
    <w:rsid w:val="00B23B83"/>
    <w:rsid w:val="00B24FC5"/>
    <w:rsid w:val="00B256AD"/>
    <w:rsid w:val="00B25CCE"/>
    <w:rsid w:val="00B2626A"/>
    <w:rsid w:val="00B3062A"/>
    <w:rsid w:val="00B30A9B"/>
    <w:rsid w:val="00B33719"/>
    <w:rsid w:val="00B33B09"/>
    <w:rsid w:val="00B3443B"/>
    <w:rsid w:val="00B34529"/>
    <w:rsid w:val="00B34BAC"/>
    <w:rsid w:val="00B36C49"/>
    <w:rsid w:val="00B378DD"/>
    <w:rsid w:val="00B406EA"/>
    <w:rsid w:val="00B436D8"/>
    <w:rsid w:val="00B442F6"/>
    <w:rsid w:val="00B44F4F"/>
    <w:rsid w:val="00B46297"/>
    <w:rsid w:val="00B474E4"/>
    <w:rsid w:val="00B476D6"/>
    <w:rsid w:val="00B505EA"/>
    <w:rsid w:val="00B516A7"/>
    <w:rsid w:val="00B524F8"/>
    <w:rsid w:val="00B5292A"/>
    <w:rsid w:val="00B537A3"/>
    <w:rsid w:val="00B56E7C"/>
    <w:rsid w:val="00B570D7"/>
    <w:rsid w:val="00B6056B"/>
    <w:rsid w:val="00B60762"/>
    <w:rsid w:val="00B60E30"/>
    <w:rsid w:val="00B63068"/>
    <w:rsid w:val="00B63667"/>
    <w:rsid w:val="00B64183"/>
    <w:rsid w:val="00B641C0"/>
    <w:rsid w:val="00B6539A"/>
    <w:rsid w:val="00B65910"/>
    <w:rsid w:val="00B65B5B"/>
    <w:rsid w:val="00B65C86"/>
    <w:rsid w:val="00B72269"/>
    <w:rsid w:val="00B73C02"/>
    <w:rsid w:val="00B74CE8"/>
    <w:rsid w:val="00B75182"/>
    <w:rsid w:val="00B75546"/>
    <w:rsid w:val="00B755EE"/>
    <w:rsid w:val="00B7587C"/>
    <w:rsid w:val="00B772E5"/>
    <w:rsid w:val="00B77346"/>
    <w:rsid w:val="00B77D36"/>
    <w:rsid w:val="00B82022"/>
    <w:rsid w:val="00B820E4"/>
    <w:rsid w:val="00B82D8B"/>
    <w:rsid w:val="00B84D9A"/>
    <w:rsid w:val="00B853EA"/>
    <w:rsid w:val="00B8659E"/>
    <w:rsid w:val="00B87CFE"/>
    <w:rsid w:val="00B87D90"/>
    <w:rsid w:val="00B9022D"/>
    <w:rsid w:val="00B91A76"/>
    <w:rsid w:val="00B91B4F"/>
    <w:rsid w:val="00B93DBD"/>
    <w:rsid w:val="00B942F7"/>
    <w:rsid w:val="00B9720F"/>
    <w:rsid w:val="00BA008C"/>
    <w:rsid w:val="00BA02E5"/>
    <w:rsid w:val="00BA14DD"/>
    <w:rsid w:val="00BA1664"/>
    <w:rsid w:val="00BA289A"/>
    <w:rsid w:val="00BA33AC"/>
    <w:rsid w:val="00BA34AB"/>
    <w:rsid w:val="00BA435E"/>
    <w:rsid w:val="00BA5C2B"/>
    <w:rsid w:val="00BA7049"/>
    <w:rsid w:val="00BB0496"/>
    <w:rsid w:val="00BB1B94"/>
    <w:rsid w:val="00BB250D"/>
    <w:rsid w:val="00BB4824"/>
    <w:rsid w:val="00BB5A4A"/>
    <w:rsid w:val="00BB6FE4"/>
    <w:rsid w:val="00BB71F2"/>
    <w:rsid w:val="00BB72CD"/>
    <w:rsid w:val="00BC0197"/>
    <w:rsid w:val="00BC0D08"/>
    <w:rsid w:val="00BC115B"/>
    <w:rsid w:val="00BC235D"/>
    <w:rsid w:val="00BC567B"/>
    <w:rsid w:val="00BC58D5"/>
    <w:rsid w:val="00BC6AED"/>
    <w:rsid w:val="00BD0696"/>
    <w:rsid w:val="00BD15B7"/>
    <w:rsid w:val="00BD227D"/>
    <w:rsid w:val="00BD2804"/>
    <w:rsid w:val="00BD55BC"/>
    <w:rsid w:val="00BD5A12"/>
    <w:rsid w:val="00BD5E94"/>
    <w:rsid w:val="00BD778F"/>
    <w:rsid w:val="00BE0762"/>
    <w:rsid w:val="00BE1413"/>
    <w:rsid w:val="00BE1B74"/>
    <w:rsid w:val="00BE1E9A"/>
    <w:rsid w:val="00BE2879"/>
    <w:rsid w:val="00BE3884"/>
    <w:rsid w:val="00BE4049"/>
    <w:rsid w:val="00BE5889"/>
    <w:rsid w:val="00BE6838"/>
    <w:rsid w:val="00BF3D3C"/>
    <w:rsid w:val="00BF52CB"/>
    <w:rsid w:val="00BF619C"/>
    <w:rsid w:val="00C015CF"/>
    <w:rsid w:val="00C0232E"/>
    <w:rsid w:val="00C04360"/>
    <w:rsid w:val="00C062EA"/>
    <w:rsid w:val="00C06D63"/>
    <w:rsid w:val="00C07E94"/>
    <w:rsid w:val="00C146D8"/>
    <w:rsid w:val="00C15419"/>
    <w:rsid w:val="00C22307"/>
    <w:rsid w:val="00C24397"/>
    <w:rsid w:val="00C24DCC"/>
    <w:rsid w:val="00C25364"/>
    <w:rsid w:val="00C26AE2"/>
    <w:rsid w:val="00C27590"/>
    <w:rsid w:val="00C307E3"/>
    <w:rsid w:val="00C30A9F"/>
    <w:rsid w:val="00C310FA"/>
    <w:rsid w:val="00C316DD"/>
    <w:rsid w:val="00C33D99"/>
    <w:rsid w:val="00C35902"/>
    <w:rsid w:val="00C40449"/>
    <w:rsid w:val="00C40BCB"/>
    <w:rsid w:val="00C41C5E"/>
    <w:rsid w:val="00C41FC5"/>
    <w:rsid w:val="00C4516D"/>
    <w:rsid w:val="00C45663"/>
    <w:rsid w:val="00C463C8"/>
    <w:rsid w:val="00C46BC4"/>
    <w:rsid w:val="00C4726A"/>
    <w:rsid w:val="00C50C78"/>
    <w:rsid w:val="00C51AD2"/>
    <w:rsid w:val="00C53108"/>
    <w:rsid w:val="00C531DB"/>
    <w:rsid w:val="00C53E8F"/>
    <w:rsid w:val="00C543F6"/>
    <w:rsid w:val="00C633FE"/>
    <w:rsid w:val="00C700EF"/>
    <w:rsid w:val="00C7037B"/>
    <w:rsid w:val="00C70435"/>
    <w:rsid w:val="00C716B8"/>
    <w:rsid w:val="00C756B4"/>
    <w:rsid w:val="00C7586C"/>
    <w:rsid w:val="00C7602D"/>
    <w:rsid w:val="00C763AC"/>
    <w:rsid w:val="00C76EB3"/>
    <w:rsid w:val="00C77316"/>
    <w:rsid w:val="00C77AA3"/>
    <w:rsid w:val="00C81181"/>
    <w:rsid w:val="00C819A8"/>
    <w:rsid w:val="00C81EA4"/>
    <w:rsid w:val="00C83691"/>
    <w:rsid w:val="00C8567A"/>
    <w:rsid w:val="00C872C5"/>
    <w:rsid w:val="00C87465"/>
    <w:rsid w:val="00C877A0"/>
    <w:rsid w:val="00C928B3"/>
    <w:rsid w:val="00C93911"/>
    <w:rsid w:val="00C944B3"/>
    <w:rsid w:val="00C94EB6"/>
    <w:rsid w:val="00C96768"/>
    <w:rsid w:val="00C96D23"/>
    <w:rsid w:val="00CA2A44"/>
    <w:rsid w:val="00CA639A"/>
    <w:rsid w:val="00CA651D"/>
    <w:rsid w:val="00CB10A7"/>
    <w:rsid w:val="00CB31FC"/>
    <w:rsid w:val="00CB3B8F"/>
    <w:rsid w:val="00CB542A"/>
    <w:rsid w:val="00CB663B"/>
    <w:rsid w:val="00CB678C"/>
    <w:rsid w:val="00CB73A7"/>
    <w:rsid w:val="00CB7C4B"/>
    <w:rsid w:val="00CC0223"/>
    <w:rsid w:val="00CC1C9F"/>
    <w:rsid w:val="00CC2814"/>
    <w:rsid w:val="00CC2F2F"/>
    <w:rsid w:val="00CC3677"/>
    <w:rsid w:val="00CC6E7F"/>
    <w:rsid w:val="00CD01DB"/>
    <w:rsid w:val="00CD09AD"/>
    <w:rsid w:val="00CD1608"/>
    <w:rsid w:val="00CD1C42"/>
    <w:rsid w:val="00CD2D53"/>
    <w:rsid w:val="00CD2EDF"/>
    <w:rsid w:val="00CD3838"/>
    <w:rsid w:val="00CD465D"/>
    <w:rsid w:val="00CD6786"/>
    <w:rsid w:val="00CD6884"/>
    <w:rsid w:val="00CD6B30"/>
    <w:rsid w:val="00CD776C"/>
    <w:rsid w:val="00CE0D09"/>
    <w:rsid w:val="00CE1069"/>
    <w:rsid w:val="00CE649D"/>
    <w:rsid w:val="00CF2FF7"/>
    <w:rsid w:val="00CF783D"/>
    <w:rsid w:val="00D0056D"/>
    <w:rsid w:val="00D01695"/>
    <w:rsid w:val="00D02AAB"/>
    <w:rsid w:val="00D02DD2"/>
    <w:rsid w:val="00D04DFD"/>
    <w:rsid w:val="00D0748C"/>
    <w:rsid w:val="00D07571"/>
    <w:rsid w:val="00D10EE2"/>
    <w:rsid w:val="00D11D43"/>
    <w:rsid w:val="00D12966"/>
    <w:rsid w:val="00D143CE"/>
    <w:rsid w:val="00D15719"/>
    <w:rsid w:val="00D16285"/>
    <w:rsid w:val="00D17987"/>
    <w:rsid w:val="00D22936"/>
    <w:rsid w:val="00D231BA"/>
    <w:rsid w:val="00D2432E"/>
    <w:rsid w:val="00D24A37"/>
    <w:rsid w:val="00D25F7E"/>
    <w:rsid w:val="00D319D9"/>
    <w:rsid w:val="00D3214A"/>
    <w:rsid w:val="00D33B25"/>
    <w:rsid w:val="00D36078"/>
    <w:rsid w:val="00D3621A"/>
    <w:rsid w:val="00D36C71"/>
    <w:rsid w:val="00D37D0A"/>
    <w:rsid w:val="00D40290"/>
    <w:rsid w:val="00D40771"/>
    <w:rsid w:val="00D4229E"/>
    <w:rsid w:val="00D4404F"/>
    <w:rsid w:val="00D443A7"/>
    <w:rsid w:val="00D462EF"/>
    <w:rsid w:val="00D4638E"/>
    <w:rsid w:val="00D50330"/>
    <w:rsid w:val="00D50AE7"/>
    <w:rsid w:val="00D50C94"/>
    <w:rsid w:val="00D55298"/>
    <w:rsid w:val="00D56614"/>
    <w:rsid w:val="00D57362"/>
    <w:rsid w:val="00D6186A"/>
    <w:rsid w:val="00D61FE3"/>
    <w:rsid w:val="00D62BC4"/>
    <w:rsid w:val="00D62D8B"/>
    <w:rsid w:val="00D63EB4"/>
    <w:rsid w:val="00D63F0F"/>
    <w:rsid w:val="00D65870"/>
    <w:rsid w:val="00D65F44"/>
    <w:rsid w:val="00D66D7A"/>
    <w:rsid w:val="00D67536"/>
    <w:rsid w:val="00D70172"/>
    <w:rsid w:val="00D725C2"/>
    <w:rsid w:val="00D730E3"/>
    <w:rsid w:val="00D73544"/>
    <w:rsid w:val="00D735A6"/>
    <w:rsid w:val="00D73CAC"/>
    <w:rsid w:val="00D740E1"/>
    <w:rsid w:val="00D74C15"/>
    <w:rsid w:val="00D754D1"/>
    <w:rsid w:val="00D7635B"/>
    <w:rsid w:val="00D77D87"/>
    <w:rsid w:val="00D81354"/>
    <w:rsid w:val="00D86A42"/>
    <w:rsid w:val="00D92139"/>
    <w:rsid w:val="00D9235E"/>
    <w:rsid w:val="00D9374F"/>
    <w:rsid w:val="00D93846"/>
    <w:rsid w:val="00D95346"/>
    <w:rsid w:val="00D95E2B"/>
    <w:rsid w:val="00D9738B"/>
    <w:rsid w:val="00D97665"/>
    <w:rsid w:val="00D97B9A"/>
    <w:rsid w:val="00DA0B57"/>
    <w:rsid w:val="00DA1567"/>
    <w:rsid w:val="00DA1C08"/>
    <w:rsid w:val="00DA2168"/>
    <w:rsid w:val="00DA6341"/>
    <w:rsid w:val="00DA76C3"/>
    <w:rsid w:val="00DB18D6"/>
    <w:rsid w:val="00DB4A74"/>
    <w:rsid w:val="00DB4C1D"/>
    <w:rsid w:val="00DC02CD"/>
    <w:rsid w:val="00DC060F"/>
    <w:rsid w:val="00DC13E1"/>
    <w:rsid w:val="00DC1DE7"/>
    <w:rsid w:val="00DC205D"/>
    <w:rsid w:val="00DC348E"/>
    <w:rsid w:val="00DC5886"/>
    <w:rsid w:val="00DC5FF0"/>
    <w:rsid w:val="00DC61E9"/>
    <w:rsid w:val="00DC7D18"/>
    <w:rsid w:val="00DD5C0A"/>
    <w:rsid w:val="00DD5C10"/>
    <w:rsid w:val="00DD7824"/>
    <w:rsid w:val="00DE0A8F"/>
    <w:rsid w:val="00DE2C4D"/>
    <w:rsid w:val="00DE2FEB"/>
    <w:rsid w:val="00DE442E"/>
    <w:rsid w:val="00DE6027"/>
    <w:rsid w:val="00DF1AE6"/>
    <w:rsid w:val="00DF306E"/>
    <w:rsid w:val="00DF5521"/>
    <w:rsid w:val="00E02995"/>
    <w:rsid w:val="00E043EE"/>
    <w:rsid w:val="00E04C99"/>
    <w:rsid w:val="00E05703"/>
    <w:rsid w:val="00E0675B"/>
    <w:rsid w:val="00E07715"/>
    <w:rsid w:val="00E10ED4"/>
    <w:rsid w:val="00E13724"/>
    <w:rsid w:val="00E1404A"/>
    <w:rsid w:val="00E15FA6"/>
    <w:rsid w:val="00E16041"/>
    <w:rsid w:val="00E1732C"/>
    <w:rsid w:val="00E215FD"/>
    <w:rsid w:val="00E21F56"/>
    <w:rsid w:val="00E22216"/>
    <w:rsid w:val="00E26CE0"/>
    <w:rsid w:val="00E30D5C"/>
    <w:rsid w:val="00E335C0"/>
    <w:rsid w:val="00E33A25"/>
    <w:rsid w:val="00E40F08"/>
    <w:rsid w:val="00E41CFA"/>
    <w:rsid w:val="00E42263"/>
    <w:rsid w:val="00E42CE6"/>
    <w:rsid w:val="00E42FAC"/>
    <w:rsid w:val="00E43CF6"/>
    <w:rsid w:val="00E450FC"/>
    <w:rsid w:val="00E4554D"/>
    <w:rsid w:val="00E4734E"/>
    <w:rsid w:val="00E500DB"/>
    <w:rsid w:val="00E522CB"/>
    <w:rsid w:val="00E5564E"/>
    <w:rsid w:val="00E55782"/>
    <w:rsid w:val="00E57F77"/>
    <w:rsid w:val="00E624EB"/>
    <w:rsid w:val="00E646D8"/>
    <w:rsid w:val="00E65BDB"/>
    <w:rsid w:val="00E66C4F"/>
    <w:rsid w:val="00E67141"/>
    <w:rsid w:val="00E6788D"/>
    <w:rsid w:val="00E706EB"/>
    <w:rsid w:val="00E7121F"/>
    <w:rsid w:val="00E73415"/>
    <w:rsid w:val="00E73694"/>
    <w:rsid w:val="00E76996"/>
    <w:rsid w:val="00E76C1C"/>
    <w:rsid w:val="00E76E92"/>
    <w:rsid w:val="00E771CC"/>
    <w:rsid w:val="00E77BDE"/>
    <w:rsid w:val="00E810FA"/>
    <w:rsid w:val="00E81B66"/>
    <w:rsid w:val="00E82A47"/>
    <w:rsid w:val="00E858F8"/>
    <w:rsid w:val="00E8645F"/>
    <w:rsid w:val="00E86738"/>
    <w:rsid w:val="00E8696F"/>
    <w:rsid w:val="00E875A5"/>
    <w:rsid w:val="00E87DC0"/>
    <w:rsid w:val="00E90C2D"/>
    <w:rsid w:val="00E93514"/>
    <w:rsid w:val="00EA032F"/>
    <w:rsid w:val="00EA0A35"/>
    <w:rsid w:val="00EA0AC6"/>
    <w:rsid w:val="00EA50B2"/>
    <w:rsid w:val="00EA5BD4"/>
    <w:rsid w:val="00EA6082"/>
    <w:rsid w:val="00EA6474"/>
    <w:rsid w:val="00EA7D65"/>
    <w:rsid w:val="00EB0B78"/>
    <w:rsid w:val="00EB2068"/>
    <w:rsid w:val="00EB23F0"/>
    <w:rsid w:val="00EB2A23"/>
    <w:rsid w:val="00EB3714"/>
    <w:rsid w:val="00EB4A7C"/>
    <w:rsid w:val="00EB52AB"/>
    <w:rsid w:val="00EB6509"/>
    <w:rsid w:val="00EB7B87"/>
    <w:rsid w:val="00EC3751"/>
    <w:rsid w:val="00ED3264"/>
    <w:rsid w:val="00ED4574"/>
    <w:rsid w:val="00ED56A1"/>
    <w:rsid w:val="00ED58BE"/>
    <w:rsid w:val="00ED6091"/>
    <w:rsid w:val="00ED6BB1"/>
    <w:rsid w:val="00ED708A"/>
    <w:rsid w:val="00EE1922"/>
    <w:rsid w:val="00EE31F9"/>
    <w:rsid w:val="00EE3DBE"/>
    <w:rsid w:val="00EE5010"/>
    <w:rsid w:val="00EF09BA"/>
    <w:rsid w:val="00EF10F2"/>
    <w:rsid w:val="00EF3253"/>
    <w:rsid w:val="00EF681C"/>
    <w:rsid w:val="00F019AA"/>
    <w:rsid w:val="00F0252C"/>
    <w:rsid w:val="00F02D16"/>
    <w:rsid w:val="00F04CCE"/>
    <w:rsid w:val="00F12F8F"/>
    <w:rsid w:val="00F14EBE"/>
    <w:rsid w:val="00F155A4"/>
    <w:rsid w:val="00F157A5"/>
    <w:rsid w:val="00F15892"/>
    <w:rsid w:val="00F15EDD"/>
    <w:rsid w:val="00F1655C"/>
    <w:rsid w:val="00F17EB7"/>
    <w:rsid w:val="00F2227A"/>
    <w:rsid w:val="00F22794"/>
    <w:rsid w:val="00F23502"/>
    <w:rsid w:val="00F244E0"/>
    <w:rsid w:val="00F26FDE"/>
    <w:rsid w:val="00F273A1"/>
    <w:rsid w:val="00F27401"/>
    <w:rsid w:val="00F31943"/>
    <w:rsid w:val="00F33CAB"/>
    <w:rsid w:val="00F345B0"/>
    <w:rsid w:val="00F35ED0"/>
    <w:rsid w:val="00F40E88"/>
    <w:rsid w:val="00F43070"/>
    <w:rsid w:val="00F43094"/>
    <w:rsid w:val="00F4446E"/>
    <w:rsid w:val="00F446A2"/>
    <w:rsid w:val="00F454AC"/>
    <w:rsid w:val="00F466A2"/>
    <w:rsid w:val="00F469B2"/>
    <w:rsid w:val="00F472A9"/>
    <w:rsid w:val="00F5035F"/>
    <w:rsid w:val="00F5086E"/>
    <w:rsid w:val="00F52817"/>
    <w:rsid w:val="00F55908"/>
    <w:rsid w:val="00F55A48"/>
    <w:rsid w:val="00F571A9"/>
    <w:rsid w:val="00F60AE5"/>
    <w:rsid w:val="00F633E2"/>
    <w:rsid w:val="00F64FAD"/>
    <w:rsid w:val="00F666B4"/>
    <w:rsid w:val="00F6741B"/>
    <w:rsid w:val="00F70A8C"/>
    <w:rsid w:val="00F73821"/>
    <w:rsid w:val="00F74BAD"/>
    <w:rsid w:val="00F770F0"/>
    <w:rsid w:val="00F7753F"/>
    <w:rsid w:val="00F77D3A"/>
    <w:rsid w:val="00F81D30"/>
    <w:rsid w:val="00F81E5E"/>
    <w:rsid w:val="00F8342C"/>
    <w:rsid w:val="00F83B5D"/>
    <w:rsid w:val="00F83C2A"/>
    <w:rsid w:val="00F83C58"/>
    <w:rsid w:val="00F8528E"/>
    <w:rsid w:val="00F852D4"/>
    <w:rsid w:val="00F85CB4"/>
    <w:rsid w:val="00F85CCA"/>
    <w:rsid w:val="00F86020"/>
    <w:rsid w:val="00F8772E"/>
    <w:rsid w:val="00F877B4"/>
    <w:rsid w:val="00F87D41"/>
    <w:rsid w:val="00F91628"/>
    <w:rsid w:val="00F94E09"/>
    <w:rsid w:val="00F96BDD"/>
    <w:rsid w:val="00FA29BB"/>
    <w:rsid w:val="00FA2BA5"/>
    <w:rsid w:val="00FA3BC6"/>
    <w:rsid w:val="00FA5448"/>
    <w:rsid w:val="00FA5B46"/>
    <w:rsid w:val="00FA6BAB"/>
    <w:rsid w:val="00FB0341"/>
    <w:rsid w:val="00FB138E"/>
    <w:rsid w:val="00FB1EC0"/>
    <w:rsid w:val="00FB457B"/>
    <w:rsid w:val="00FB565F"/>
    <w:rsid w:val="00FB6C75"/>
    <w:rsid w:val="00FC0FAD"/>
    <w:rsid w:val="00FC708F"/>
    <w:rsid w:val="00FD0C30"/>
    <w:rsid w:val="00FD1CAA"/>
    <w:rsid w:val="00FD2295"/>
    <w:rsid w:val="00FD3CC1"/>
    <w:rsid w:val="00FD4B24"/>
    <w:rsid w:val="00FD4EA2"/>
    <w:rsid w:val="00FD5297"/>
    <w:rsid w:val="00FD60AC"/>
    <w:rsid w:val="00FD64FB"/>
    <w:rsid w:val="00FD6581"/>
    <w:rsid w:val="00FE3373"/>
    <w:rsid w:val="00FE52D4"/>
    <w:rsid w:val="00FE7743"/>
    <w:rsid w:val="00FE7C72"/>
    <w:rsid w:val="00FF0B62"/>
    <w:rsid w:val="00FF0BA2"/>
    <w:rsid w:val="00FF0DFF"/>
    <w:rsid w:val="00FF531C"/>
    <w:rsid w:val="00FF53C3"/>
    <w:rsid w:val="00FF79DE"/>
    <w:rsid w:val="11351E60"/>
    <w:rsid w:val="1D135104"/>
    <w:rsid w:val="1F97A730"/>
    <w:rsid w:val="22DDD2D3"/>
    <w:rsid w:val="25189E70"/>
    <w:rsid w:val="29C051EF"/>
    <w:rsid w:val="2E89673F"/>
    <w:rsid w:val="31021AF0"/>
    <w:rsid w:val="3643DDD4"/>
    <w:rsid w:val="3D44C814"/>
    <w:rsid w:val="3E6ECA04"/>
    <w:rsid w:val="4056DD85"/>
    <w:rsid w:val="462FEA8B"/>
    <w:rsid w:val="58EEFB3F"/>
    <w:rsid w:val="632D9388"/>
    <w:rsid w:val="68F167C9"/>
    <w:rsid w:val="6FB60A73"/>
    <w:rsid w:val="725D3EBA"/>
    <w:rsid w:val="77118E51"/>
    <w:rsid w:val="7B64CF86"/>
    <w:rsid w:val="7FA970E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6F9E"/>
  <w15:chartTrackingRefBased/>
  <w15:docId w15:val="{CCEA8B92-4773-459F-A8F1-5F365C90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7010"/>
    <w:pPr>
      <w:keepNext/>
      <w:keepLines/>
      <w:pBdr>
        <w:bottom w:val="single" w:sz="4" w:space="1" w:color="17365D" w:themeColor="text2" w:themeShade="BF"/>
      </w:pBdr>
      <w:spacing w:before="240" w:after="240"/>
      <w:jc w:val="both"/>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D50C9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uiPriority w:val="34"/>
    <w:qFormat/>
    <w:rsid w:val="000E6B98"/>
    <w:pPr>
      <w:ind w:left="720"/>
      <w:contextualSpacing/>
    </w:pPr>
  </w:style>
  <w:style w:type="character" w:styleId="CommentReference">
    <w:name w:val="annotation reference"/>
    <w:basedOn w:val="DefaultParagraphFont"/>
    <w:uiPriority w:val="99"/>
    <w:semiHidden/>
    <w:unhideWhenUsed/>
    <w:rsid w:val="004325FE"/>
    <w:rPr>
      <w:sz w:val="16"/>
      <w:szCs w:val="16"/>
    </w:rPr>
  </w:style>
  <w:style w:type="paragraph" w:styleId="CommentText">
    <w:name w:val="annotation text"/>
    <w:basedOn w:val="Normal"/>
    <w:link w:val="CommentTextChar"/>
    <w:uiPriority w:val="99"/>
    <w:unhideWhenUsed/>
    <w:rsid w:val="004325FE"/>
    <w:pPr>
      <w:spacing w:line="240" w:lineRule="auto"/>
    </w:pPr>
    <w:rPr>
      <w:sz w:val="20"/>
      <w:szCs w:val="20"/>
    </w:rPr>
  </w:style>
  <w:style w:type="character" w:customStyle="1" w:styleId="CommentTextChar">
    <w:name w:val="Comment Text Char"/>
    <w:basedOn w:val="DefaultParagraphFont"/>
    <w:link w:val="CommentText"/>
    <w:uiPriority w:val="99"/>
    <w:rsid w:val="004325FE"/>
    <w:rPr>
      <w:sz w:val="20"/>
      <w:szCs w:val="20"/>
    </w:rPr>
  </w:style>
  <w:style w:type="paragraph" w:styleId="CommentSubject">
    <w:name w:val="annotation subject"/>
    <w:basedOn w:val="CommentText"/>
    <w:next w:val="CommentText"/>
    <w:link w:val="CommentSubjectChar"/>
    <w:uiPriority w:val="99"/>
    <w:semiHidden/>
    <w:unhideWhenUsed/>
    <w:rsid w:val="004325FE"/>
    <w:rPr>
      <w:b/>
      <w:bCs/>
    </w:rPr>
  </w:style>
  <w:style w:type="character" w:customStyle="1" w:styleId="CommentSubjectChar">
    <w:name w:val="Comment Subject Char"/>
    <w:basedOn w:val="CommentTextChar"/>
    <w:link w:val="CommentSubject"/>
    <w:uiPriority w:val="99"/>
    <w:semiHidden/>
    <w:rsid w:val="004325FE"/>
    <w:rPr>
      <w:b/>
      <w:bCs/>
      <w:sz w:val="20"/>
      <w:szCs w:val="20"/>
    </w:rPr>
  </w:style>
  <w:style w:type="paragraph" w:styleId="BalloonText">
    <w:name w:val="Balloon Text"/>
    <w:basedOn w:val="Normal"/>
    <w:link w:val="BalloonTextChar"/>
    <w:uiPriority w:val="99"/>
    <w:semiHidden/>
    <w:unhideWhenUsed/>
    <w:rsid w:val="00432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5FE"/>
    <w:rPr>
      <w:rFonts w:ascii="Segoe UI" w:hAnsi="Segoe UI" w:cs="Segoe UI"/>
      <w:sz w:val="18"/>
      <w:szCs w:val="18"/>
    </w:rPr>
  </w:style>
  <w:style w:type="paragraph" w:styleId="Header">
    <w:name w:val="header"/>
    <w:basedOn w:val="Normal"/>
    <w:link w:val="HeaderChar"/>
    <w:uiPriority w:val="99"/>
    <w:unhideWhenUsed/>
    <w:rsid w:val="00AA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52"/>
  </w:style>
  <w:style w:type="paragraph" w:styleId="Footer">
    <w:name w:val="footer"/>
    <w:basedOn w:val="Normal"/>
    <w:link w:val="FooterChar"/>
    <w:uiPriority w:val="99"/>
    <w:unhideWhenUsed/>
    <w:rsid w:val="00AA5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52"/>
  </w:style>
  <w:style w:type="character" w:styleId="Hyperlink">
    <w:name w:val="Hyperlink"/>
    <w:basedOn w:val="DefaultParagraphFont"/>
    <w:uiPriority w:val="99"/>
    <w:unhideWhenUsed/>
    <w:rsid w:val="00712B10"/>
    <w:rPr>
      <w:color w:val="0000FF" w:themeColor="hyperlink"/>
      <w:u w:val="single"/>
    </w:rPr>
  </w:style>
  <w:style w:type="character" w:styleId="Mention">
    <w:name w:val="Mention"/>
    <w:basedOn w:val="DefaultParagraphFont"/>
    <w:uiPriority w:val="99"/>
    <w:semiHidden/>
    <w:unhideWhenUsed/>
    <w:rsid w:val="00712B10"/>
    <w:rPr>
      <w:color w:val="2B579A"/>
      <w:shd w:val="clear" w:color="auto" w:fill="E6E6E6"/>
    </w:rPr>
  </w:style>
  <w:style w:type="character" w:styleId="FollowedHyperlink">
    <w:name w:val="FollowedHyperlink"/>
    <w:basedOn w:val="DefaultParagraphFont"/>
    <w:uiPriority w:val="99"/>
    <w:semiHidden/>
    <w:unhideWhenUsed/>
    <w:rsid w:val="00CD6B30"/>
    <w:rPr>
      <w:color w:val="800080" w:themeColor="followedHyperlink"/>
      <w:u w:val="single"/>
    </w:rPr>
  </w:style>
  <w:style w:type="paragraph" w:styleId="PlainText">
    <w:name w:val="Plain Text"/>
    <w:basedOn w:val="Normal"/>
    <w:link w:val="PlainTextChar"/>
    <w:uiPriority w:val="99"/>
    <w:semiHidden/>
    <w:unhideWhenUsed/>
    <w:rsid w:val="005949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9491B"/>
    <w:rPr>
      <w:rFonts w:ascii="Calibri" w:hAnsi="Calibri"/>
      <w:szCs w:val="21"/>
    </w:rPr>
  </w:style>
  <w:style w:type="paragraph" w:customStyle="1" w:styleId="Default">
    <w:name w:val="Default"/>
    <w:rsid w:val="00F244E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2626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link w:val="ListParagraph"/>
    <w:uiPriority w:val="34"/>
    <w:qFormat/>
    <w:rsid w:val="006D561B"/>
  </w:style>
  <w:style w:type="character" w:customStyle="1" w:styleId="Heading3Char">
    <w:name w:val="Heading 3 Char"/>
    <w:basedOn w:val="DefaultParagraphFont"/>
    <w:link w:val="Heading3"/>
    <w:uiPriority w:val="9"/>
    <w:rsid w:val="00717010"/>
    <w:rPr>
      <w:rFonts w:ascii="Arial" w:eastAsiaTheme="majorEastAsia" w:hAnsi="Arial" w:cstheme="majorBidi"/>
      <w:b/>
      <w:sz w:val="24"/>
      <w:szCs w:val="24"/>
    </w:rPr>
  </w:style>
  <w:style w:type="character" w:customStyle="1" w:styleId="A1">
    <w:name w:val="A1"/>
    <w:basedOn w:val="DefaultParagraphFont"/>
    <w:uiPriority w:val="99"/>
    <w:rsid w:val="002D45CD"/>
    <w:rPr>
      <w:rFonts w:ascii="Gravity" w:hAnsi="Gravity" w:hint="default"/>
      <w:b/>
      <w:bCs/>
      <w:color w:val="000000"/>
    </w:rPr>
  </w:style>
  <w:style w:type="character" w:customStyle="1" w:styleId="Heading4Char">
    <w:name w:val="Heading 4 Char"/>
    <w:basedOn w:val="DefaultParagraphFont"/>
    <w:link w:val="Heading4"/>
    <w:uiPriority w:val="9"/>
    <w:semiHidden/>
    <w:rsid w:val="00D50C94"/>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DF306E"/>
    <w:pPr>
      <w:numPr>
        <w:numId w:val="24"/>
      </w:numPr>
      <w:contextualSpacing/>
    </w:pPr>
  </w:style>
  <w:style w:type="paragraph" w:customStyle="1" w:styleId="sics-componenthtml-injector">
    <w:name w:val="sics-component__html-injector"/>
    <w:basedOn w:val="Normal"/>
    <w:rsid w:val="00997B33"/>
    <w:pPr>
      <w:spacing w:before="100" w:beforeAutospacing="1" w:after="100" w:afterAutospacing="1" w:line="240" w:lineRule="auto"/>
    </w:pPr>
    <w:rPr>
      <w:rFonts w:ascii="Times New Roman" w:eastAsia="Times New Roman" w:hAnsi="Times New Roman" w:cs="Times New Roman"/>
      <w:sz w:val="26"/>
      <w:szCs w:val="26"/>
      <w:lang w:eastAsia="en-NZ"/>
    </w:rPr>
  </w:style>
  <w:style w:type="paragraph" w:styleId="Revision">
    <w:name w:val="Revision"/>
    <w:hidden/>
    <w:uiPriority w:val="99"/>
    <w:semiHidden/>
    <w:rsid w:val="00AC5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33">
      <w:bodyDiv w:val="1"/>
      <w:marLeft w:val="0"/>
      <w:marRight w:val="0"/>
      <w:marTop w:val="0"/>
      <w:marBottom w:val="0"/>
      <w:divBdr>
        <w:top w:val="none" w:sz="0" w:space="0" w:color="auto"/>
        <w:left w:val="none" w:sz="0" w:space="0" w:color="auto"/>
        <w:bottom w:val="none" w:sz="0" w:space="0" w:color="auto"/>
        <w:right w:val="none" w:sz="0" w:space="0" w:color="auto"/>
      </w:divBdr>
    </w:div>
    <w:div w:id="61607640">
      <w:bodyDiv w:val="1"/>
      <w:marLeft w:val="0"/>
      <w:marRight w:val="0"/>
      <w:marTop w:val="0"/>
      <w:marBottom w:val="0"/>
      <w:divBdr>
        <w:top w:val="none" w:sz="0" w:space="0" w:color="auto"/>
        <w:left w:val="none" w:sz="0" w:space="0" w:color="auto"/>
        <w:bottom w:val="none" w:sz="0" w:space="0" w:color="auto"/>
        <w:right w:val="none" w:sz="0" w:space="0" w:color="auto"/>
      </w:divBdr>
    </w:div>
    <w:div w:id="66654125">
      <w:bodyDiv w:val="1"/>
      <w:marLeft w:val="0"/>
      <w:marRight w:val="0"/>
      <w:marTop w:val="0"/>
      <w:marBottom w:val="0"/>
      <w:divBdr>
        <w:top w:val="none" w:sz="0" w:space="0" w:color="auto"/>
        <w:left w:val="none" w:sz="0" w:space="0" w:color="auto"/>
        <w:bottom w:val="none" w:sz="0" w:space="0" w:color="auto"/>
        <w:right w:val="none" w:sz="0" w:space="0" w:color="auto"/>
      </w:divBdr>
    </w:div>
    <w:div w:id="77606155">
      <w:bodyDiv w:val="1"/>
      <w:marLeft w:val="0"/>
      <w:marRight w:val="0"/>
      <w:marTop w:val="0"/>
      <w:marBottom w:val="0"/>
      <w:divBdr>
        <w:top w:val="none" w:sz="0" w:space="0" w:color="auto"/>
        <w:left w:val="none" w:sz="0" w:space="0" w:color="auto"/>
        <w:bottom w:val="none" w:sz="0" w:space="0" w:color="auto"/>
        <w:right w:val="none" w:sz="0" w:space="0" w:color="auto"/>
      </w:divBdr>
    </w:div>
    <w:div w:id="132408638">
      <w:bodyDiv w:val="1"/>
      <w:marLeft w:val="0"/>
      <w:marRight w:val="0"/>
      <w:marTop w:val="0"/>
      <w:marBottom w:val="0"/>
      <w:divBdr>
        <w:top w:val="none" w:sz="0" w:space="0" w:color="auto"/>
        <w:left w:val="none" w:sz="0" w:space="0" w:color="auto"/>
        <w:bottom w:val="none" w:sz="0" w:space="0" w:color="auto"/>
        <w:right w:val="none" w:sz="0" w:space="0" w:color="auto"/>
      </w:divBdr>
    </w:div>
    <w:div w:id="225845719">
      <w:bodyDiv w:val="1"/>
      <w:marLeft w:val="0"/>
      <w:marRight w:val="0"/>
      <w:marTop w:val="0"/>
      <w:marBottom w:val="0"/>
      <w:divBdr>
        <w:top w:val="none" w:sz="0" w:space="0" w:color="auto"/>
        <w:left w:val="none" w:sz="0" w:space="0" w:color="auto"/>
        <w:bottom w:val="none" w:sz="0" w:space="0" w:color="auto"/>
        <w:right w:val="none" w:sz="0" w:space="0" w:color="auto"/>
      </w:divBdr>
    </w:div>
    <w:div w:id="342055464">
      <w:bodyDiv w:val="1"/>
      <w:marLeft w:val="0"/>
      <w:marRight w:val="0"/>
      <w:marTop w:val="0"/>
      <w:marBottom w:val="0"/>
      <w:divBdr>
        <w:top w:val="none" w:sz="0" w:space="0" w:color="auto"/>
        <w:left w:val="none" w:sz="0" w:space="0" w:color="auto"/>
        <w:bottom w:val="none" w:sz="0" w:space="0" w:color="auto"/>
        <w:right w:val="none" w:sz="0" w:space="0" w:color="auto"/>
      </w:divBdr>
    </w:div>
    <w:div w:id="373962660">
      <w:bodyDiv w:val="1"/>
      <w:marLeft w:val="0"/>
      <w:marRight w:val="0"/>
      <w:marTop w:val="0"/>
      <w:marBottom w:val="0"/>
      <w:divBdr>
        <w:top w:val="none" w:sz="0" w:space="0" w:color="auto"/>
        <w:left w:val="none" w:sz="0" w:space="0" w:color="auto"/>
        <w:bottom w:val="none" w:sz="0" w:space="0" w:color="auto"/>
        <w:right w:val="none" w:sz="0" w:space="0" w:color="auto"/>
      </w:divBdr>
    </w:div>
    <w:div w:id="741606309">
      <w:bodyDiv w:val="1"/>
      <w:marLeft w:val="0"/>
      <w:marRight w:val="0"/>
      <w:marTop w:val="0"/>
      <w:marBottom w:val="0"/>
      <w:divBdr>
        <w:top w:val="none" w:sz="0" w:space="0" w:color="auto"/>
        <w:left w:val="none" w:sz="0" w:space="0" w:color="auto"/>
        <w:bottom w:val="none" w:sz="0" w:space="0" w:color="auto"/>
        <w:right w:val="none" w:sz="0" w:space="0" w:color="auto"/>
      </w:divBdr>
    </w:div>
    <w:div w:id="921599532">
      <w:bodyDiv w:val="1"/>
      <w:marLeft w:val="0"/>
      <w:marRight w:val="0"/>
      <w:marTop w:val="0"/>
      <w:marBottom w:val="0"/>
      <w:divBdr>
        <w:top w:val="none" w:sz="0" w:space="0" w:color="auto"/>
        <w:left w:val="none" w:sz="0" w:space="0" w:color="auto"/>
        <w:bottom w:val="none" w:sz="0" w:space="0" w:color="auto"/>
        <w:right w:val="none" w:sz="0" w:space="0" w:color="auto"/>
      </w:divBdr>
    </w:div>
    <w:div w:id="987174673">
      <w:bodyDiv w:val="1"/>
      <w:marLeft w:val="0"/>
      <w:marRight w:val="0"/>
      <w:marTop w:val="0"/>
      <w:marBottom w:val="0"/>
      <w:divBdr>
        <w:top w:val="none" w:sz="0" w:space="0" w:color="auto"/>
        <w:left w:val="none" w:sz="0" w:space="0" w:color="auto"/>
        <w:bottom w:val="none" w:sz="0" w:space="0" w:color="auto"/>
        <w:right w:val="none" w:sz="0" w:space="0" w:color="auto"/>
      </w:divBdr>
    </w:div>
    <w:div w:id="1038436282">
      <w:bodyDiv w:val="1"/>
      <w:marLeft w:val="0"/>
      <w:marRight w:val="0"/>
      <w:marTop w:val="0"/>
      <w:marBottom w:val="0"/>
      <w:divBdr>
        <w:top w:val="none" w:sz="0" w:space="0" w:color="auto"/>
        <w:left w:val="none" w:sz="0" w:space="0" w:color="auto"/>
        <w:bottom w:val="none" w:sz="0" w:space="0" w:color="auto"/>
        <w:right w:val="none" w:sz="0" w:space="0" w:color="auto"/>
      </w:divBdr>
    </w:div>
    <w:div w:id="1063912294">
      <w:bodyDiv w:val="1"/>
      <w:marLeft w:val="0"/>
      <w:marRight w:val="0"/>
      <w:marTop w:val="0"/>
      <w:marBottom w:val="0"/>
      <w:divBdr>
        <w:top w:val="none" w:sz="0" w:space="0" w:color="auto"/>
        <w:left w:val="none" w:sz="0" w:space="0" w:color="auto"/>
        <w:bottom w:val="none" w:sz="0" w:space="0" w:color="auto"/>
        <w:right w:val="none" w:sz="0" w:space="0" w:color="auto"/>
      </w:divBdr>
    </w:div>
    <w:div w:id="1085422627">
      <w:bodyDiv w:val="1"/>
      <w:marLeft w:val="0"/>
      <w:marRight w:val="0"/>
      <w:marTop w:val="0"/>
      <w:marBottom w:val="0"/>
      <w:divBdr>
        <w:top w:val="none" w:sz="0" w:space="0" w:color="auto"/>
        <w:left w:val="none" w:sz="0" w:space="0" w:color="auto"/>
        <w:bottom w:val="none" w:sz="0" w:space="0" w:color="auto"/>
        <w:right w:val="none" w:sz="0" w:space="0" w:color="auto"/>
      </w:divBdr>
    </w:div>
    <w:div w:id="1209033479">
      <w:bodyDiv w:val="1"/>
      <w:marLeft w:val="0"/>
      <w:marRight w:val="0"/>
      <w:marTop w:val="0"/>
      <w:marBottom w:val="0"/>
      <w:divBdr>
        <w:top w:val="none" w:sz="0" w:space="0" w:color="auto"/>
        <w:left w:val="none" w:sz="0" w:space="0" w:color="auto"/>
        <w:bottom w:val="none" w:sz="0" w:space="0" w:color="auto"/>
        <w:right w:val="none" w:sz="0" w:space="0" w:color="auto"/>
      </w:divBdr>
    </w:div>
    <w:div w:id="1256935975">
      <w:bodyDiv w:val="1"/>
      <w:marLeft w:val="0"/>
      <w:marRight w:val="0"/>
      <w:marTop w:val="0"/>
      <w:marBottom w:val="0"/>
      <w:divBdr>
        <w:top w:val="none" w:sz="0" w:space="0" w:color="auto"/>
        <w:left w:val="none" w:sz="0" w:space="0" w:color="auto"/>
        <w:bottom w:val="none" w:sz="0" w:space="0" w:color="auto"/>
        <w:right w:val="none" w:sz="0" w:space="0" w:color="auto"/>
      </w:divBdr>
    </w:div>
    <w:div w:id="1416047049">
      <w:bodyDiv w:val="1"/>
      <w:marLeft w:val="0"/>
      <w:marRight w:val="0"/>
      <w:marTop w:val="0"/>
      <w:marBottom w:val="0"/>
      <w:divBdr>
        <w:top w:val="none" w:sz="0" w:space="0" w:color="auto"/>
        <w:left w:val="none" w:sz="0" w:space="0" w:color="auto"/>
        <w:bottom w:val="none" w:sz="0" w:space="0" w:color="auto"/>
        <w:right w:val="none" w:sz="0" w:space="0" w:color="auto"/>
      </w:divBdr>
    </w:div>
    <w:div w:id="1444226109">
      <w:bodyDiv w:val="1"/>
      <w:marLeft w:val="0"/>
      <w:marRight w:val="0"/>
      <w:marTop w:val="0"/>
      <w:marBottom w:val="0"/>
      <w:divBdr>
        <w:top w:val="none" w:sz="0" w:space="0" w:color="auto"/>
        <w:left w:val="none" w:sz="0" w:space="0" w:color="auto"/>
        <w:bottom w:val="none" w:sz="0" w:space="0" w:color="auto"/>
        <w:right w:val="none" w:sz="0" w:space="0" w:color="auto"/>
      </w:divBdr>
    </w:div>
    <w:div w:id="1476557930">
      <w:bodyDiv w:val="1"/>
      <w:marLeft w:val="0"/>
      <w:marRight w:val="0"/>
      <w:marTop w:val="0"/>
      <w:marBottom w:val="0"/>
      <w:divBdr>
        <w:top w:val="none" w:sz="0" w:space="0" w:color="auto"/>
        <w:left w:val="none" w:sz="0" w:space="0" w:color="auto"/>
        <w:bottom w:val="none" w:sz="0" w:space="0" w:color="auto"/>
        <w:right w:val="none" w:sz="0" w:space="0" w:color="auto"/>
      </w:divBdr>
    </w:div>
    <w:div w:id="1488715829">
      <w:bodyDiv w:val="1"/>
      <w:marLeft w:val="0"/>
      <w:marRight w:val="0"/>
      <w:marTop w:val="0"/>
      <w:marBottom w:val="0"/>
      <w:divBdr>
        <w:top w:val="none" w:sz="0" w:space="0" w:color="auto"/>
        <w:left w:val="none" w:sz="0" w:space="0" w:color="auto"/>
        <w:bottom w:val="none" w:sz="0" w:space="0" w:color="auto"/>
        <w:right w:val="none" w:sz="0" w:space="0" w:color="auto"/>
      </w:divBdr>
      <w:divsChild>
        <w:div w:id="930041497">
          <w:marLeft w:val="0"/>
          <w:marRight w:val="0"/>
          <w:marTop w:val="0"/>
          <w:marBottom w:val="0"/>
          <w:divBdr>
            <w:top w:val="none" w:sz="0" w:space="0" w:color="auto"/>
            <w:left w:val="none" w:sz="0" w:space="0" w:color="auto"/>
            <w:bottom w:val="none" w:sz="0" w:space="0" w:color="auto"/>
            <w:right w:val="none" w:sz="0" w:space="0" w:color="auto"/>
          </w:divBdr>
          <w:divsChild>
            <w:div w:id="852456708">
              <w:marLeft w:val="0"/>
              <w:marRight w:val="0"/>
              <w:marTop w:val="0"/>
              <w:marBottom w:val="0"/>
              <w:divBdr>
                <w:top w:val="none" w:sz="0" w:space="0" w:color="auto"/>
                <w:left w:val="none" w:sz="0" w:space="0" w:color="auto"/>
                <w:bottom w:val="none" w:sz="0" w:space="0" w:color="auto"/>
                <w:right w:val="none" w:sz="0" w:space="0" w:color="auto"/>
              </w:divBdr>
              <w:divsChild>
                <w:div w:id="1322388502">
                  <w:marLeft w:val="0"/>
                  <w:marRight w:val="0"/>
                  <w:marTop w:val="0"/>
                  <w:marBottom w:val="0"/>
                  <w:divBdr>
                    <w:top w:val="none" w:sz="0" w:space="0" w:color="auto"/>
                    <w:left w:val="none" w:sz="0" w:space="0" w:color="auto"/>
                    <w:bottom w:val="none" w:sz="0" w:space="0" w:color="auto"/>
                    <w:right w:val="none" w:sz="0" w:space="0" w:color="auto"/>
                  </w:divBdr>
                  <w:divsChild>
                    <w:div w:id="1557932831">
                      <w:marLeft w:val="0"/>
                      <w:marRight w:val="0"/>
                      <w:marTop w:val="0"/>
                      <w:marBottom w:val="0"/>
                      <w:divBdr>
                        <w:top w:val="none" w:sz="0" w:space="0" w:color="auto"/>
                        <w:left w:val="none" w:sz="0" w:space="0" w:color="auto"/>
                        <w:bottom w:val="none" w:sz="0" w:space="0" w:color="auto"/>
                        <w:right w:val="none" w:sz="0" w:space="0" w:color="auto"/>
                      </w:divBdr>
                      <w:divsChild>
                        <w:div w:id="2508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634942">
      <w:bodyDiv w:val="1"/>
      <w:marLeft w:val="0"/>
      <w:marRight w:val="0"/>
      <w:marTop w:val="0"/>
      <w:marBottom w:val="0"/>
      <w:divBdr>
        <w:top w:val="none" w:sz="0" w:space="0" w:color="auto"/>
        <w:left w:val="none" w:sz="0" w:space="0" w:color="auto"/>
        <w:bottom w:val="none" w:sz="0" w:space="0" w:color="auto"/>
        <w:right w:val="none" w:sz="0" w:space="0" w:color="auto"/>
      </w:divBdr>
      <w:divsChild>
        <w:div w:id="441608051">
          <w:marLeft w:val="0"/>
          <w:marRight w:val="0"/>
          <w:marTop w:val="0"/>
          <w:marBottom w:val="0"/>
          <w:divBdr>
            <w:top w:val="none" w:sz="0" w:space="0" w:color="auto"/>
            <w:left w:val="none" w:sz="0" w:space="0" w:color="auto"/>
            <w:bottom w:val="none" w:sz="0" w:space="0" w:color="auto"/>
            <w:right w:val="none" w:sz="0" w:space="0" w:color="auto"/>
          </w:divBdr>
          <w:divsChild>
            <w:div w:id="1325932323">
              <w:marLeft w:val="0"/>
              <w:marRight w:val="0"/>
              <w:marTop w:val="0"/>
              <w:marBottom w:val="0"/>
              <w:divBdr>
                <w:top w:val="none" w:sz="0" w:space="0" w:color="auto"/>
                <w:left w:val="none" w:sz="0" w:space="0" w:color="auto"/>
                <w:bottom w:val="none" w:sz="0" w:space="0" w:color="auto"/>
                <w:right w:val="none" w:sz="0" w:space="0" w:color="auto"/>
              </w:divBdr>
              <w:divsChild>
                <w:div w:id="297147286">
                  <w:marLeft w:val="0"/>
                  <w:marRight w:val="0"/>
                  <w:marTop w:val="0"/>
                  <w:marBottom w:val="0"/>
                  <w:divBdr>
                    <w:top w:val="none" w:sz="0" w:space="0" w:color="auto"/>
                    <w:left w:val="none" w:sz="0" w:space="0" w:color="auto"/>
                    <w:bottom w:val="none" w:sz="0" w:space="0" w:color="auto"/>
                    <w:right w:val="none" w:sz="0" w:space="0" w:color="auto"/>
                  </w:divBdr>
                  <w:divsChild>
                    <w:div w:id="101807636">
                      <w:marLeft w:val="0"/>
                      <w:marRight w:val="0"/>
                      <w:marTop w:val="0"/>
                      <w:marBottom w:val="0"/>
                      <w:divBdr>
                        <w:top w:val="none" w:sz="0" w:space="0" w:color="auto"/>
                        <w:left w:val="none" w:sz="0" w:space="0" w:color="auto"/>
                        <w:bottom w:val="none" w:sz="0" w:space="0" w:color="auto"/>
                        <w:right w:val="none" w:sz="0" w:space="0" w:color="auto"/>
                      </w:divBdr>
                      <w:divsChild>
                        <w:div w:id="162936259">
                          <w:marLeft w:val="0"/>
                          <w:marRight w:val="0"/>
                          <w:marTop w:val="0"/>
                          <w:marBottom w:val="0"/>
                          <w:divBdr>
                            <w:top w:val="none" w:sz="0" w:space="0" w:color="auto"/>
                            <w:left w:val="none" w:sz="0" w:space="0" w:color="auto"/>
                            <w:bottom w:val="none" w:sz="0" w:space="0" w:color="auto"/>
                            <w:right w:val="none" w:sz="0" w:space="0" w:color="auto"/>
                          </w:divBdr>
                          <w:divsChild>
                            <w:div w:id="435906824">
                              <w:marLeft w:val="383"/>
                              <w:marRight w:val="3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57717">
      <w:bodyDiv w:val="1"/>
      <w:marLeft w:val="0"/>
      <w:marRight w:val="0"/>
      <w:marTop w:val="0"/>
      <w:marBottom w:val="0"/>
      <w:divBdr>
        <w:top w:val="none" w:sz="0" w:space="0" w:color="auto"/>
        <w:left w:val="none" w:sz="0" w:space="0" w:color="auto"/>
        <w:bottom w:val="none" w:sz="0" w:space="0" w:color="auto"/>
        <w:right w:val="none" w:sz="0" w:space="0" w:color="auto"/>
      </w:divBdr>
    </w:div>
    <w:div w:id="1700349015">
      <w:bodyDiv w:val="1"/>
      <w:marLeft w:val="0"/>
      <w:marRight w:val="0"/>
      <w:marTop w:val="0"/>
      <w:marBottom w:val="0"/>
      <w:divBdr>
        <w:top w:val="none" w:sz="0" w:space="0" w:color="auto"/>
        <w:left w:val="none" w:sz="0" w:space="0" w:color="auto"/>
        <w:bottom w:val="none" w:sz="0" w:space="0" w:color="auto"/>
        <w:right w:val="none" w:sz="0" w:space="0" w:color="auto"/>
      </w:divBdr>
    </w:div>
    <w:div w:id="1799831490">
      <w:bodyDiv w:val="1"/>
      <w:marLeft w:val="0"/>
      <w:marRight w:val="0"/>
      <w:marTop w:val="0"/>
      <w:marBottom w:val="0"/>
      <w:divBdr>
        <w:top w:val="none" w:sz="0" w:space="0" w:color="auto"/>
        <w:left w:val="none" w:sz="0" w:space="0" w:color="auto"/>
        <w:bottom w:val="none" w:sz="0" w:space="0" w:color="auto"/>
        <w:right w:val="none" w:sz="0" w:space="0" w:color="auto"/>
      </w:divBdr>
    </w:div>
    <w:div w:id="18618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3535</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FAC73C-2FA5-40EF-98F5-B85BB7698522}">
  <ds:schemaRefs>
    <ds:schemaRef ds:uri="http://schemas.microsoft.com/office/2006/metadata/properties"/>
    <ds:schemaRef ds:uri="http://schemas.microsoft.com/office/infopath/2007/PartnerControls"/>
    <ds:schemaRef ds:uri="7b50483e-676a-4189-aafa-cd3bd346e044"/>
  </ds:schemaRefs>
</ds:datastoreItem>
</file>

<file path=customXml/itemProps2.xml><?xml version="1.0" encoding="utf-8"?>
<ds:datastoreItem xmlns:ds="http://schemas.openxmlformats.org/officeDocument/2006/customXml" ds:itemID="{2AD8686C-E881-475E-A8B9-6965EBF810DF}"/>
</file>

<file path=customXml/itemProps3.xml><?xml version="1.0" encoding="utf-8"?>
<ds:datastoreItem xmlns:ds="http://schemas.openxmlformats.org/officeDocument/2006/customXml" ds:itemID="{949EEE27-D42A-4443-B9D7-13107CC77F48}">
  <ds:schemaRefs>
    <ds:schemaRef ds:uri="http://schemas.openxmlformats.org/officeDocument/2006/bibliography"/>
  </ds:schemaRefs>
</ds:datastoreItem>
</file>

<file path=customXml/itemProps4.xml><?xml version="1.0" encoding="utf-8"?>
<ds:datastoreItem xmlns:ds="http://schemas.openxmlformats.org/officeDocument/2006/customXml" ds:itemID="{29EB2872-B42A-4BE0-940E-94284B00D57B}">
  <ds:schemaRefs>
    <ds:schemaRef ds:uri="http://schemas.microsoft.com/sharepoint/v3/contenttype/forms"/>
  </ds:schemaRefs>
</ds:datastoreItem>
</file>

<file path=customXml/itemProps5.xml><?xml version="1.0" encoding="utf-8"?>
<ds:datastoreItem xmlns:ds="http://schemas.openxmlformats.org/officeDocument/2006/customXml" ds:itemID="{3448EEC3-130D-457F-8750-330A625922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3467</Words>
  <Characters>19764</Characters>
  <Application>Microsoft Office Word</Application>
  <DocSecurity>4</DocSecurity>
  <Lines>164</Lines>
  <Paragraphs>46</Paragraphs>
  <ScaleCrop>false</ScaleCrop>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Argyle, Ellie</dc:creator>
  <cp:keywords/>
  <dc:description/>
  <cp:lastModifiedBy>Arbena KURIU</cp:lastModifiedBy>
  <cp:revision>2</cp:revision>
  <cp:lastPrinted>2024-04-24T15:39:00Z</cp:lastPrinted>
  <dcterms:created xsi:type="dcterms:W3CDTF">2024-04-26T16:44:00Z</dcterms:created>
  <dcterms:modified xsi:type="dcterms:W3CDTF">2024-04-26T16:44:00Z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597955718</vt:i4>
  </property>
  <property fmtid="{D5CDD505-2E9C-101B-9397-08002B2CF9AE}" pid="3" name="_NewReviewCycle">
    <vt:lpwstr/>
  </property>
  <property fmtid="{D5CDD505-2E9C-101B-9397-08002B2CF9AE}" pid="4" name="_EmailSubject">
    <vt:lpwstr>icescr opening statement </vt:lpwstr>
  </property>
  <property fmtid="{D5CDD505-2E9C-101B-9397-08002B2CF9AE}" pid="5" name="_AuthorEmail">
    <vt:lpwstr>Graham.Ford@justice.govt.nz</vt:lpwstr>
  </property>
  <property fmtid="{D5CDD505-2E9C-101B-9397-08002B2CF9AE}" pid="6" name="_AuthorEmailDisplayName">
    <vt:lpwstr>Ford, Graham</vt:lpwstr>
  </property>
  <property fmtid="{D5CDD505-2E9C-101B-9397-08002B2CF9AE}" pid="7" name="_PreviousAdHocReviewCycleID">
    <vt:i4>792222520</vt:i4>
  </property>
  <property fmtid="{D5CDD505-2E9C-101B-9397-08002B2CF9AE}" pid="8" name="_ReviewingToolsShownOnce">
    <vt:lpwstr/>
  </property>
  <property fmtid="{D5CDD505-2E9C-101B-9397-08002B2CF9AE}" pid="9" name="ContentTypeId">
    <vt:lpwstr>0x010100E105BD86A175BF41AD04BE74959EF867</vt:lpwstr>
  </property>
  <property fmtid="{D5CDD505-2E9C-101B-9397-08002B2CF9AE}" pid="10" name="Order">
    <vt:r8>100</vt:r8>
  </property>
  <property fmtid="{D5CDD505-2E9C-101B-9397-08002B2CF9AE}" pid="11" name="_dlc_DocIdItemGuid">
    <vt:lpwstr>6e0b6b84-b62f-43c6-b820-627e5f236db1</vt:lpwstr>
  </property>
</Properties>
</file>