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0B7D96" w14:paraId="49DF4CCB" w14:textId="77777777" w:rsidTr="00773DA1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14:paraId="68CC535F" w14:textId="77777777" w:rsidR="000B7D96" w:rsidRDefault="000B7D96" w:rsidP="00773DA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01A75E9F" w14:textId="77777777" w:rsidR="000B7D96" w:rsidRDefault="000B7D96" w:rsidP="00773DA1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0CE5BDF3" w14:textId="77777777" w:rsidR="000B7D96" w:rsidRDefault="000B7D96" w:rsidP="00773DA1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59607A3" wp14:editId="6C3182D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14:paraId="64B4D1FE" w14:textId="77777777" w:rsidR="000B7D96" w:rsidRDefault="000B7D96" w:rsidP="00773DA1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14:paraId="07E8E3E4" w14:textId="77777777" w:rsidR="000B7D96" w:rsidRDefault="000B7D96" w:rsidP="00773DA1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Permanent  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Of  Egypt to United Nations Office, World Trade Organization and other International Organizations in Geneva</w:t>
            </w:r>
          </w:p>
          <w:p w14:paraId="0C7B5F1F" w14:textId="77777777" w:rsidR="000B7D96" w:rsidRDefault="000B7D96" w:rsidP="00773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14:paraId="73FCF210" w14:textId="77777777" w:rsidR="000B7D96" w:rsidRPr="00213357" w:rsidRDefault="000B7D96" w:rsidP="00773D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14:paraId="1476924C" w14:textId="000E4E1A" w:rsidR="00694B93" w:rsidRDefault="00694B93" w:rsidP="00880645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694B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الفريق العامل المعني بالاستعراض الدوري الشامل</w:t>
      </w:r>
      <w:r w:rsidR="0088064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- الدورة 46</w:t>
      </w:r>
    </w:p>
    <w:p w14:paraId="538772F5" w14:textId="38023A7D" w:rsidR="000B7D96" w:rsidRPr="00DF3105" w:rsidRDefault="000B7D96" w:rsidP="0083786E">
      <w:pPr>
        <w:spacing w:line="36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</w:t>
      </w:r>
      <w:r w:rsidR="008806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83786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806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خلال</w:t>
      </w: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جلسة المراجعة الدورية الشاملة</w:t>
      </w:r>
      <w:r w:rsidRPr="00DF310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6527B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نيوزيلندا</w:t>
      </w:r>
    </w:p>
    <w:p w14:paraId="0E52112D" w14:textId="6C228321" w:rsidR="000B7D96" w:rsidRPr="00DF3105" w:rsidRDefault="00880645" w:rsidP="000B7D96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r w:rsidR="0083786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9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إبريل 2024</w:t>
      </w:r>
    </w:p>
    <w:p w14:paraId="7D699B99" w14:textId="77777777" w:rsidR="000B7D96" w:rsidRPr="00213357" w:rsidRDefault="000B7D96" w:rsidP="000B7D96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57833BE2" w14:textId="77777777" w:rsidR="000B7D96" w:rsidRPr="009835DC" w:rsidRDefault="000B7D96" w:rsidP="000B7D96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14:paraId="609D3E51" w14:textId="77777777" w:rsidR="000B7D96" w:rsidRPr="009835DC" w:rsidRDefault="000B7D96" w:rsidP="000B7D96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B6C94E0" w14:textId="35733133" w:rsidR="00AA7D89" w:rsidRDefault="000B7D96" w:rsidP="00261470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نرحب بوفد</w:t>
      </w:r>
      <w:r w:rsidR="0088064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نيوزلندا </w:t>
      </w: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</w:t>
      </w:r>
      <w:r w:rsidRPr="009835DC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نأخذ علماً ب</w:t>
      </w:r>
      <w:r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العرض الذي قدمه.</w:t>
      </w:r>
    </w:p>
    <w:p w14:paraId="69500591" w14:textId="1C50109E" w:rsidR="00AA7D89" w:rsidRPr="00893B0E" w:rsidRDefault="00021DCF" w:rsidP="00893B0E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val="en-GB"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</w:t>
      </w:r>
      <w:r w:rsidR="00ED135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شيد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وفد </w:t>
      </w:r>
      <w:r w:rsidR="00ED135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مصر</w:t>
      </w:r>
      <w:r w:rsidR="008B38DE" w:rsidRPr="008B38D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ED135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ب</w:t>
      </w:r>
      <w:r w:rsidR="005C1FC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الخطوات التي تتخذها</w:t>
      </w:r>
      <w:r w:rsidR="008B38DE" w:rsidRPr="008B38DE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8B38DE" w:rsidRPr="008B38D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حكومة </w:t>
      </w:r>
      <w:r w:rsidR="005C1FCF" w:rsidRPr="008B38D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نيوزيلاندا </w:t>
      </w:r>
      <w:r w:rsidR="005C1FC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في مجال وحماية حقوق الإنسان وتعاونها </w:t>
      </w:r>
      <w:r w:rsidR="008B38DE" w:rsidRPr="008B38DE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مع آليات </w:t>
      </w:r>
      <w:r w:rsidR="005C1FC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مجلس حقوق الإنسان في هذا الشأن</w:t>
      </w:r>
      <w:r w:rsidR="008B38DE" w:rsidRPr="008B38D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ويعرب عن القلق إزاء </w:t>
      </w:r>
      <w:r w:rsidR="003E1976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التقارير حول </w:t>
      </w:r>
      <w:r w:rsidR="0044074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تنامي</w:t>
      </w:r>
      <w:r w:rsidR="00ED135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44074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خطاب الكراهية</w:t>
      </w:r>
      <w:r w:rsidR="00482AD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و</w:t>
      </w:r>
      <w:r w:rsidR="00ED1358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كراهية المسلمين و</w:t>
      </w:r>
      <w:r w:rsidR="00CB43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الأعمال العنصرية، </w:t>
      </w:r>
      <w:r w:rsidR="00BE71FD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وعدم </w:t>
      </w:r>
      <w:r w:rsidR="00CB43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توافر</w:t>
      </w:r>
      <w:r w:rsidR="00482AD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CB43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</w:t>
      </w:r>
      <w:r w:rsidR="00482AD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آليات </w:t>
      </w:r>
      <w:r w:rsidR="00CB43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</w:t>
      </w:r>
      <w:r w:rsidR="00482AD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قانونية </w:t>
      </w:r>
      <w:r w:rsidR="00CB43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الملائمة </w:t>
      </w:r>
      <w:r w:rsidR="00482AD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للتصدي لها. </w:t>
      </w:r>
    </w:p>
    <w:p w14:paraId="3DF28B94" w14:textId="77777777" w:rsidR="00AA7D89" w:rsidRPr="00063D15" w:rsidRDefault="000B7D96" w:rsidP="00AA7D89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وفى إطار الحوار والتفاعل البناء، نود أن نتقدم بالتوصي</w:t>
      </w:r>
      <w:r w:rsidRPr="00063D1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ات التالية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:</w:t>
      </w:r>
    </w:p>
    <w:p w14:paraId="1234B9A9" w14:textId="7729C0BE" w:rsidR="009E7334" w:rsidRDefault="009E7334" w:rsidP="009E733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right="-27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الانضمام إلى الاتفاقية الدولية لحماية حقوق جميع العمال المهاجرين وأفراد أسرهم، وتعزيز السياسات الوطنية الخاصة ب</w:t>
      </w:r>
      <w:r w:rsidRP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</w:t>
      </w:r>
      <w:r w:rsid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للاجئين وا</w:t>
      </w:r>
      <w:r w:rsidRPr="00B020B1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لمهاجرين و</w:t>
      </w:r>
      <w:r w:rsidRPr="00B020B1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لم شمل الأسر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.</w:t>
      </w:r>
    </w:p>
    <w:p w14:paraId="6F472DA9" w14:textId="4F24ED45" w:rsidR="00C15939" w:rsidRPr="001B7AFA" w:rsidRDefault="00F9177D" w:rsidP="00C1593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right="-27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سحب </w:t>
      </w:r>
      <w:r w:rsidR="0040424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التحفظ على المادة (14) من </w:t>
      </w:r>
      <w:r w:rsidR="00C15939" w:rsidRPr="00C15939">
        <w:rPr>
          <w:rFonts w:asciiTheme="majorBidi" w:hAnsiTheme="majorBidi" w:cs="Times New Roman"/>
          <w:b/>
          <w:bCs/>
          <w:spacing w:val="6"/>
          <w:sz w:val="36"/>
          <w:szCs w:val="36"/>
          <w:rtl/>
          <w:lang w:bidi="ar-EG"/>
        </w:rPr>
        <w:t xml:space="preserve">اتفاقية مناهضة التعذيب وغيره من ضروب </w:t>
      </w:r>
      <w:proofErr w:type="gramStart"/>
      <w:r w:rsidR="00E63BA9" w:rsidRPr="00C15939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bidi="ar-EG"/>
        </w:rPr>
        <w:t>المعاملة</w:t>
      </w:r>
      <w:proofErr w:type="gramEnd"/>
      <w:r w:rsidR="00E63BA9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C15939" w:rsidRPr="00C15939">
        <w:rPr>
          <w:rFonts w:asciiTheme="majorBidi" w:hAnsiTheme="majorBidi" w:cs="Times New Roman"/>
          <w:b/>
          <w:bCs/>
          <w:spacing w:val="6"/>
          <w:sz w:val="36"/>
          <w:szCs w:val="36"/>
          <w:rtl/>
          <w:lang w:bidi="ar-EG"/>
        </w:rPr>
        <w:t>أو العقوبة القاسية أو اللاإنسانية أو المهينة وضمان تقديم تعويض عادل ومناسب ل</w:t>
      </w:r>
      <w:r w:rsidR="00C15939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bidi="ar-EG"/>
        </w:rPr>
        <w:t xml:space="preserve">كافة </w:t>
      </w:r>
      <w:r w:rsidR="00C15939" w:rsidRPr="00C15939">
        <w:rPr>
          <w:rFonts w:asciiTheme="majorBidi" w:hAnsiTheme="majorBidi" w:cs="Times New Roman"/>
          <w:b/>
          <w:bCs/>
          <w:spacing w:val="6"/>
          <w:sz w:val="36"/>
          <w:szCs w:val="36"/>
          <w:rtl/>
          <w:lang w:bidi="ar-EG"/>
        </w:rPr>
        <w:t>ضحايا التعذيب</w:t>
      </w:r>
      <w:r w:rsidR="00C15939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val="en-GB" w:bidi="ar-EG"/>
        </w:rPr>
        <w:t>.</w:t>
      </w:r>
    </w:p>
    <w:p w14:paraId="25818872" w14:textId="0399AA20" w:rsidR="009E7334" w:rsidRPr="00E63BA9" w:rsidRDefault="00C15939" w:rsidP="00E63BA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right="-27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 w:rsidRP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تعديل </w:t>
      </w:r>
      <w:r w:rsid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"</w:t>
      </w:r>
      <w:r w:rsidRP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قانون خطاب الكراهية</w:t>
      </w:r>
      <w:r w:rsid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"</w:t>
      </w:r>
      <w:r w:rsidRP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بما يضمن</w:t>
      </w:r>
      <w:r w:rsidR="00C20FCE" w:rsidRP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حماية</w:t>
      </w:r>
      <w:r w:rsidRP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المجتمعات الدينية </w:t>
      </w:r>
      <w:r w:rsidR="00E24C20" w:rsidRPr="00E63BA9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من الأشكال المختلفة لخطابات وجرائم الكراهية وغيرها من الأعمال العدوانية.</w:t>
      </w:r>
    </w:p>
    <w:p w14:paraId="4ECBC3FE" w14:textId="35A70103" w:rsidR="00C15939" w:rsidRDefault="000B7D96" w:rsidP="00491433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right="-27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تعزيز السياسات الخاصة بدعم الأسرة باعتبارها الوحدة الطبيعية والأساسية للمجتمع</w:t>
      </w:r>
      <w:r w:rsidRPr="00063D15"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  <w:t>.</w:t>
      </w:r>
    </w:p>
    <w:p w14:paraId="1CC7658F" w14:textId="4FBBF8A5" w:rsidR="00E63BA9" w:rsidRPr="009E2B67" w:rsidRDefault="00AA17F8" w:rsidP="00E63BA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right="-27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val="en-GB" w:bidi="ar-EG"/>
        </w:rPr>
        <w:t xml:space="preserve">مواصلة الجهود الرامية </w:t>
      </w:r>
      <w:r w:rsidR="0013575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val="en-GB" w:bidi="ar-EG"/>
        </w:rPr>
        <w:t xml:space="preserve">لتحسين أوضاع السجون وضمان المعاملة </w:t>
      </w:r>
      <w:r w:rsidR="00135754" w:rsidRPr="00135754">
        <w:rPr>
          <w:rFonts w:asciiTheme="majorBidi" w:hAnsiTheme="majorBidi" w:cs="Times New Roman"/>
          <w:b/>
          <w:bCs/>
          <w:spacing w:val="6"/>
          <w:sz w:val="36"/>
          <w:szCs w:val="36"/>
          <w:rtl/>
          <w:lang w:val="en-GB" w:bidi="ar-EG"/>
        </w:rPr>
        <w:t>الإنسانية</w:t>
      </w:r>
      <w:r w:rsidR="00135754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val="en-GB" w:bidi="ar-EG"/>
        </w:rPr>
        <w:t xml:space="preserve"> للنزلاء، بما في ذلك </w:t>
      </w:r>
      <w:r w:rsidR="00E765AC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val="en-GB" w:bidi="ar-EG"/>
        </w:rPr>
        <w:t>ال</w:t>
      </w:r>
      <w:r w:rsidR="009E2B67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val="en-GB" w:bidi="ar-EG"/>
        </w:rPr>
        <w:t xml:space="preserve">حد من اكتظاظ </w:t>
      </w:r>
      <w:r w:rsidR="00E765AC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val="en-GB" w:bidi="ar-EG"/>
        </w:rPr>
        <w:t>أماكن الاحتجاز.</w:t>
      </w:r>
    </w:p>
    <w:p w14:paraId="2438466F" w14:textId="662A0042" w:rsidR="00002EED" w:rsidRPr="00002EED" w:rsidRDefault="00002EED" w:rsidP="00002EED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bidi="ar-EG"/>
        </w:rPr>
        <w:t>مواصلة</w:t>
      </w:r>
      <w:r w:rsidRPr="00002EED">
        <w:rPr>
          <w:rFonts w:asciiTheme="majorBidi" w:hAnsiTheme="majorBidi" w:cs="Times New Roman"/>
          <w:b/>
          <w:bCs/>
          <w:spacing w:val="6"/>
          <w:sz w:val="36"/>
          <w:szCs w:val="36"/>
          <w:rtl/>
          <w:lang w:bidi="ar-EG"/>
        </w:rPr>
        <w:t xml:space="preserve"> جهود تعزيز حقوق الإنسان للشعوب الأصلية،</w:t>
      </w:r>
      <w:r w:rsidR="00893B0E">
        <w:rPr>
          <w:rFonts w:asciiTheme="majorBidi" w:hAnsiTheme="majorBidi" w:cs="Times New Roman" w:hint="cs"/>
          <w:b/>
          <w:bCs/>
          <w:spacing w:val="6"/>
          <w:sz w:val="36"/>
          <w:szCs w:val="36"/>
          <w:rtl/>
          <w:lang w:bidi="ar-EG"/>
        </w:rPr>
        <w:t xml:space="preserve"> بما يتماشى مع</w:t>
      </w:r>
      <w:r w:rsidRPr="00002EED">
        <w:rPr>
          <w:rFonts w:asciiTheme="majorBidi" w:hAnsiTheme="majorBidi" w:cs="Times New Roman"/>
          <w:b/>
          <w:bCs/>
          <w:spacing w:val="6"/>
          <w:sz w:val="36"/>
          <w:szCs w:val="36"/>
          <w:rtl/>
          <w:lang w:bidi="ar-EG"/>
        </w:rPr>
        <w:t xml:space="preserve"> إعلان الأمم المتحدة حول الشعوب الأصلية.</w:t>
      </w:r>
    </w:p>
    <w:p w14:paraId="1541622C" w14:textId="4061E159" w:rsidR="000B7D96" w:rsidRPr="00E24C20" w:rsidRDefault="000B7D96" w:rsidP="00E24C20">
      <w:pPr>
        <w:bidi/>
        <w:spacing w:before="180"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E24C20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شكرًا السيد الرئيس. </w:t>
      </w:r>
    </w:p>
    <w:p w14:paraId="085FFDBE" w14:textId="77777777" w:rsidR="001B1510" w:rsidRPr="00B020B1" w:rsidRDefault="000B7D96" w:rsidP="00B020B1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1B1510" w:rsidRPr="00B0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267E"/>
    <w:multiLevelType w:val="hybridMultilevel"/>
    <w:tmpl w:val="FC5CEAFE"/>
    <w:lvl w:ilvl="0" w:tplc="8F46F7B2">
      <w:start w:val="1"/>
      <w:numFmt w:val="decimal"/>
      <w:lvlText w:val="%1-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846A9"/>
    <w:multiLevelType w:val="hybridMultilevel"/>
    <w:tmpl w:val="AB8CA5C8"/>
    <w:lvl w:ilvl="0" w:tplc="FFFFFFFF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" w:hanging="360"/>
      </w:pPr>
    </w:lvl>
    <w:lvl w:ilvl="2" w:tplc="FFFFFFFF" w:tentative="1">
      <w:start w:val="1"/>
      <w:numFmt w:val="lowerRoman"/>
      <w:lvlText w:val="%3."/>
      <w:lvlJc w:val="right"/>
      <w:pPr>
        <w:ind w:left="990" w:hanging="180"/>
      </w:pPr>
    </w:lvl>
    <w:lvl w:ilvl="3" w:tplc="FFFFFFFF" w:tentative="1">
      <w:start w:val="1"/>
      <w:numFmt w:val="decimal"/>
      <w:lvlText w:val="%4."/>
      <w:lvlJc w:val="left"/>
      <w:pPr>
        <w:ind w:left="1710" w:hanging="360"/>
      </w:pPr>
    </w:lvl>
    <w:lvl w:ilvl="4" w:tplc="FFFFFFFF" w:tentative="1">
      <w:start w:val="1"/>
      <w:numFmt w:val="lowerLetter"/>
      <w:lvlText w:val="%5."/>
      <w:lvlJc w:val="left"/>
      <w:pPr>
        <w:ind w:left="2430" w:hanging="360"/>
      </w:pPr>
    </w:lvl>
    <w:lvl w:ilvl="5" w:tplc="FFFFFFFF" w:tentative="1">
      <w:start w:val="1"/>
      <w:numFmt w:val="lowerRoman"/>
      <w:lvlText w:val="%6."/>
      <w:lvlJc w:val="right"/>
      <w:pPr>
        <w:ind w:left="3150" w:hanging="180"/>
      </w:pPr>
    </w:lvl>
    <w:lvl w:ilvl="6" w:tplc="FFFFFFFF" w:tentative="1">
      <w:start w:val="1"/>
      <w:numFmt w:val="decimal"/>
      <w:lvlText w:val="%7."/>
      <w:lvlJc w:val="left"/>
      <w:pPr>
        <w:ind w:left="3870" w:hanging="360"/>
      </w:pPr>
    </w:lvl>
    <w:lvl w:ilvl="7" w:tplc="FFFFFFFF" w:tentative="1">
      <w:start w:val="1"/>
      <w:numFmt w:val="lowerLetter"/>
      <w:lvlText w:val="%8."/>
      <w:lvlJc w:val="left"/>
      <w:pPr>
        <w:ind w:left="4590" w:hanging="360"/>
      </w:pPr>
    </w:lvl>
    <w:lvl w:ilvl="8" w:tplc="FFFFFFFF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5891"/>
    <w:multiLevelType w:val="hybridMultilevel"/>
    <w:tmpl w:val="001C7DE4"/>
    <w:lvl w:ilvl="0" w:tplc="61C64BC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 w16cid:durableId="421684731">
    <w:abstractNumId w:val="2"/>
  </w:num>
  <w:num w:numId="2" w16cid:durableId="1370494775">
    <w:abstractNumId w:val="3"/>
  </w:num>
  <w:num w:numId="3" w16cid:durableId="93863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6"/>
    <w:rsid w:val="00002EED"/>
    <w:rsid w:val="000127DC"/>
    <w:rsid w:val="00021DCF"/>
    <w:rsid w:val="00063D15"/>
    <w:rsid w:val="000B7D96"/>
    <w:rsid w:val="00135754"/>
    <w:rsid w:val="00162627"/>
    <w:rsid w:val="001B1510"/>
    <w:rsid w:val="001B7AFA"/>
    <w:rsid w:val="001D5C48"/>
    <w:rsid w:val="00261470"/>
    <w:rsid w:val="003E1976"/>
    <w:rsid w:val="00404240"/>
    <w:rsid w:val="00440740"/>
    <w:rsid w:val="00482AD1"/>
    <w:rsid w:val="00491433"/>
    <w:rsid w:val="005C1FCF"/>
    <w:rsid w:val="006527B5"/>
    <w:rsid w:val="00694B93"/>
    <w:rsid w:val="00727B18"/>
    <w:rsid w:val="00767BE6"/>
    <w:rsid w:val="0083786E"/>
    <w:rsid w:val="00880645"/>
    <w:rsid w:val="00893B0E"/>
    <w:rsid w:val="008B38DE"/>
    <w:rsid w:val="009E2B67"/>
    <w:rsid w:val="009E7334"/>
    <w:rsid w:val="009F27AB"/>
    <w:rsid w:val="00A21FD9"/>
    <w:rsid w:val="00AA17F8"/>
    <w:rsid w:val="00AA7D89"/>
    <w:rsid w:val="00B020B1"/>
    <w:rsid w:val="00BA0AC5"/>
    <w:rsid w:val="00BE71FD"/>
    <w:rsid w:val="00C15939"/>
    <w:rsid w:val="00C20FCE"/>
    <w:rsid w:val="00C443A1"/>
    <w:rsid w:val="00C65B5C"/>
    <w:rsid w:val="00CB4360"/>
    <w:rsid w:val="00D3204F"/>
    <w:rsid w:val="00D46D7E"/>
    <w:rsid w:val="00E24C20"/>
    <w:rsid w:val="00E63BA9"/>
    <w:rsid w:val="00E765AC"/>
    <w:rsid w:val="00ED1358"/>
    <w:rsid w:val="00F25840"/>
    <w:rsid w:val="00F54312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B8F0"/>
  <w15:docId w15:val="{3DD0F22D-D3D9-4C7B-8511-095B39AE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96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72367-ADCC-4548-A9B6-83F30A14DF36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16FD26D9-6B1D-484A-95DA-66849F63A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DD2C0-1567-44FF-8569-6296C59B0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Noran ATTEYA</cp:lastModifiedBy>
  <cp:revision>2</cp:revision>
  <cp:lastPrinted>2023-11-08T13:25:00Z</cp:lastPrinted>
  <dcterms:created xsi:type="dcterms:W3CDTF">2024-04-28T11:42:00Z</dcterms:created>
  <dcterms:modified xsi:type="dcterms:W3CDTF">2024-04-28T11:42:00Z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