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C5C9" w14:textId="77777777" w:rsidR="007D0FAC" w:rsidRPr="00846404" w:rsidRDefault="00846404" w:rsidP="000428B5">
      <w:pPr>
        <w:tabs>
          <w:tab w:val="center" w:pos="2872"/>
          <w:tab w:val="left" w:pos="4920"/>
        </w:tabs>
        <w:bidi w:val="0"/>
        <w:rPr>
          <w:rFonts w:asciiTheme="majorBidi" w:hAnsiTheme="majorBidi" w:cstheme="majorBidi"/>
          <w:b/>
          <w:bCs/>
          <w:sz w:val="32"/>
          <w:szCs w:val="32"/>
          <w:rtl/>
          <w:lang w:val="en-GB" w:bidi="ar-SY"/>
        </w:rPr>
      </w:pPr>
      <w:r>
        <w:rPr>
          <w:b/>
          <w:bCs/>
          <w:i/>
          <w:iCs/>
          <w:noProof/>
          <w:sz w:val="32"/>
          <w:szCs w:val="32"/>
        </w:rPr>
        <mc:AlternateContent>
          <mc:Choice Requires="wps">
            <w:drawing>
              <wp:anchor distT="91440" distB="91440" distL="114300" distR="114300" simplePos="0" relativeHeight="251663360" behindDoc="0" locked="0" layoutInCell="0" allowOverlap="1" wp14:anchorId="2098D1AA" wp14:editId="21B02A1F">
                <wp:simplePos x="0" y="0"/>
                <wp:positionH relativeFrom="margin">
                  <wp:posOffset>-809625</wp:posOffset>
                </wp:positionH>
                <wp:positionV relativeFrom="margin">
                  <wp:posOffset>-123825</wp:posOffset>
                </wp:positionV>
                <wp:extent cx="2637790" cy="1314450"/>
                <wp:effectExtent l="0" t="0" r="10160"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7790" cy="13144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4007C" w14:textId="77777777" w:rsidR="00846404" w:rsidRPr="00846404" w:rsidRDefault="00846404" w:rsidP="00846404">
                            <w:pPr>
                              <w:spacing w:after="0" w:line="240" w:lineRule="auto"/>
                              <w:ind w:hanging="708"/>
                              <w:jc w:val="center"/>
                              <w:rPr>
                                <w:rFonts w:ascii="Garamond" w:hAnsi="Garamond"/>
                                <w:b/>
                                <w:bCs/>
                                <w:sz w:val="32"/>
                                <w:szCs w:val="32"/>
                              </w:rPr>
                            </w:pPr>
                          </w:p>
                          <w:p w14:paraId="179374A8"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0EEF222F"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06FF0DB0"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01BCDDA7"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458FF26F" w14:textId="77777777" w:rsidR="00846404" w:rsidRPr="00846404" w:rsidRDefault="00846404" w:rsidP="00846404">
                            <w:pPr>
                              <w:spacing w:after="0" w:line="240" w:lineRule="auto"/>
                              <w:rPr>
                                <w:color w:val="4F81BD"/>
                                <w:sz w:val="32"/>
                                <w:szCs w:val="3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8D1AA" id="Rectangle 5" o:spid="_x0000_s1026" style="position:absolute;margin-left:-63.75pt;margin-top:-9.75pt;width:207.7pt;height:103.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" o:allowincell="f" filled="f" fillcolor="black" stroked="f" strokeweight="1.5pt">
                <v:textbox inset="0,0,0,0">
                  <w:txbxContent>
                    <w:p w14:paraId="3F04007C" w14:textId="77777777" w:rsidR="00846404" w:rsidRPr="00846404" w:rsidRDefault="00846404" w:rsidP="00846404">
                      <w:pPr>
                        <w:spacing w:after="0" w:line="240" w:lineRule="auto"/>
                        <w:ind w:hanging="708"/>
                        <w:jc w:val="center"/>
                        <w:rPr>
                          <w:rFonts w:ascii="Garamond" w:hAnsi="Garamond"/>
                          <w:b/>
                          <w:bCs/>
                          <w:sz w:val="32"/>
                          <w:szCs w:val="32"/>
                        </w:rPr>
                      </w:pPr>
                    </w:p>
                    <w:p w14:paraId="179374A8"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0EEF222F"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06FF0DB0"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01BCDDA7"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458FF26F" w14:textId="77777777" w:rsidR="00846404" w:rsidRPr="00846404" w:rsidRDefault="00846404" w:rsidP="00846404">
                      <w:pPr>
                        <w:spacing w:after="0" w:line="240" w:lineRule="auto"/>
                        <w:rPr>
                          <w:color w:val="4F81BD"/>
                          <w:sz w:val="32"/>
                          <w:szCs w:val="32"/>
                        </w:rPr>
                      </w:pPr>
                    </w:p>
                  </w:txbxContent>
                </v:textbox>
                <w10:wrap type="square" anchorx="margin" anchory="margin"/>
              </v:rect>
            </w:pict>
          </mc:Fallback>
        </mc:AlternateContent>
      </w:r>
      <w:r w:rsidRPr="00846404">
        <w:rPr>
          <w:rFonts w:ascii="Times New Roman" w:eastAsia="Times New Roman" w:hAnsi="Times New Roman" w:cs="Times New Roman"/>
          <w:b/>
          <w:bCs/>
          <w:i/>
          <w:iCs/>
          <w:noProof/>
          <w:sz w:val="32"/>
          <w:szCs w:val="32"/>
        </w:rPr>
        <w:drawing>
          <wp:anchor distT="0" distB="0" distL="114300" distR="114300" simplePos="0" relativeHeight="251659264" behindDoc="1" locked="0" layoutInCell="1" allowOverlap="1" wp14:anchorId="7E4CA60C" wp14:editId="5D8B22CD">
            <wp:simplePos x="0" y="0"/>
            <wp:positionH relativeFrom="column">
              <wp:posOffset>3743325</wp:posOffset>
            </wp:positionH>
            <wp:positionV relativeFrom="paragraph">
              <wp:posOffset>0</wp:posOffset>
            </wp:positionV>
            <wp:extent cx="2447290" cy="935355"/>
            <wp:effectExtent l="0" t="0" r="0" b="0"/>
            <wp:wrapTight wrapText="bothSides">
              <wp:wrapPolygon edited="0">
                <wp:start x="0" y="0"/>
                <wp:lineTo x="0" y="21116"/>
                <wp:lineTo x="21353" y="21116"/>
                <wp:lineTo x="2135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32"/>
          <w:szCs w:val="32"/>
        </w:rPr>
        <w:tab/>
      </w:r>
      <w:r>
        <w:rPr>
          <w:rFonts w:asciiTheme="majorBidi" w:hAnsiTheme="majorBidi" w:cstheme="majorBidi"/>
          <w:b/>
          <w:bCs/>
          <w:sz w:val="32"/>
          <w:szCs w:val="32"/>
        </w:rPr>
        <w:tab/>
        <w:t xml:space="preserve"> </w:t>
      </w:r>
      <w:r>
        <w:rPr>
          <w:rFonts w:asciiTheme="majorBidi" w:hAnsiTheme="majorBidi" w:cstheme="majorBidi" w:hint="cs"/>
          <w:b/>
          <w:bCs/>
          <w:sz w:val="32"/>
          <w:szCs w:val="32"/>
          <w:rtl/>
          <w:lang w:val="en-GB" w:bidi="ar-SY"/>
        </w:rPr>
        <w:t xml:space="preserve">      </w:t>
      </w:r>
      <w:r w:rsidR="008A1CFF">
        <w:rPr>
          <w:rFonts w:asciiTheme="majorBidi" w:hAnsiTheme="majorBidi" w:cstheme="majorBidi"/>
          <w:b/>
          <w:bCs/>
          <w:noProof/>
          <w:sz w:val="32"/>
          <w:szCs w:val="32"/>
          <w:rtl/>
        </w:rPr>
        <w:drawing>
          <wp:inline distT="0" distB="0" distL="0" distR="0" wp14:anchorId="3DC309D5" wp14:editId="7E5D17C7">
            <wp:extent cx="1000125" cy="6400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0080"/>
                    </a:xfrm>
                    <a:prstGeom prst="rect">
                      <a:avLst/>
                    </a:prstGeom>
                    <a:noFill/>
                  </pic:spPr>
                </pic:pic>
              </a:graphicData>
            </a:graphic>
          </wp:inline>
        </w:drawing>
      </w:r>
      <w:r>
        <w:rPr>
          <w:rFonts w:asciiTheme="majorBidi" w:hAnsiTheme="majorBidi" w:cstheme="majorBidi" w:hint="cs"/>
          <w:b/>
          <w:bCs/>
          <w:sz w:val="32"/>
          <w:szCs w:val="32"/>
          <w:rtl/>
          <w:lang w:val="en-GB" w:bidi="ar-SY"/>
        </w:rPr>
        <w:t xml:space="preserve">     </w:t>
      </w:r>
    </w:p>
    <w:p w14:paraId="306D7A5A" w14:textId="77777777" w:rsidR="007D0FAC" w:rsidRDefault="007D0FAC">
      <w:pPr>
        <w:bidi w:val="0"/>
        <w:jc w:val="center"/>
        <w:rPr>
          <w:rFonts w:asciiTheme="majorBidi" w:hAnsiTheme="majorBidi" w:cstheme="majorBidi"/>
          <w:b/>
          <w:bCs/>
          <w:sz w:val="32"/>
          <w:szCs w:val="32"/>
          <w:rtl/>
          <w:lang w:bidi="ar-SY"/>
        </w:rPr>
      </w:pPr>
    </w:p>
    <w:p w14:paraId="72FB895D" w14:textId="77777777" w:rsidR="008A1CFF" w:rsidRDefault="008A1CFF">
      <w:pPr>
        <w:jc w:val="center"/>
        <w:rPr>
          <w:rFonts w:ascii="Sitka Small" w:hAnsi="Sitka Small" w:cs="Sakkal Majalla"/>
          <w:b/>
          <w:bCs/>
          <w:sz w:val="32"/>
          <w:szCs w:val="32"/>
          <w:rtl/>
          <w:lang w:val="fr-CH" w:bidi="ar-SY"/>
        </w:rPr>
      </w:pPr>
    </w:p>
    <w:p w14:paraId="36D1973E" w14:textId="77777777" w:rsidR="008A1CFF" w:rsidRDefault="008A1CFF">
      <w:pPr>
        <w:jc w:val="center"/>
        <w:rPr>
          <w:rFonts w:ascii="Sitka Small" w:hAnsi="Sitka Small" w:cs="Sakkal Majalla"/>
          <w:b/>
          <w:bCs/>
          <w:sz w:val="32"/>
          <w:szCs w:val="32"/>
          <w:rtl/>
          <w:lang w:val="fr-CH" w:bidi="ar-SY"/>
        </w:rPr>
      </w:pPr>
    </w:p>
    <w:p w14:paraId="21A3F314" w14:textId="77777777" w:rsidR="008A1CFF" w:rsidRDefault="008A1CFF" w:rsidP="00D51B6E">
      <w:pPr>
        <w:jc w:val="center"/>
        <w:rPr>
          <w:rFonts w:ascii="Sitka Small" w:hAnsi="Sitka Small" w:cs="Sakkal Majalla"/>
          <w:b/>
          <w:bCs/>
          <w:sz w:val="32"/>
          <w:szCs w:val="32"/>
          <w:rtl/>
          <w:lang w:val="fr-CH" w:bidi="ar-SY"/>
        </w:rPr>
      </w:pPr>
      <w:r>
        <w:rPr>
          <w:rFonts w:ascii="Sitka Small" w:hAnsi="Sitka Small" w:cs="Sakkal Majalla" w:hint="cs"/>
          <w:b/>
          <w:bCs/>
          <w:sz w:val="32"/>
          <w:szCs w:val="32"/>
          <w:rtl/>
          <w:lang w:val="fr-CH" w:bidi="ar-SY"/>
        </w:rPr>
        <w:t>بيان الج</w:t>
      </w:r>
      <w:r w:rsidR="00D51B6E">
        <w:rPr>
          <w:rFonts w:ascii="Sitka Small" w:hAnsi="Sitka Small" w:cs="Sakkal Majalla" w:hint="cs"/>
          <w:b/>
          <w:bCs/>
          <w:sz w:val="32"/>
          <w:szCs w:val="32"/>
          <w:rtl/>
          <w:lang w:val="fr-CH" w:bidi="ar-SY"/>
        </w:rPr>
        <w:t>ُ</w:t>
      </w:r>
      <w:r>
        <w:rPr>
          <w:rFonts w:ascii="Sitka Small" w:hAnsi="Sitka Small" w:cs="Sakkal Majalla" w:hint="cs"/>
          <w:b/>
          <w:bCs/>
          <w:sz w:val="32"/>
          <w:szCs w:val="32"/>
          <w:rtl/>
          <w:lang w:val="fr-CH" w:bidi="ar-SY"/>
        </w:rPr>
        <w:t>مهوري</w:t>
      </w:r>
      <w:r w:rsidR="00D51B6E">
        <w:rPr>
          <w:rFonts w:ascii="Sitka Small" w:hAnsi="Sitka Small" w:cs="Sakkal Majalla" w:hint="cs"/>
          <w:b/>
          <w:bCs/>
          <w:sz w:val="32"/>
          <w:szCs w:val="32"/>
          <w:rtl/>
          <w:lang w:val="fr-CH" w:bidi="ar-SY"/>
        </w:rPr>
        <w:t>ّـــ</w:t>
      </w:r>
      <w:r>
        <w:rPr>
          <w:rFonts w:ascii="Sitka Small" w:hAnsi="Sitka Small" w:cs="Sakkal Majalla" w:hint="cs"/>
          <w:b/>
          <w:bCs/>
          <w:sz w:val="32"/>
          <w:szCs w:val="32"/>
          <w:rtl/>
          <w:lang w:val="fr-CH" w:bidi="ar-SY"/>
        </w:rPr>
        <w:t>ة العربي</w:t>
      </w:r>
      <w:r w:rsidR="00D51B6E">
        <w:rPr>
          <w:rFonts w:ascii="Sitka Small" w:hAnsi="Sitka Small" w:cs="Sakkal Majalla" w:hint="cs"/>
          <w:b/>
          <w:bCs/>
          <w:sz w:val="32"/>
          <w:szCs w:val="32"/>
          <w:rtl/>
          <w:lang w:val="fr-CH" w:bidi="ar-SY"/>
        </w:rPr>
        <w:t>ــــّة</w:t>
      </w:r>
      <w:r>
        <w:rPr>
          <w:rFonts w:ascii="Sitka Small" w:hAnsi="Sitka Small" w:cs="Sakkal Majalla" w:hint="cs"/>
          <w:b/>
          <w:bCs/>
          <w:sz w:val="32"/>
          <w:szCs w:val="32"/>
          <w:rtl/>
          <w:lang w:val="fr-CH" w:bidi="ar-SY"/>
        </w:rPr>
        <w:t xml:space="preserve"> السوري</w:t>
      </w:r>
      <w:r w:rsidR="00D51B6E">
        <w:rPr>
          <w:rFonts w:ascii="Sitka Small" w:hAnsi="Sitka Small" w:cs="Sakkal Majalla" w:hint="cs"/>
          <w:b/>
          <w:bCs/>
          <w:sz w:val="32"/>
          <w:szCs w:val="32"/>
          <w:rtl/>
          <w:lang w:val="fr-CH" w:bidi="ar-SY"/>
        </w:rPr>
        <w:t>ــّـ</w:t>
      </w:r>
      <w:r>
        <w:rPr>
          <w:rFonts w:ascii="Sitka Small" w:hAnsi="Sitka Small" w:cs="Sakkal Majalla" w:hint="cs"/>
          <w:b/>
          <w:bCs/>
          <w:sz w:val="32"/>
          <w:szCs w:val="32"/>
          <w:rtl/>
          <w:lang w:val="fr-CH" w:bidi="ar-SY"/>
        </w:rPr>
        <w:t>ة</w:t>
      </w:r>
    </w:p>
    <w:p w14:paraId="29B0F9AB" w14:textId="77777777" w:rsidR="008A1CFF" w:rsidRPr="00D51B6E" w:rsidRDefault="008A1CFF" w:rsidP="008A1CFF">
      <w:pPr>
        <w:jc w:val="center"/>
        <w:rPr>
          <w:rFonts w:ascii="Sitka Small" w:hAnsi="Sitka Small" w:cs="Sakkal Majalla"/>
          <w:b/>
          <w:bCs/>
          <w:sz w:val="24"/>
          <w:szCs w:val="24"/>
          <w:rtl/>
          <w:lang w:val="fr-CH" w:bidi="ar-SY"/>
        </w:rPr>
      </w:pPr>
      <w:r w:rsidRPr="00D51B6E">
        <w:rPr>
          <w:rFonts w:ascii="Sitka Small" w:hAnsi="Sitka Small" w:cs="Sakkal Majalla"/>
          <w:b/>
          <w:bCs/>
          <w:sz w:val="24"/>
          <w:szCs w:val="24"/>
          <w:lang w:bidi="ar-SY"/>
        </w:rPr>
        <w:t>Statement by the Syrian Arab Republic</w:t>
      </w:r>
    </w:p>
    <w:p w14:paraId="0566DFD4" w14:textId="77777777" w:rsidR="008A1CFF" w:rsidRDefault="008A1CFF" w:rsidP="008A1CFF">
      <w:pPr>
        <w:jc w:val="center"/>
        <w:rPr>
          <w:rFonts w:ascii="Sitka Small" w:hAnsi="Sitka Small" w:cs="Sakkal Majalla"/>
          <w:b/>
          <w:bCs/>
          <w:sz w:val="32"/>
          <w:szCs w:val="32"/>
          <w:rtl/>
        </w:rPr>
      </w:pPr>
    </w:p>
    <w:p w14:paraId="56A57F29" w14:textId="77777777" w:rsidR="00AB7B99" w:rsidRDefault="00AB7B99" w:rsidP="00AB7B99">
      <w:pPr>
        <w:jc w:val="center"/>
        <w:rPr>
          <w:rFonts w:ascii="Sitka Small" w:hAnsi="Sitka Small" w:cs="Sakkal Majalla"/>
          <w:b/>
          <w:bCs/>
          <w:sz w:val="32"/>
          <w:szCs w:val="32"/>
          <w:rtl/>
        </w:rPr>
      </w:pPr>
      <w:r>
        <w:rPr>
          <w:rFonts w:ascii="Sitka Small" w:hAnsi="Sitka Small" w:cs="Sakkal Majalla" w:hint="cs"/>
          <w:b/>
          <w:bCs/>
          <w:sz w:val="32"/>
          <w:szCs w:val="32"/>
          <w:rtl/>
          <w:lang w:val="fr-CH" w:bidi="ar-SY"/>
        </w:rPr>
        <w:t>الدورة 46 ل</w:t>
      </w:r>
      <w:r w:rsidR="001F6C36" w:rsidRPr="00E85CD3">
        <w:rPr>
          <w:rFonts w:ascii="Sitka Small" w:hAnsi="Sitka Small" w:cs="Sakkal Majalla"/>
          <w:b/>
          <w:bCs/>
          <w:sz w:val="32"/>
          <w:szCs w:val="32"/>
          <w:rtl/>
        </w:rPr>
        <w:t xml:space="preserve">آلية </w:t>
      </w:r>
      <w:r w:rsidR="00444619">
        <w:rPr>
          <w:rFonts w:ascii="Sitka Small" w:hAnsi="Sitka Small" w:cs="Sakkal Majalla" w:hint="cs"/>
          <w:b/>
          <w:bCs/>
          <w:sz w:val="32"/>
          <w:szCs w:val="32"/>
          <w:rtl/>
        </w:rPr>
        <w:t xml:space="preserve">المراجعة </w:t>
      </w:r>
      <w:r w:rsidR="000428B5" w:rsidRPr="00E85CD3">
        <w:rPr>
          <w:rFonts w:ascii="Sitka Small" w:hAnsi="Sitka Small" w:cs="Sakkal Majalla"/>
          <w:b/>
          <w:bCs/>
          <w:sz w:val="32"/>
          <w:szCs w:val="32"/>
          <w:rtl/>
        </w:rPr>
        <w:t>الدوري</w:t>
      </w:r>
      <w:r w:rsidR="00444619">
        <w:rPr>
          <w:rFonts w:ascii="Sitka Small" w:hAnsi="Sitka Small" w:cs="Sakkal Majalla" w:hint="cs"/>
          <w:b/>
          <w:bCs/>
          <w:sz w:val="32"/>
          <w:szCs w:val="32"/>
          <w:rtl/>
        </w:rPr>
        <w:t>ة</w:t>
      </w:r>
      <w:r w:rsidR="000428B5" w:rsidRPr="00E85CD3">
        <w:rPr>
          <w:rFonts w:ascii="Sitka Small" w:hAnsi="Sitka Small" w:cs="Sakkal Majalla"/>
          <w:b/>
          <w:bCs/>
          <w:sz w:val="32"/>
          <w:szCs w:val="32"/>
          <w:rtl/>
        </w:rPr>
        <w:t xml:space="preserve"> الشامل</w:t>
      </w:r>
      <w:r w:rsidR="00444619">
        <w:rPr>
          <w:rFonts w:ascii="Sitka Small" w:hAnsi="Sitka Small" w:cs="Sakkal Majalla" w:hint="cs"/>
          <w:b/>
          <w:bCs/>
          <w:sz w:val="32"/>
          <w:szCs w:val="32"/>
          <w:rtl/>
        </w:rPr>
        <w:t>ة</w:t>
      </w:r>
      <w:r w:rsidR="000428B5" w:rsidRPr="00E85CD3">
        <w:rPr>
          <w:rFonts w:ascii="Sitka Small" w:hAnsi="Sitka Small" w:cs="Sakkal Majalla"/>
          <w:b/>
          <w:bCs/>
          <w:sz w:val="32"/>
          <w:szCs w:val="32"/>
          <w:rtl/>
        </w:rPr>
        <w:t xml:space="preserve"> </w:t>
      </w:r>
    </w:p>
    <w:p w14:paraId="260C3C1C" w14:textId="77777777" w:rsidR="00AB7B99" w:rsidRPr="00AB7B99" w:rsidRDefault="00AB7B99" w:rsidP="00AB7B99">
      <w:pPr>
        <w:jc w:val="center"/>
        <w:rPr>
          <w:rFonts w:ascii="Sitka Small" w:hAnsi="Sitka Small" w:cs="Sakkal Majalla"/>
          <w:b/>
          <w:bCs/>
          <w:sz w:val="24"/>
          <w:szCs w:val="24"/>
          <w:rtl/>
          <w:lang w:val="fr-CH" w:bidi="ar-SY"/>
        </w:rPr>
      </w:pPr>
      <w:r w:rsidRPr="00AB7B99">
        <w:rPr>
          <w:rFonts w:ascii="Sitka Small" w:hAnsi="Sitka Small" w:cs="Sakkal Majalla" w:hint="cs"/>
          <w:b/>
          <w:bCs/>
          <w:sz w:val="24"/>
          <w:szCs w:val="24"/>
          <w:rtl/>
          <w:lang w:val="fr-CH" w:bidi="ar-SY"/>
        </w:rPr>
        <w:t xml:space="preserve">29 نيسان </w:t>
      </w:r>
      <w:r w:rsidRPr="00AB7B99">
        <w:rPr>
          <w:rFonts w:ascii="Sitka Small" w:hAnsi="Sitka Small" w:cs="Sakkal Majalla"/>
          <w:b/>
          <w:bCs/>
          <w:sz w:val="24"/>
          <w:szCs w:val="24"/>
          <w:rtl/>
          <w:lang w:val="fr-CH" w:bidi="ar-SY"/>
        </w:rPr>
        <w:t>–</w:t>
      </w:r>
      <w:r w:rsidRPr="00AB7B99">
        <w:rPr>
          <w:rFonts w:ascii="Sitka Small" w:hAnsi="Sitka Small" w:cs="Sakkal Majalla" w:hint="cs"/>
          <w:b/>
          <w:bCs/>
          <w:sz w:val="24"/>
          <w:szCs w:val="24"/>
          <w:rtl/>
          <w:lang w:val="fr-CH" w:bidi="ar-SY"/>
        </w:rPr>
        <w:t xml:space="preserve"> 10 أيار 2024</w:t>
      </w:r>
    </w:p>
    <w:p w14:paraId="3E6ACD72" w14:textId="05E3CB18" w:rsidR="008A1CFF" w:rsidRPr="00543199" w:rsidRDefault="00AB7B99" w:rsidP="00543199">
      <w:pPr>
        <w:jc w:val="center"/>
        <w:rPr>
          <w:rFonts w:ascii="Sitka Small" w:hAnsi="Sitka Small" w:cs="Sakkal Majalla"/>
          <w:b/>
          <w:bCs/>
          <w:sz w:val="32"/>
          <w:szCs w:val="32"/>
          <w:rtl/>
          <w:lang w:val="en-GB" w:bidi="ar-SY"/>
        </w:rPr>
      </w:pPr>
      <w:r>
        <w:rPr>
          <w:rFonts w:ascii="Sitka Small" w:hAnsi="Sitka Small" w:cs="Sakkal Majalla" w:hint="cs"/>
          <w:b/>
          <w:bCs/>
          <w:sz w:val="32"/>
          <w:szCs w:val="32"/>
          <w:rtl/>
        </w:rPr>
        <w:t xml:space="preserve">جلسة </w:t>
      </w:r>
      <w:r w:rsidR="00444619">
        <w:rPr>
          <w:rFonts w:ascii="Sitka Small" w:hAnsi="Sitka Small" w:cs="Sakkal Majalla" w:hint="cs"/>
          <w:b/>
          <w:bCs/>
          <w:sz w:val="32"/>
          <w:szCs w:val="32"/>
          <w:rtl/>
        </w:rPr>
        <w:t xml:space="preserve">المراجعة </w:t>
      </w:r>
      <w:r>
        <w:rPr>
          <w:rFonts w:ascii="Sitka Small" w:hAnsi="Sitka Small" w:cs="Sakkal Majalla" w:hint="cs"/>
          <w:b/>
          <w:bCs/>
          <w:sz w:val="32"/>
          <w:szCs w:val="32"/>
          <w:rtl/>
        </w:rPr>
        <w:t xml:space="preserve">الخاصة </w:t>
      </w:r>
      <w:proofErr w:type="spellStart"/>
      <w:r w:rsidR="00543199">
        <w:rPr>
          <w:rFonts w:ascii="Sitka Small" w:hAnsi="Sitka Small" w:cs="Sakkal Majalla" w:hint="cs"/>
          <w:b/>
          <w:bCs/>
          <w:sz w:val="32"/>
          <w:szCs w:val="32"/>
          <w:rtl/>
          <w:lang w:val="en-GB" w:bidi="ar-SY"/>
        </w:rPr>
        <w:t>بإريتيريا</w:t>
      </w:r>
      <w:proofErr w:type="spellEnd"/>
    </w:p>
    <w:p w14:paraId="22586F00" w14:textId="77777777" w:rsidR="00AB7B99" w:rsidRDefault="00AB7B99" w:rsidP="00AB7B99">
      <w:pPr>
        <w:jc w:val="center"/>
        <w:rPr>
          <w:rFonts w:ascii="Sitka Small" w:hAnsi="Sitka Small" w:cs="Sakkal Majalla"/>
          <w:b/>
          <w:bCs/>
          <w:sz w:val="32"/>
          <w:szCs w:val="32"/>
          <w:rtl/>
        </w:rPr>
      </w:pPr>
    </w:p>
    <w:p w14:paraId="35A70BA6" w14:textId="77777777" w:rsidR="00AB7B99" w:rsidRDefault="00AB7B99" w:rsidP="00AB7B99">
      <w:pPr>
        <w:spacing w:after="0" w:line="360" w:lineRule="auto"/>
        <w:jc w:val="center"/>
        <w:rPr>
          <w:rFonts w:ascii="Sitka Small" w:hAnsi="Sitka Small" w:cs="Sakkal Majalla"/>
          <w:b/>
          <w:bCs/>
          <w:sz w:val="24"/>
          <w:szCs w:val="24"/>
          <w:lang w:val="en-GB"/>
        </w:rPr>
      </w:pPr>
      <w:r w:rsidRPr="00AB7B99">
        <w:rPr>
          <w:rFonts w:ascii="Sitka Small" w:hAnsi="Sitka Small" w:cs="Sakkal Majalla"/>
          <w:b/>
          <w:bCs/>
          <w:sz w:val="24"/>
          <w:szCs w:val="24"/>
          <w:lang w:val="en-GB"/>
        </w:rPr>
        <w:t>46 Session of the Universal Periodic Review</w:t>
      </w:r>
    </w:p>
    <w:p w14:paraId="64769F11" w14:textId="77777777" w:rsidR="00AB7B99" w:rsidRPr="00AB7B99" w:rsidRDefault="00AB7B99" w:rsidP="00AB7B99">
      <w:pPr>
        <w:spacing w:after="0" w:line="360" w:lineRule="auto"/>
        <w:jc w:val="center"/>
        <w:rPr>
          <w:rFonts w:ascii="Sitka Small" w:hAnsi="Sitka Small" w:cs="Sakkal Majalla"/>
          <w:b/>
          <w:bCs/>
          <w:sz w:val="24"/>
          <w:szCs w:val="24"/>
          <w:lang w:val="en-GB"/>
        </w:rPr>
      </w:pPr>
      <w:r w:rsidRPr="00AB7B99">
        <w:rPr>
          <w:rFonts w:ascii="Sitka Small" w:hAnsi="Sitka Small" w:cs="Sakkal Majalla"/>
          <w:b/>
          <w:bCs/>
          <w:sz w:val="24"/>
          <w:szCs w:val="24"/>
          <w:lang w:val="en-GB"/>
        </w:rPr>
        <w:t xml:space="preserve">29 April – 10 May 2024 </w:t>
      </w:r>
    </w:p>
    <w:p w14:paraId="35C13F1F" w14:textId="21E4CF04" w:rsidR="006A423B" w:rsidRPr="00543199" w:rsidRDefault="008A1CFF" w:rsidP="00EC6CDD">
      <w:pPr>
        <w:jc w:val="center"/>
        <w:rPr>
          <w:rFonts w:ascii="Sitka Small" w:hAnsi="Sitka Small" w:cs="Sakkal Majalla"/>
          <w:b/>
          <w:bCs/>
          <w:lang w:val="fr-CH"/>
        </w:rPr>
      </w:pPr>
      <w:r w:rsidRPr="00E85CD3">
        <w:rPr>
          <w:rFonts w:ascii="Sitka Small" w:hAnsi="Sitka Small" w:cs="Sakkal Majalla"/>
          <w:b/>
          <w:bCs/>
        </w:rPr>
        <w:t>Review</w:t>
      </w:r>
      <w:r w:rsidRPr="00E85CD3">
        <w:rPr>
          <w:rFonts w:ascii="Sitka Small" w:hAnsi="Sitka Small" w:cs="Sakkal Majalla"/>
          <w:b/>
          <w:bCs/>
          <w:lang w:val="en-GB"/>
        </w:rPr>
        <w:t xml:space="preserve"> </w:t>
      </w:r>
      <w:r w:rsidRPr="00543199">
        <w:rPr>
          <w:rFonts w:ascii="Sitka Small" w:hAnsi="Sitka Small" w:cs="Sakkal Majalla"/>
          <w:b/>
          <w:bCs/>
          <w:lang w:val="en-GB"/>
        </w:rPr>
        <w:t xml:space="preserve">of </w:t>
      </w:r>
      <w:r w:rsidR="00EC6CDD" w:rsidRPr="00EC6CDD">
        <w:rPr>
          <w:rFonts w:ascii="Sitka Small" w:hAnsi="Sitka Small" w:cs="Sakkal Majalla"/>
          <w:b/>
          <w:bCs/>
          <w:lang w:val="en-CH"/>
        </w:rPr>
        <w:t>Eritrea</w:t>
      </w:r>
    </w:p>
    <w:p w14:paraId="519F49F9" w14:textId="77777777" w:rsidR="00D51B6E" w:rsidRPr="006A423B" w:rsidRDefault="00D51B6E" w:rsidP="006A423B">
      <w:pPr>
        <w:jc w:val="center"/>
        <w:rPr>
          <w:rFonts w:ascii="Sitka Small" w:hAnsi="Sitka Small" w:cs="Sakkal Majalla"/>
          <w:b/>
          <w:bCs/>
          <w:lang w:bidi="ar-SY"/>
        </w:rPr>
      </w:pPr>
    </w:p>
    <w:p w14:paraId="66E5BAC2" w14:textId="77777777" w:rsidR="008A1CFF" w:rsidRPr="00D51B6E" w:rsidRDefault="00646EBB" w:rsidP="00646EBB">
      <w:pPr>
        <w:jc w:val="center"/>
        <w:rPr>
          <w:rFonts w:ascii="Sitka Small" w:hAnsi="Sitka Small" w:cs="Sakkal Majalla"/>
          <w:b/>
          <w:bCs/>
          <w:sz w:val="26"/>
          <w:szCs w:val="26"/>
          <w:lang w:bidi="ar-SY"/>
        </w:rPr>
      </w:pPr>
      <w:r w:rsidRPr="00D51B6E">
        <w:rPr>
          <w:rFonts w:ascii="Sitka Small" w:hAnsi="Sitka Small" w:cs="Sakkal Majalla"/>
          <w:b/>
          <w:bCs/>
          <w:sz w:val="26"/>
          <w:szCs w:val="26"/>
        </w:rPr>
        <w:t xml:space="preserve"> </w:t>
      </w:r>
    </w:p>
    <w:p w14:paraId="163A947F" w14:textId="77777777" w:rsidR="00AB7B99" w:rsidRPr="00046CCF" w:rsidRDefault="00000077" w:rsidP="00AB7B99">
      <w:pPr>
        <w:spacing w:after="0" w:line="360" w:lineRule="auto"/>
        <w:jc w:val="highKashida"/>
        <w:rPr>
          <w:rFonts w:asciiTheme="majorBidi" w:eastAsia="Calibri" w:hAnsiTheme="majorBidi" w:cstheme="majorBidi"/>
          <w:sz w:val="32"/>
          <w:szCs w:val="32"/>
          <w:lang w:bidi="ar-SY"/>
        </w:rPr>
      </w:pPr>
      <w:r>
        <w:rPr>
          <w:rFonts w:ascii="Sitka Small" w:hAnsi="Sitka Small" w:cs="Sakkal Majalla"/>
          <w:b/>
          <w:bCs/>
          <w:sz w:val="32"/>
          <w:szCs w:val="32"/>
          <w:rtl/>
        </w:rPr>
        <w:br w:type="page"/>
      </w:r>
      <w:r w:rsidR="00AB7B99" w:rsidRPr="00046CCF">
        <w:rPr>
          <w:rFonts w:asciiTheme="majorBidi" w:eastAsia="Calibri" w:hAnsiTheme="majorBidi" w:cstheme="majorBidi"/>
          <w:sz w:val="32"/>
          <w:szCs w:val="32"/>
          <w:rtl/>
          <w:lang w:bidi="ar-SY"/>
        </w:rPr>
        <w:lastRenderedPageBreak/>
        <w:t xml:space="preserve">السيد الرئيس، </w:t>
      </w:r>
    </w:p>
    <w:p w14:paraId="3F70D093" w14:textId="0AE18561" w:rsidR="00B6245F" w:rsidRDefault="00AE0360" w:rsidP="005026FD">
      <w:pPr>
        <w:spacing w:after="0" w:line="360" w:lineRule="auto"/>
        <w:jc w:val="highKashida"/>
        <w:rPr>
          <w:rFonts w:asciiTheme="majorBidi" w:eastAsia="Calibri" w:hAnsiTheme="majorBidi" w:cstheme="majorBidi"/>
          <w:sz w:val="32"/>
          <w:szCs w:val="32"/>
          <w:rtl/>
          <w:lang w:bidi="ar-SY"/>
        </w:rPr>
      </w:pPr>
      <w:r w:rsidRPr="00046CCF">
        <w:rPr>
          <w:rFonts w:asciiTheme="majorBidi" w:eastAsia="Calibri" w:hAnsiTheme="majorBidi" w:cstheme="majorBidi"/>
          <w:sz w:val="32"/>
          <w:szCs w:val="32"/>
          <w:rtl/>
          <w:lang w:bidi="ar-SY"/>
        </w:rPr>
        <w:t xml:space="preserve">نرحب بوفد </w:t>
      </w:r>
      <w:proofErr w:type="spellStart"/>
      <w:r w:rsidR="007E7827">
        <w:rPr>
          <w:rFonts w:asciiTheme="majorBidi" w:eastAsia="Calibri" w:hAnsiTheme="majorBidi" w:cstheme="majorBidi" w:hint="cs"/>
          <w:sz w:val="32"/>
          <w:szCs w:val="32"/>
          <w:rtl/>
          <w:lang w:val="fr-CH" w:bidi="ar-SY"/>
        </w:rPr>
        <w:t>إريتيريا</w:t>
      </w:r>
      <w:proofErr w:type="spellEnd"/>
      <w:r w:rsidRPr="00046CCF">
        <w:rPr>
          <w:rFonts w:asciiTheme="majorBidi" w:eastAsia="Calibri" w:hAnsiTheme="majorBidi" w:cstheme="majorBidi"/>
          <w:sz w:val="32"/>
          <w:szCs w:val="32"/>
          <w:rtl/>
          <w:lang w:bidi="ar-SY"/>
        </w:rPr>
        <w:t xml:space="preserve">، </w:t>
      </w:r>
      <w:r w:rsidR="002E789B">
        <w:rPr>
          <w:rFonts w:asciiTheme="majorBidi" w:eastAsia="Calibri" w:hAnsiTheme="majorBidi" w:cstheme="majorBidi" w:hint="cs"/>
          <w:sz w:val="32"/>
          <w:szCs w:val="32"/>
          <w:rtl/>
          <w:lang w:bidi="ar-SY"/>
        </w:rPr>
        <w:t>ونشكره على العرض الوافي، ونُشيد بالتقدم المحرز منذ الجولة السابقة ل</w:t>
      </w:r>
      <w:r w:rsidR="008A17E7">
        <w:rPr>
          <w:rFonts w:asciiTheme="majorBidi" w:eastAsia="Calibri" w:hAnsiTheme="majorBidi" w:cstheme="majorBidi" w:hint="cs"/>
          <w:sz w:val="32"/>
          <w:szCs w:val="32"/>
          <w:rtl/>
          <w:lang w:bidi="ar-SY"/>
        </w:rPr>
        <w:t xml:space="preserve">لمراجعة </w:t>
      </w:r>
      <w:r w:rsidR="004F4284">
        <w:rPr>
          <w:rFonts w:asciiTheme="majorBidi" w:eastAsia="Calibri" w:hAnsiTheme="majorBidi" w:cstheme="majorBidi" w:hint="cs"/>
          <w:sz w:val="32"/>
          <w:szCs w:val="32"/>
          <w:rtl/>
          <w:lang w:bidi="ar-SY"/>
        </w:rPr>
        <w:t>في تطوير وتعزيز الإطار المؤسسي والتشريعي ل</w:t>
      </w:r>
      <w:r w:rsidR="008A17E7">
        <w:rPr>
          <w:rFonts w:asciiTheme="majorBidi" w:eastAsia="Calibri" w:hAnsiTheme="majorBidi" w:cstheme="majorBidi" w:hint="cs"/>
          <w:sz w:val="32"/>
          <w:szCs w:val="32"/>
          <w:rtl/>
          <w:lang w:bidi="ar-SY"/>
        </w:rPr>
        <w:t>حماية و</w:t>
      </w:r>
      <w:r w:rsidR="004F4284">
        <w:rPr>
          <w:rFonts w:asciiTheme="majorBidi" w:eastAsia="Calibri" w:hAnsiTheme="majorBidi" w:cstheme="majorBidi" w:hint="cs"/>
          <w:sz w:val="32"/>
          <w:szCs w:val="32"/>
          <w:rtl/>
          <w:lang w:bidi="ar-SY"/>
        </w:rPr>
        <w:t xml:space="preserve">تعزيز </w:t>
      </w:r>
      <w:r w:rsidR="008A17E7">
        <w:rPr>
          <w:rFonts w:asciiTheme="majorBidi" w:eastAsia="Calibri" w:hAnsiTheme="majorBidi" w:cstheme="majorBidi" w:hint="cs"/>
          <w:sz w:val="32"/>
          <w:szCs w:val="32"/>
          <w:rtl/>
          <w:lang w:bidi="ar-SY"/>
        </w:rPr>
        <w:t>حقوق الإنسان، ونرحب بالتزام</w:t>
      </w:r>
      <w:r w:rsidR="00EC6CDD">
        <w:rPr>
          <w:rFonts w:asciiTheme="majorBidi" w:eastAsia="Calibri" w:hAnsiTheme="majorBidi" w:cstheme="majorBidi" w:hint="cs"/>
          <w:sz w:val="32"/>
          <w:szCs w:val="32"/>
          <w:rtl/>
          <w:lang w:bidi="ar-SY"/>
        </w:rPr>
        <w:t xml:space="preserve"> </w:t>
      </w:r>
      <w:proofErr w:type="spellStart"/>
      <w:r w:rsidR="00EC6CDD">
        <w:rPr>
          <w:rFonts w:asciiTheme="majorBidi" w:eastAsia="Calibri" w:hAnsiTheme="majorBidi" w:cstheme="majorBidi" w:hint="cs"/>
          <w:sz w:val="32"/>
          <w:szCs w:val="32"/>
          <w:rtl/>
          <w:lang w:bidi="ar-SY"/>
        </w:rPr>
        <w:t>إريتيريا</w:t>
      </w:r>
      <w:proofErr w:type="spellEnd"/>
      <w:r w:rsidR="008A17E7">
        <w:rPr>
          <w:rFonts w:asciiTheme="majorBidi" w:eastAsia="Calibri" w:hAnsiTheme="majorBidi" w:cstheme="majorBidi" w:hint="cs"/>
          <w:sz w:val="32"/>
          <w:szCs w:val="32"/>
          <w:rtl/>
          <w:lang w:bidi="ar-SY"/>
        </w:rPr>
        <w:t xml:space="preserve"> بمواصلة هذه الجهود</w:t>
      </w:r>
      <w:r w:rsidR="004F4284">
        <w:rPr>
          <w:rFonts w:asciiTheme="majorBidi" w:eastAsia="Calibri" w:hAnsiTheme="majorBidi" w:cstheme="majorBidi" w:hint="cs"/>
          <w:sz w:val="32"/>
          <w:szCs w:val="32"/>
          <w:rtl/>
          <w:lang w:bidi="ar-SY"/>
        </w:rPr>
        <w:t xml:space="preserve">، </w:t>
      </w:r>
      <w:r w:rsidR="008A17E7">
        <w:rPr>
          <w:rFonts w:asciiTheme="majorBidi" w:eastAsia="Calibri" w:hAnsiTheme="majorBidi" w:cstheme="majorBidi" w:hint="cs"/>
          <w:sz w:val="32"/>
          <w:szCs w:val="32"/>
          <w:rtl/>
          <w:lang w:bidi="ar-SY"/>
        </w:rPr>
        <w:t xml:space="preserve">بما في ذلك من خلال التعاون الدولي القائم على مبادئ الحياد والموضوعية وعدم الانتقائية. </w:t>
      </w:r>
      <w:r w:rsidR="002E789B">
        <w:rPr>
          <w:rFonts w:asciiTheme="majorBidi" w:eastAsia="Calibri" w:hAnsiTheme="majorBidi" w:cstheme="majorBidi" w:hint="cs"/>
          <w:sz w:val="32"/>
          <w:szCs w:val="32"/>
          <w:rtl/>
          <w:lang w:bidi="ar-SY"/>
        </w:rPr>
        <w:t>ن</w:t>
      </w:r>
      <w:r w:rsidR="008A17E7">
        <w:rPr>
          <w:rFonts w:asciiTheme="majorBidi" w:eastAsia="Calibri" w:hAnsiTheme="majorBidi" w:cstheme="majorBidi" w:hint="cs"/>
          <w:sz w:val="32"/>
          <w:szCs w:val="32"/>
          <w:rtl/>
          <w:lang w:bidi="ar-SY"/>
        </w:rPr>
        <w:t xml:space="preserve">نوه </w:t>
      </w:r>
      <w:r w:rsidR="002E789B">
        <w:rPr>
          <w:rFonts w:asciiTheme="majorBidi" w:eastAsia="Calibri" w:hAnsiTheme="majorBidi" w:cstheme="majorBidi" w:hint="cs"/>
          <w:sz w:val="32"/>
          <w:szCs w:val="32"/>
          <w:rtl/>
          <w:lang w:bidi="ar-SY"/>
        </w:rPr>
        <w:t>بالتقدم المحرز في مجال التنمية</w:t>
      </w:r>
      <w:r w:rsidR="004F4284">
        <w:rPr>
          <w:rFonts w:asciiTheme="majorBidi" w:eastAsia="Calibri" w:hAnsiTheme="majorBidi" w:cstheme="majorBidi" w:hint="cs"/>
          <w:sz w:val="32"/>
          <w:szCs w:val="32"/>
          <w:rtl/>
          <w:lang w:bidi="ar-SY"/>
        </w:rPr>
        <w:t xml:space="preserve"> وإعمال الحق بالتنمية</w:t>
      </w:r>
      <w:r w:rsidR="008A17E7">
        <w:rPr>
          <w:rFonts w:asciiTheme="majorBidi" w:eastAsia="Calibri" w:hAnsiTheme="majorBidi" w:cstheme="majorBidi" w:hint="cs"/>
          <w:sz w:val="32"/>
          <w:szCs w:val="32"/>
          <w:rtl/>
          <w:lang w:bidi="ar-SY"/>
        </w:rPr>
        <w:t xml:space="preserve"> </w:t>
      </w:r>
      <w:r w:rsidR="005026FD">
        <w:rPr>
          <w:rFonts w:asciiTheme="majorBidi" w:eastAsia="Calibri" w:hAnsiTheme="majorBidi" w:cstheme="majorBidi" w:hint="cs"/>
          <w:sz w:val="32"/>
          <w:szCs w:val="32"/>
          <w:rtl/>
          <w:lang w:bidi="ar-SY"/>
        </w:rPr>
        <w:t xml:space="preserve">في ظل </w:t>
      </w:r>
      <w:r w:rsidR="004F4284">
        <w:rPr>
          <w:rFonts w:asciiTheme="majorBidi" w:eastAsia="Calibri" w:hAnsiTheme="majorBidi" w:cstheme="majorBidi" w:hint="cs"/>
          <w:sz w:val="32"/>
          <w:szCs w:val="32"/>
          <w:rtl/>
          <w:lang w:val="en-GB" w:bidi="ar-SY"/>
        </w:rPr>
        <w:t xml:space="preserve">مواصلة </w:t>
      </w:r>
      <w:r w:rsidR="008A17E7">
        <w:rPr>
          <w:rFonts w:asciiTheme="majorBidi" w:eastAsia="Calibri" w:hAnsiTheme="majorBidi" w:cstheme="majorBidi" w:hint="cs"/>
          <w:sz w:val="32"/>
          <w:szCs w:val="32"/>
          <w:rtl/>
          <w:lang w:bidi="ar-SY"/>
        </w:rPr>
        <w:t xml:space="preserve">تنفيذ </w:t>
      </w:r>
      <w:r w:rsidR="002E789B">
        <w:rPr>
          <w:rFonts w:asciiTheme="majorBidi" w:eastAsia="Calibri" w:hAnsiTheme="majorBidi" w:cstheme="majorBidi" w:hint="cs"/>
          <w:sz w:val="32"/>
          <w:szCs w:val="32"/>
          <w:rtl/>
          <w:lang w:bidi="ar-SY"/>
        </w:rPr>
        <w:t xml:space="preserve">الخطة الإنمائية </w:t>
      </w:r>
      <w:r w:rsidR="008A17E7">
        <w:rPr>
          <w:rFonts w:asciiTheme="majorBidi" w:eastAsia="Calibri" w:hAnsiTheme="majorBidi" w:cstheme="majorBidi" w:hint="cs"/>
          <w:sz w:val="32"/>
          <w:szCs w:val="32"/>
          <w:rtl/>
          <w:lang w:bidi="ar-SY"/>
        </w:rPr>
        <w:t xml:space="preserve">الوطنية </w:t>
      </w:r>
      <w:r w:rsidR="002E789B">
        <w:rPr>
          <w:rFonts w:asciiTheme="majorBidi" w:eastAsia="Calibri" w:hAnsiTheme="majorBidi" w:cstheme="majorBidi" w:hint="cs"/>
          <w:sz w:val="32"/>
          <w:szCs w:val="32"/>
          <w:rtl/>
          <w:lang w:bidi="ar-SY"/>
        </w:rPr>
        <w:t>الإرشادية،</w:t>
      </w:r>
      <w:r w:rsidR="008A17E7">
        <w:rPr>
          <w:rFonts w:asciiTheme="majorBidi" w:eastAsia="Calibri" w:hAnsiTheme="majorBidi" w:cstheme="majorBidi" w:hint="cs"/>
          <w:sz w:val="32"/>
          <w:szCs w:val="32"/>
          <w:rtl/>
          <w:lang w:bidi="ar-SY"/>
        </w:rPr>
        <w:t xml:space="preserve"> </w:t>
      </w:r>
      <w:r w:rsidR="004F4284">
        <w:rPr>
          <w:rFonts w:asciiTheme="majorBidi" w:eastAsia="Calibri" w:hAnsiTheme="majorBidi" w:cstheme="majorBidi" w:hint="cs"/>
          <w:sz w:val="32"/>
          <w:szCs w:val="32"/>
          <w:rtl/>
          <w:lang w:val="en-GB" w:bidi="ar-SY"/>
        </w:rPr>
        <w:t xml:space="preserve">وندعو إلى دعم هذه الجهود </w:t>
      </w:r>
      <w:r w:rsidR="005026FD">
        <w:rPr>
          <w:rFonts w:asciiTheme="majorBidi" w:eastAsia="Calibri" w:hAnsiTheme="majorBidi" w:cstheme="majorBidi" w:hint="cs"/>
          <w:sz w:val="32"/>
          <w:szCs w:val="32"/>
          <w:rtl/>
          <w:lang w:val="en-GB" w:bidi="ar-SY"/>
        </w:rPr>
        <w:t>و</w:t>
      </w:r>
      <w:r w:rsidR="004F4284">
        <w:rPr>
          <w:rFonts w:asciiTheme="majorBidi" w:eastAsia="Calibri" w:hAnsiTheme="majorBidi" w:cstheme="majorBidi" w:hint="cs"/>
          <w:sz w:val="32"/>
          <w:szCs w:val="32"/>
          <w:rtl/>
          <w:lang w:val="en-GB" w:bidi="ar-SY"/>
        </w:rPr>
        <w:t xml:space="preserve">رفع </w:t>
      </w:r>
      <w:r w:rsidR="002E789B">
        <w:rPr>
          <w:rFonts w:asciiTheme="majorBidi" w:eastAsia="Calibri" w:hAnsiTheme="majorBidi" w:cstheme="majorBidi" w:hint="cs"/>
          <w:sz w:val="32"/>
          <w:szCs w:val="32"/>
          <w:rtl/>
          <w:lang w:bidi="ar-SY"/>
        </w:rPr>
        <w:t>التدابير الانفرادية القسرية</w:t>
      </w:r>
      <w:r w:rsidR="005026FD">
        <w:rPr>
          <w:rFonts w:asciiTheme="majorBidi" w:eastAsia="Calibri" w:hAnsiTheme="majorBidi" w:cstheme="majorBidi" w:hint="cs"/>
          <w:sz w:val="32"/>
          <w:szCs w:val="32"/>
          <w:rtl/>
          <w:lang w:bidi="ar-SY"/>
        </w:rPr>
        <w:t xml:space="preserve"> التي تقوّض</w:t>
      </w:r>
      <w:r w:rsidR="00EC6CDD">
        <w:rPr>
          <w:rFonts w:asciiTheme="majorBidi" w:eastAsia="Calibri" w:hAnsiTheme="majorBidi" w:cstheme="majorBidi" w:hint="cs"/>
          <w:sz w:val="32"/>
          <w:szCs w:val="32"/>
          <w:rtl/>
          <w:lang w:bidi="ar-SY"/>
        </w:rPr>
        <w:t>ها</w:t>
      </w:r>
      <w:r w:rsidR="005026FD">
        <w:rPr>
          <w:rFonts w:asciiTheme="majorBidi" w:eastAsia="Calibri" w:hAnsiTheme="majorBidi" w:cstheme="majorBidi" w:hint="cs"/>
          <w:sz w:val="32"/>
          <w:szCs w:val="32"/>
          <w:rtl/>
          <w:lang w:bidi="ar-SY"/>
        </w:rPr>
        <w:t>، وتترك آثار سلبية على التمتع التام بحقوق الإنسان في البلاد، و</w:t>
      </w:r>
      <w:r w:rsidRPr="00046CCF">
        <w:rPr>
          <w:rFonts w:asciiTheme="majorBidi" w:eastAsia="Calibri" w:hAnsiTheme="majorBidi" w:cstheme="majorBidi"/>
          <w:sz w:val="32"/>
          <w:szCs w:val="32"/>
          <w:rtl/>
          <w:lang w:bidi="ar-SY"/>
        </w:rPr>
        <w:t>نود أن نتقدم ب</w:t>
      </w:r>
      <w:r w:rsidR="00B6245F" w:rsidRPr="00046CCF">
        <w:rPr>
          <w:rFonts w:asciiTheme="majorBidi" w:eastAsia="Calibri" w:hAnsiTheme="majorBidi" w:cstheme="majorBidi"/>
          <w:sz w:val="32"/>
          <w:szCs w:val="32"/>
          <w:rtl/>
          <w:lang w:bidi="ar-SY"/>
        </w:rPr>
        <w:t>توصيتين</w:t>
      </w:r>
      <w:r w:rsidRPr="00046CCF">
        <w:rPr>
          <w:rFonts w:asciiTheme="majorBidi" w:eastAsia="Calibri" w:hAnsiTheme="majorBidi" w:cstheme="majorBidi"/>
          <w:sz w:val="32"/>
          <w:szCs w:val="32"/>
          <w:rtl/>
          <w:lang w:bidi="ar-SY"/>
        </w:rPr>
        <w:t xml:space="preserve"> الآتية: </w:t>
      </w:r>
    </w:p>
    <w:p w14:paraId="5502DAAA" w14:textId="16966726" w:rsidR="0022630A" w:rsidRPr="00EC6CDD" w:rsidRDefault="00A625EF" w:rsidP="00EC6CDD">
      <w:pPr>
        <w:spacing w:after="0" w:line="360" w:lineRule="auto"/>
        <w:jc w:val="highKashida"/>
        <w:rPr>
          <w:rFonts w:asciiTheme="majorBidi" w:eastAsia="Calibri" w:hAnsiTheme="majorBidi" w:cstheme="majorBidi"/>
          <w:b/>
          <w:bCs/>
          <w:sz w:val="32"/>
          <w:szCs w:val="32"/>
          <w:rtl/>
          <w:lang w:val="fr-CH" w:bidi="ar-SY"/>
        </w:rPr>
      </w:pPr>
      <w:r>
        <w:rPr>
          <w:rFonts w:asciiTheme="majorBidi" w:eastAsia="Calibri" w:hAnsiTheme="majorBidi" w:cs="Times New Roman"/>
          <w:sz w:val="32"/>
          <w:szCs w:val="32"/>
          <w:lang w:val="fr-CH" w:bidi="ar-SY"/>
        </w:rPr>
        <w:t>1</w:t>
      </w:r>
      <w:r>
        <w:rPr>
          <w:rFonts w:asciiTheme="majorBidi" w:eastAsia="Calibri" w:hAnsiTheme="majorBidi" w:cs="Times New Roman" w:hint="cs"/>
          <w:sz w:val="32"/>
          <w:szCs w:val="32"/>
          <w:rtl/>
          <w:lang w:val="fr-CH" w:bidi="ar-SY"/>
        </w:rPr>
        <w:t xml:space="preserve">. </w:t>
      </w:r>
      <w:r w:rsidR="0022630A" w:rsidRPr="00A625EF">
        <w:rPr>
          <w:rFonts w:asciiTheme="majorBidi" w:eastAsia="Calibri" w:hAnsiTheme="majorBidi" w:cs="Times New Roman"/>
          <w:sz w:val="32"/>
          <w:szCs w:val="32"/>
          <w:rtl/>
          <w:lang w:val="fr-CH" w:bidi="ar-SY"/>
        </w:rPr>
        <w:t xml:space="preserve">مواصلة إعطاء الأولوية للإجراءات الرامية إلى </w:t>
      </w:r>
      <w:r w:rsidR="0022630A" w:rsidRPr="00EC6CDD">
        <w:rPr>
          <w:rFonts w:asciiTheme="majorBidi" w:eastAsia="Calibri" w:hAnsiTheme="majorBidi" w:cs="Times New Roman"/>
          <w:b/>
          <w:bCs/>
          <w:sz w:val="32"/>
          <w:szCs w:val="32"/>
          <w:rtl/>
          <w:lang w:val="fr-CH" w:bidi="ar-SY"/>
        </w:rPr>
        <w:t>القضاء على الفقر وسوء التغذية لدى الأطفال، وتحقيق الأمن الغذائي</w:t>
      </w:r>
      <w:r w:rsidR="0022630A" w:rsidRPr="00EC6CDD">
        <w:rPr>
          <w:rFonts w:asciiTheme="majorBidi" w:eastAsia="Calibri" w:hAnsiTheme="majorBidi" w:cs="Times New Roman" w:hint="cs"/>
          <w:b/>
          <w:bCs/>
          <w:sz w:val="32"/>
          <w:szCs w:val="32"/>
          <w:rtl/>
          <w:lang w:val="fr-CH" w:bidi="ar-SY"/>
        </w:rPr>
        <w:t xml:space="preserve">. </w:t>
      </w:r>
    </w:p>
    <w:p w14:paraId="698B8226" w14:textId="39EE55D6" w:rsidR="0022630A" w:rsidRPr="00EC6CDD" w:rsidRDefault="00A625EF" w:rsidP="0022630A">
      <w:pPr>
        <w:spacing w:after="0" w:line="360" w:lineRule="auto"/>
        <w:jc w:val="highKashida"/>
        <w:rPr>
          <w:rFonts w:asciiTheme="majorBidi" w:eastAsia="Calibri" w:hAnsiTheme="majorBidi" w:cstheme="majorBidi"/>
          <w:b/>
          <w:bCs/>
          <w:sz w:val="32"/>
          <w:szCs w:val="32"/>
          <w:lang w:val="fr-CH" w:bidi="ar-SY"/>
        </w:rPr>
      </w:pPr>
      <w:r>
        <w:rPr>
          <w:rFonts w:asciiTheme="majorBidi" w:eastAsia="Calibri" w:hAnsiTheme="majorBidi" w:cs="Times New Roman" w:hint="cs"/>
          <w:sz w:val="32"/>
          <w:szCs w:val="32"/>
          <w:rtl/>
          <w:lang w:val="fr-CH" w:bidi="ar-SY"/>
        </w:rPr>
        <w:t xml:space="preserve">2. </w:t>
      </w:r>
      <w:r w:rsidR="0022630A" w:rsidRPr="0022630A">
        <w:rPr>
          <w:rFonts w:asciiTheme="majorBidi" w:eastAsia="Calibri" w:hAnsiTheme="majorBidi" w:cs="Times New Roman"/>
          <w:sz w:val="32"/>
          <w:szCs w:val="32"/>
          <w:rtl/>
          <w:lang w:val="fr-CH" w:bidi="ar-SY"/>
        </w:rPr>
        <w:t xml:space="preserve">مواصلة تعزيز الجهود الرامية إلى </w:t>
      </w:r>
      <w:r w:rsidR="0022630A" w:rsidRPr="00EC6CDD">
        <w:rPr>
          <w:rFonts w:asciiTheme="majorBidi" w:eastAsia="Calibri" w:hAnsiTheme="majorBidi" w:cs="Times New Roman"/>
          <w:b/>
          <w:bCs/>
          <w:sz w:val="32"/>
          <w:szCs w:val="32"/>
          <w:rtl/>
          <w:lang w:val="fr-CH" w:bidi="ar-SY"/>
        </w:rPr>
        <w:t>تحقيق التقدم الاجتماعي والاقتصادي المستدام لشعبها</w:t>
      </w:r>
      <w:r w:rsidR="0022630A" w:rsidRPr="00EC6CDD">
        <w:rPr>
          <w:rFonts w:asciiTheme="majorBidi" w:eastAsia="Calibri" w:hAnsiTheme="majorBidi" w:cs="Times New Roman" w:hint="cs"/>
          <w:b/>
          <w:bCs/>
          <w:sz w:val="32"/>
          <w:szCs w:val="32"/>
          <w:rtl/>
          <w:lang w:val="fr-CH" w:bidi="ar-SY"/>
        </w:rPr>
        <w:t xml:space="preserve">. </w:t>
      </w:r>
    </w:p>
    <w:p w14:paraId="1C82C04B" w14:textId="77777777" w:rsidR="007E7827" w:rsidRDefault="007E7827" w:rsidP="00B6245F">
      <w:pPr>
        <w:spacing w:after="0" w:line="360" w:lineRule="auto"/>
        <w:jc w:val="highKashida"/>
        <w:rPr>
          <w:rFonts w:asciiTheme="majorBidi" w:eastAsia="Calibri" w:hAnsiTheme="majorBidi" w:cstheme="majorBidi"/>
          <w:sz w:val="32"/>
          <w:szCs w:val="32"/>
          <w:rtl/>
          <w:lang w:bidi="ar-SY"/>
        </w:rPr>
      </w:pPr>
    </w:p>
    <w:p w14:paraId="53FE8EC7" w14:textId="6102F076" w:rsidR="005026FD" w:rsidRPr="00343207" w:rsidRDefault="005026FD" w:rsidP="005026FD">
      <w:pPr>
        <w:bidi w:val="0"/>
        <w:spacing w:after="0" w:line="360" w:lineRule="auto"/>
        <w:rPr>
          <w:rFonts w:asciiTheme="majorBidi" w:eastAsia="Calibri" w:hAnsiTheme="majorBidi" w:cstheme="majorBidi"/>
          <w:sz w:val="28"/>
          <w:szCs w:val="28"/>
          <w:lang w:val="en-CH" w:bidi="ar-SY"/>
        </w:rPr>
      </w:pPr>
      <w:r w:rsidRPr="00343207">
        <w:rPr>
          <w:rFonts w:asciiTheme="majorBidi" w:eastAsia="Calibri" w:hAnsiTheme="majorBidi" w:cstheme="majorBidi"/>
          <w:sz w:val="28"/>
          <w:szCs w:val="28"/>
          <w:lang w:val="en-CH" w:bidi="ar-SY"/>
        </w:rPr>
        <w:t>Mr. President</w:t>
      </w:r>
      <w:r w:rsidRPr="00343207">
        <w:rPr>
          <w:rFonts w:asciiTheme="majorBidi" w:eastAsia="Calibri" w:hAnsiTheme="majorBidi" w:cs="Times New Roman"/>
          <w:sz w:val="28"/>
          <w:szCs w:val="28"/>
          <w:rtl/>
          <w:lang w:val="en-CH" w:bidi="ar-SY"/>
        </w:rPr>
        <w:t>,</w:t>
      </w:r>
    </w:p>
    <w:p w14:paraId="692FCF6F" w14:textId="1E7B4686" w:rsidR="00150B71" w:rsidRPr="00343207" w:rsidRDefault="005026FD" w:rsidP="005026FD">
      <w:pPr>
        <w:bidi w:val="0"/>
        <w:spacing w:after="0" w:line="360" w:lineRule="auto"/>
        <w:jc w:val="highKashida"/>
        <w:rPr>
          <w:rFonts w:asciiTheme="majorBidi" w:eastAsia="Calibri" w:hAnsiTheme="majorBidi" w:cstheme="majorBidi"/>
          <w:sz w:val="28"/>
          <w:szCs w:val="28"/>
          <w:lang w:val="en-CH" w:bidi="ar-SY"/>
        </w:rPr>
      </w:pPr>
      <w:r w:rsidRPr="00343207">
        <w:rPr>
          <w:rFonts w:asciiTheme="majorBidi" w:eastAsia="Calibri" w:hAnsiTheme="majorBidi" w:cstheme="majorBidi"/>
          <w:sz w:val="28"/>
          <w:szCs w:val="28"/>
          <w:lang w:val="en-CH" w:bidi="ar-SY"/>
        </w:rPr>
        <w:t xml:space="preserve">We welcome the delegation of </w:t>
      </w:r>
      <w:bookmarkStart w:id="0" w:name="_Hlk165644192"/>
      <w:r w:rsidRPr="00343207">
        <w:rPr>
          <w:rFonts w:asciiTheme="majorBidi" w:eastAsia="Calibri" w:hAnsiTheme="majorBidi" w:cstheme="majorBidi"/>
          <w:sz w:val="28"/>
          <w:szCs w:val="28"/>
          <w:lang w:val="en-CH" w:bidi="ar-SY"/>
        </w:rPr>
        <w:t>Eritrea</w:t>
      </w:r>
      <w:bookmarkEnd w:id="0"/>
      <w:r w:rsidRPr="00343207">
        <w:rPr>
          <w:rFonts w:asciiTheme="majorBidi" w:eastAsia="Calibri" w:hAnsiTheme="majorBidi" w:cstheme="majorBidi"/>
          <w:sz w:val="28"/>
          <w:szCs w:val="28"/>
          <w:lang w:val="en-CH" w:bidi="ar-SY"/>
        </w:rPr>
        <w:t xml:space="preserve"> and thank </w:t>
      </w:r>
      <w:r w:rsidR="00EC6CDD" w:rsidRPr="00343207">
        <w:rPr>
          <w:rFonts w:asciiTheme="majorBidi" w:eastAsia="Calibri" w:hAnsiTheme="majorBidi" w:cstheme="majorBidi"/>
          <w:sz w:val="28"/>
          <w:szCs w:val="28"/>
          <w:lang w:val="en-GB" w:bidi="ar-SY"/>
        </w:rPr>
        <w:t xml:space="preserve">the delegation </w:t>
      </w:r>
      <w:r w:rsidRPr="00343207">
        <w:rPr>
          <w:rFonts w:asciiTheme="majorBidi" w:eastAsia="Calibri" w:hAnsiTheme="majorBidi" w:cstheme="majorBidi"/>
          <w:sz w:val="28"/>
          <w:szCs w:val="28"/>
          <w:lang w:val="en-CH" w:bidi="ar-SY"/>
        </w:rPr>
        <w:t>for the comprehensive presentation. We commend the progress made since the previous cycle of the UPR in developing and strengthening the institutional and legislative framework for the protection and promotion of human rights and welcome Eritrea’s</w:t>
      </w:r>
      <w:r w:rsidR="00150B71" w:rsidRPr="00343207">
        <w:rPr>
          <w:rFonts w:asciiTheme="majorBidi" w:eastAsia="Calibri" w:hAnsiTheme="majorBidi" w:cstheme="majorBidi"/>
          <w:sz w:val="28"/>
          <w:szCs w:val="28"/>
          <w:lang w:val="en-CH" w:bidi="ar-SY"/>
        </w:rPr>
        <w:t xml:space="preserve"> </w:t>
      </w:r>
      <w:r w:rsidRPr="00343207">
        <w:rPr>
          <w:rFonts w:asciiTheme="majorBidi" w:eastAsia="Calibri" w:hAnsiTheme="majorBidi" w:cstheme="majorBidi"/>
          <w:sz w:val="28"/>
          <w:szCs w:val="28"/>
          <w:lang w:val="en-CH" w:bidi="ar-SY"/>
        </w:rPr>
        <w:t>commitment to continu</w:t>
      </w:r>
      <w:r w:rsidR="00EC6CDD" w:rsidRPr="00343207">
        <w:rPr>
          <w:rFonts w:asciiTheme="majorBidi" w:eastAsia="Calibri" w:hAnsiTheme="majorBidi" w:cstheme="majorBidi"/>
          <w:sz w:val="28"/>
          <w:szCs w:val="28"/>
          <w:lang w:val="en-CH" w:bidi="ar-SY"/>
        </w:rPr>
        <w:t>e</w:t>
      </w:r>
      <w:r w:rsidRPr="00343207">
        <w:rPr>
          <w:rFonts w:asciiTheme="majorBidi" w:eastAsia="Calibri" w:hAnsiTheme="majorBidi" w:cstheme="majorBidi"/>
          <w:sz w:val="28"/>
          <w:szCs w:val="28"/>
          <w:lang w:val="en-CH" w:bidi="ar-SY"/>
        </w:rPr>
        <w:t xml:space="preserve"> these efforts, including through international cooperation based on the principles of </w:t>
      </w:r>
      <w:r w:rsidR="00150B71" w:rsidRPr="00343207">
        <w:rPr>
          <w:rFonts w:asciiTheme="majorBidi" w:eastAsia="Calibri" w:hAnsiTheme="majorBidi" w:cstheme="majorBidi"/>
          <w:sz w:val="28"/>
          <w:szCs w:val="28"/>
          <w:lang w:val="en-CH" w:bidi="ar-SY"/>
        </w:rPr>
        <w:t>impartiality</w:t>
      </w:r>
      <w:r w:rsidRPr="00343207">
        <w:rPr>
          <w:rFonts w:asciiTheme="majorBidi" w:eastAsia="Calibri" w:hAnsiTheme="majorBidi" w:cstheme="majorBidi"/>
          <w:sz w:val="28"/>
          <w:szCs w:val="28"/>
          <w:lang w:val="en-CH" w:bidi="ar-SY"/>
        </w:rPr>
        <w:t>, objectivity</w:t>
      </w:r>
      <w:r w:rsidR="00150B71" w:rsidRPr="00343207">
        <w:rPr>
          <w:rFonts w:asciiTheme="majorBidi" w:eastAsia="Calibri" w:hAnsiTheme="majorBidi" w:cstheme="majorBidi"/>
          <w:sz w:val="28"/>
          <w:szCs w:val="28"/>
          <w:lang w:val="en-CH" w:bidi="ar-SY"/>
        </w:rPr>
        <w:t>,</w:t>
      </w:r>
      <w:r w:rsidRPr="00343207">
        <w:rPr>
          <w:rFonts w:asciiTheme="majorBidi" w:eastAsia="Calibri" w:hAnsiTheme="majorBidi" w:cstheme="majorBidi"/>
          <w:sz w:val="28"/>
          <w:szCs w:val="28"/>
          <w:lang w:val="en-CH" w:bidi="ar-SY"/>
        </w:rPr>
        <w:t xml:space="preserve"> and non-selectivity. We </w:t>
      </w:r>
      <w:r w:rsidR="00EC6CDD" w:rsidRPr="00343207">
        <w:rPr>
          <w:rFonts w:asciiTheme="majorBidi" w:eastAsia="Calibri" w:hAnsiTheme="majorBidi" w:cstheme="majorBidi"/>
          <w:sz w:val="28"/>
          <w:szCs w:val="28"/>
          <w:lang w:val="en-CH" w:bidi="ar-SY"/>
        </w:rPr>
        <w:t>recognize</w:t>
      </w:r>
      <w:r w:rsidRPr="00343207">
        <w:rPr>
          <w:rFonts w:asciiTheme="majorBidi" w:eastAsia="Calibri" w:hAnsiTheme="majorBidi" w:cstheme="majorBidi"/>
          <w:sz w:val="28"/>
          <w:szCs w:val="28"/>
          <w:lang w:val="en-CH" w:bidi="ar-SY"/>
        </w:rPr>
        <w:t xml:space="preserve"> </w:t>
      </w:r>
      <w:r w:rsidRPr="00343207">
        <w:rPr>
          <w:rFonts w:asciiTheme="majorBidi" w:eastAsia="Calibri" w:hAnsiTheme="majorBidi" w:cstheme="majorBidi"/>
          <w:sz w:val="28"/>
          <w:szCs w:val="28"/>
          <w:lang w:val="en-CH" w:bidi="ar-SY"/>
        </w:rPr>
        <w:lastRenderedPageBreak/>
        <w:t xml:space="preserve">the progress achieved in the field of development and the realization of the right to development </w:t>
      </w:r>
      <w:r w:rsidR="00EC6CDD" w:rsidRPr="00343207">
        <w:rPr>
          <w:rFonts w:asciiTheme="majorBidi" w:eastAsia="Calibri" w:hAnsiTheme="majorBidi" w:cstheme="majorBidi"/>
          <w:sz w:val="28"/>
          <w:szCs w:val="28"/>
          <w:lang w:val="en-CH" w:bidi="ar-SY"/>
        </w:rPr>
        <w:t xml:space="preserve">through </w:t>
      </w:r>
      <w:r w:rsidRPr="00343207">
        <w:rPr>
          <w:rFonts w:asciiTheme="majorBidi" w:eastAsia="Calibri" w:hAnsiTheme="majorBidi" w:cstheme="majorBidi"/>
          <w:sz w:val="28"/>
          <w:szCs w:val="28"/>
          <w:lang w:val="en-CH" w:bidi="ar-SY"/>
        </w:rPr>
        <w:t xml:space="preserve">the continued implementation of the </w:t>
      </w:r>
      <w:r w:rsidR="00150B71" w:rsidRPr="00343207">
        <w:rPr>
          <w:rFonts w:asciiTheme="majorBidi" w:eastAsia="Calibri" w:hAnsiTheme="majorBidi" w:cstheme="majorBidi"/>
          <w:sz w:val="28"/>
          <w:szCs w:val="28"/>
          <w:lang w:val="en-CH" w:bidi="ar-SY"/>
        </w:rPr>
        <w:t>Indicative National Development Plan,</w:t>
      </w:r>
      <w:r w:rsidRPr="00343207">
        <w:rPr>
          <w:rFonts w:asciiTheme="majorBidi" w:eastAsia="Calibri" w:hAnsiTheme="majorBidi" w:cstheme="majorBidi"/>
          <w:color w:val="FF0000"/>
          <w:sz w:val="28"/>
          <w:szCs w:val="28"/>
          <w:lang w:val="en-CH" w:bidi="ar-SY"/>
        </w:rPr>
        <w:t xml:space="preserve"> </w:t>
      </w:r>
      <w:r w:rsidRPr="00343207">
        <w:rPr>
          <w:rFonts w:asciiTheme="majorBidi" w:eastAsia="Calibri" w:hAnsiTheme="majorBidi" w:cstheme="majorBidi"/>
          <w:sz w:val="28"/>
          <w:szCs w:val="28"/>
          <w:lang w:val="en-CH" w:bidi="ar-SY"/>
        </w:rPr>
        <w:t xml:space="preserve">and we call </w:t>
      </w:r>
      <w:r w:rsidR="00150B71" w:rsidRPr="00343207">
        <w:rPr>
          <w:rFonts w:asciiTheme="majorBidi" w:eastAsia="Calibri" w:hAnsiTheme="majorBidi" w:cstheme="majorBidi"/>
          <w:sz w:val="28"/>
          <w:szCs w:val="28"/>
          <w:lang w:val="en-CH" w:bidi="ar-SY"/>
        </w:rPr>
        <w:t xml:space="preserve">to </w:t>
      </w:r>
      <w:r w:rsidRPr="00343207">
        <w:rPr>
          <w:rFonts w:asciiTheme="majorBidi" w:eastAsia="Calibri" w:hAnsiTheme="majorBidi" w:cstheme="majorBidi"/>
          <w:sz w:val="28"/>
          <w:szCs w:val="28"/>
          <w:lang w:val="en-CH" w:bidi="ar-SY"/>
        </w:rPr>
        <w:t xml:space="preserve">support these efforts and </w:t>
      </w:r>
      <w:r w:rsidR="00150B71" w:rsidRPr="00343207">
        <w:rPr>
          <w:rFonts w:asciiTheme="majorBidi" w:eastAsia="Calibri" w:hAnsiTheme="majorBidi" w:cstheme="majorBidi"/>
          <w:sz w:val="28"/>
          <w:szCs w:val="28"/>
          <w:lang w:val="en-CH" w:bidi="ar-SY"/>
        </w:rPr>
        <w:t xml:space="preserve">to </w:t>
      </w:r>
      <w:r w:rsidRPr="00343207">
        <w:rPr>
          <w:rFonts w:asciiTheme="majorBidi" w:eastAsia="Calibri" w:hAnsiTheme="majorBidi" w:cstheme="majorBidi"/>
          <w:sz w:val="28"/>
          <w:szCs w:val="28"/>
          <w:lang w:val="en-CH" w:bidi="ar-SY"/>
        </w:rPr>
        <w:t xml:space="preserve">lift </w:t>
      </w:r>
      <w:r w:rsidR="00150B71" w:rsidRPr="00343207">
        <w:rPr>
          <w:rFonts w:asciiTheme="majorBidi" w:eastAsia="Calibri" w:hAnsiTheme="majorBidi" w:cstheme="majorBidi"/>
          <w:sz w:val="28"/>
          <w:szCs w:val="28"/>
          <w:lang w:val="en-CH" w:bidi="ar-SY"/>
        </w:rPr>
        <w:t xml:space="preserve">the unilateral </w:t>
      </w:r>
      <w:r w:rsidRPr="00343207">
        <w:rPr>
          <w:rFonts w:asciiTheme="majorBidi" w:eastAsia="Calibri" w:hAnsiTheme="majorBidi" w:cstheme="majorBidi"/>
          <w:sz w:val="28"/>
          <w:szCs w:val="28"/>
          <w:lang w:val="en-CH" w:bidi="ar-SY"/>
        </w:rPr>
        <w:t xml:space="preserve">coercive measures that undermine </w:t>
      </w:r>
      <w:r w:rsidR="00A625EF" w:rsidRPr="00343207">
        <w:rPr>
          <w:rFonts w:asciiTheme="majorBidi" w:eastAsia="Calibri" w:hAnsiTheme="majorBidi" w:cstheme="majorBidi"/>
          <w:sz w:val="28"/>
          <w:szCs w:val="28"/>
          <w:lang w:val="en-CH" w:bidi="ar-SY"/>
        </w:rPr>
        <w:t>them</w:t>
      </w:r>
      <w:r w:rsidRPr="00343207">
        <w:rPr>
          <w:rFonts w:asciiTheme="majorBidi" w:eastAsia="Calibri" w:hAnsiTheme="majorBidi" w:cstheme="majorBidi"/>
          <w:sz w:val="28"/>
          <w:szCs w:val="28"/>
          <w:lang w:val="en-CH" w:bidi="ar-SY"/>
        </w:rPr>
        <w:t xml:space="preserve"> and </w:t>
      </w:r>
      <w:r w:rsidR="00150B71" w:rsidRPr="00343207">
        <w:rPr>
          <w:rFonts w:asciiTheme="majorBidi" w:eastAsia="Calibri" w:hAnsiTheme="majorBidi" w:cstheme="majorBidi"/>
          <w:sz w:val="28"/>
          <w:szCs w:val="28"/>
          <w:lang w:val="en-CH" w:bidi="ar-SY"/>
        </w:rPr>
        <w:t xml:space="preserve">negatively affect </w:t>
      </w:r>
      <w:r w:rsidRPr="00343207">
        <w:rPr>
          <w:rFonts w:asciiTheme="majorBidi" w:eastAsia="Calibri" w:hAnsiTheme="majorBidi" w:cstheme="majorBidi"/>
          <w:sz w:val="28"/>
          <w:szCs w:val="28"/>
          <w:lang w:val="en-CH" w:bidi="ar-SY"/>
        </w:rPr>
        <w:t xml:space="preserve">the full enjoyment of human rights in the country. </w:t>
      </w:r>
    </w:p>
    <w:p w14:paraId="24C20078" w14:textId="369E1246" w:rsidR="007E7827" w:rsidRPr="00343207" w:rsidRDefault="00150B71" w:rsidP="00150B71">
      <w:pPr>
        <w:bidi w:val="0"/>
        <w:spacing w:after="0" w:line="360" w:lineRule="auto"/>
        <w:jc w:val="highKashida"/>
        <w:rPr>
          <w:rFonts w:asciiTheme="majorBidi" w:eastAsia="Calibri" w:hAnsiTheme="majorBidi" w:cstheme="majorBidi"/>
          <w:sz w:val="28"/>
          <w:szCs w:val="28"/>
          <w:lang w:val="en-GB" w:bidi="ar-SY"/>
        </w:rPr>
      </w:pPr>
      <w:r w:rsidRPr="00343207">
        <w:rPr>
          <w:rFonts w:asciiTheme="majorBidi" w:eastAsia="Calibri" w:hAnsiTheme="majorBidi" w:cstheme="majorBidi"/>
          <w:sz w:val="28"/>
          <w:szCs w:val="28"/>
          <w:lang w:val="en-CH" w:bidi="ar-SY"/>
        </w:rPr>
        <w:t xml:space="preserve">We have two recommendation </w:t>
      </w:r>
    </w:p>
    <w:p w14:paraId="46952345" w14:textId="7A4D38DA" w:rsidR="007E7827" w:rsidRPr="00343207" w:rsidRDefault="00150B71" w:rsidP="005026FD">
      <w:pPr>
        <w:bidi w:val="0"/>
        <w:spacing w:after="0" w:line="360" w:lineRule="auto"/>
        <w:jc w:val="highKashida"/>
        <w:rPr>
          <w:rFonts w:asciiTheme="majorBidi" w:eastAsia="Calibri" w:hAnsiTheme="majorBidi" w:cstheme="majorBidi"/>
          <w:b/>
          <w:bCs/>
          <w:sz w:val="28"/>
          <w:szCs w:val="28"/>
          <w:lang w:val="en-CH" w:bidi="ar-SY"/>
        </w:rPr>
      </w:pPr>
      <w:r w:rsidRPr="00343207">
        <w:rPr>
          <w:rFonts w:asciiTheme="majorBidi" w:eastAsia="Calibri" w:hAnsiTheme="majorBidi" w:cstheme="majorBidi"/>
          <w:sz w:val="28"/>
          <w:szCs w:val="28"/>
          <w:lang w:val="en-CH" w:bidi="ar-SY"/>
        </w:rPr>
        <w:t xml:space="preserve">1. </w:t>
      </w:r>
      <w:r w:rsidR="007E7827" w:rsidRPr="00343207">
        <w:rPr>
          <w:rFonts w:asciiTheme="majorBidi" w:eastAsia="Calibri" w:hAnsiTheme="majorBidi" w:cstheme="majorBidi"/>
          <w:sz w:val="28"/>
          <w:szCs w:val="28"/>
          <w:lang w:val="en-CH" w:bidi="ar-SY"/>
        </w:rPr>
        <w:t xml:space="preserve">Continue giving priority to actions for the </w:t>
      </w:r>
      <w:r w:rsidR="007E7827" w:rsidRPr="00343207">
        <w:rPr>
          <w:rFonts w:asciiTheme="majorBidi" w:eastAsia="Calibri" w:hAnsiTheme="majorBidi" w:cstheme="majorBidi"/>
          <w:b/>
          <w:bCs/>
          <w:sz w:val="28"/>
          <w:szCs w:val="28"/>
          <w:lang w:val="en-CH" w:bidi="ar-SY"/>
        </w:rPr>
        <w:t>eradication of poverty and child malnutrition, and for achieving food security</w:t>
      </w:r>
      <w:r w:rsidR="00EC6CDD" w:rsidRPr="00343207">
        <w:rPr>
          <w:rFonts w:asciiTheme="majorBidi" w:eastAsia="Calibri" w:hAnsiTheme="majorBidi" w:cstheme="majorBidi"/>
          <w:b/>
          <w:bCs/>
          <w:sz w:val="28"/>
          <w:szCs w:val="28"/>
          <w:lang w:val="en-CH" w:bidi="ar-SY"/>
        </w:rPr>
        <w:t>.</w:t>
      </w:r>
    </w:p>
    <w:p w14:paraId="2D2820C2" w14:textId="0F2E7E7F" w:rsidR="007E7827" w:rsidRPr="00343207" w:rsidRDefault="00150B71" w:rsidP="005026FD">
      <w:pPr>
        <w:bidi w:val="0"/>
        <w:spacing w:after="0" w:line="360" w:lineRule="auto"/>
        <w:jc w:val="highKashida"/>
        <w:rPr>
          <w:rFonts w:asciiTheme="majorBidi" w:eastAsia="Calibri" w:hAnsiTheme="majorBidi" w:cstheme="majorBidi"/>
          <w:b/>
          <w:bCs/>
          <w:sz w:val="28"/>
          <w:szCs w:val="28"/>
          <w:lang w:val="en-GB" w:bidi="ar-SY"/>
        </w:rPr>
      </w:pPr>
      <w:r w:rsidRPr="00343207">
        <w:rPr>
          <w:rFonts w:asciiTheme="majorBidi" w:eastAsia="Calibri" w:hAnsiTheme="majorBidi" w:cstheme="majorBidi"/>
          <w:sz w:val="28"/>
          <w:szCs w:val="28"/>
          <w:lang w:val="en-GB" w:bidi="ar-SY"/>
        </w:rPr>
        <w:t xml:space="preserve">2. </w:t>
      </w:r>
      <w:r w:rsidR="007E7827" w:rsidRPr="00343207">
        <w:rPr>
          <w:rFonts w:asciiTheme="majorBidi" w:eastAsia="Calibri" w:hAnsiTheme="majorBidi" w:cstheme="majorBidi"/>
          <w:sz w:val="28"/>
          <w:szCs w:val="28"/>
          <w:lang w:val="en-GB" w:bidi="ar-SY"/>
        </w:rPr>
        <w:t xml:space="preserve">Continue to enhance efforts aimed at </w:t>
      </w:r>
      <w:r w:rsidR="007E7827" w:rsidRPr="00343207">
        <w:rPr>
          <w:rFonts w:asciiTheme="majorBidi" w:eastAsia="Calibri" w:hAnsiTheme="majorBidi" w:cstheme="majorBidi"/>
          <w:b/>
          <w:bCs/>
          <w:sz w:val="28"/>
          <w:szCs w:val="28"/>
          <w:lang w:val="en-GB" w:bidi="ar-SY"/>
        </w:rPr>
        <w:t>sustainable socioeconomic progress for its people</w:t>
      </w:r>
      <w:r w:rsidR="00EC6CDD" w:rsidRPr="00343207">
        <w:rPr>
          <w:rFonts w:asciiTheme="majorBidi" w:eastAsia="Calibri" w:hAnsiTheme="majorBidi" w:cstheme="majorBidi"/>
          <w:b/>
          <w:bCs/>
          <w:sz w:val="28"/>
          <w:szCs w:val="28"/>
          <w:lang w:val="en-GB" w:bidi="ar-SY"/>
        </w:rPr>
        <w:t xml:space="preserve">. </w:t>
      </w:r>
    </w:p>
    <w:p w14:paraId="71BF7942" w14:textId="77777777" w:rsidR="00343207" w:rsidRPr="00343207" w:rsidRDefault="00343207" w:rsidP="00343207">
      <w:pPr>
        <w:bidi w:val="0"/>
        <w:spacing w:after="0" w:line="360" w:lineRule="auto"/>
        <w:jc w:val="highKashida"/>
        <w:rPr>
          <w:rFonts w:asciiTheme="majorBidi" w:eastAsia="Calibri" w:hAnsiTheme="majorBidi" w:cstheme="majorBidi"/>
          <w:b/>
          <w:bCs/>
          <w:sz w:val="28"/>
          <w:szCs w:val="28"/>
          <w:lang w:val="en-GB" w:bidi="ar-SY"/>
        </w:rPr>
      </w:pPr>
    </w:p>
    <w:p w14:paraId="0393297C" w14:textId="03ADD716" w:rsidR="00343207" w:rsidRPr="00343207" w:rsidRDefault="00343207" w:rsidP="00343207">
      <w:pPr>
        <w:bidi w:val="0"/>
        <w:spacing w:after="0" w:line="360" w:lineRule="auto"/>
        <w:jc w:val="highKashida"/>
        <w:rPr>
          <w:rFonts w:asciiTheme="majorBidi" w:eastAsia="Calibri" w:hAnsiTheme="majorBidi" w:cstheme="majorBidi"/>
          <w:sz w:val="28"/>
          <w:szCs w:val="28"/>
          <w:lang w:val="en-GB" w:bidi="ar-SY"/>
        </w:rPr>
      </w:pPr>
      <w:r w:rsidRPr="00343207">
        <w:rPr>
          <w:rFonts w:asciiTheme="majorBidi" w:eastAsia="Calibri" w:hAnsiTheme="majorBidi" w:cstheme="majorBidi"/>
          <w:sz w:val="28"/>
          <w:szCs w:val="28"/>
          <w:lang w:val="en-GB" w:bidi="ar-SY"/>
        </w:rPr>
        <w:t xml:space="preserve">We wish Eritrea a successful review.  </w:t>
      </w:r>
    </w:p>
    <w:sectPr w:rsidR="00343207" w:rsidRPr="003432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7B5C" w14:textId="77777777" w:rsidR="0056533F" w:rsidRDefault="0056533F">
      <w:pPr>
        <w:spacing w:line="240" w:lineRule="auto"/>
      </w:pPr>
      <w:r>
        <w:separator/>
      </w:r>
    </w:p>
  </w:endnote>
  <w:endnote w:type="continuationSeparator" w:id="0">
    <w:p w14:paraId="3A4ECA48" w14:textId="77777777" w:rsidR="0056533F" w:rsidRDefault="00565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tka Small">
    <w:panose1 w:val="00000000000000000000"/>
    <w:charset w:val="00"/>
    <w:family w:val="auto"/>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0173" w14:textId="77777777" w:rsidR="0056533F" w:rsidRDefault="0056533F">
      <w:pPr>
        <w:spacing w:after="0"/>
      </w:pPr>
      <w:r>
        <w:separator/>
      </w:r>
    </w:p>
  </w:footnote>
  <w:footnote w:type="continuationSeparator" w:id="0">
    <w:p w14:paraId="5EAF72F4" w14:textId="77777777" w:rsidR="0056533F" w:rsidRDefault="005653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7C7"/>
    <w:multiLevelType w:val="hybridMultilevel"/>
    <w:tmpl w:val="C14275B0"/>
    <w:lvl w:ilvl="0" w:tplc="811C926C">
      <w:start w:val="1"/>
      <w:numFmt w:val="decimal"/>
      <w:lvlText w:val="%1&gt;"/>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5125AF"/>
    <w:multiLevelType w:val="hybridMultilevel"/>
    <w:tmpl w:val="BD645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E32FC8"/>
    <w:multiLevelType w:val="hybridMultilevel"/>
    <w:tmpl w:val="C882DF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82EFB"/>
    <w:multiLevelType w:val="hybridMultilevel"/>
    <w:tmpl w:val="0DB89A90"/>
    <w:lvl w:ilvl="0" w:tplc="8F4E3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A5523"/>
    <w:multiLevelType w:val="hybridMultilevel"/>
    <w:tmpl w:val="8012AA12"/>
    <w:lvl w:ilvl="0" w:tplc="E9A05A88">
      <w:numFmt w:val="bullet"/>
      <w:lvlText w:val="-"/>
      <w:lvlJc w:val="left"/>
      <w:pPr>
        <w:ind w:left="435" w:hanging="360"/>
      </w:pPr>
      <w:rPr>
        <w:rFonts w:ascii="Times New Roman" w:eastAsia="Calibri" w:hAnsi="Times New Roman" w:cs="Times New Roman" w:hint="default"/>
        <w:sz w:val="28"/>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5" w15:restartNumberingAfterBreak="0">
    <w:nsid w:val="64153C66"/>
    <w:multiLevelType w:val="multilevel"/>
    <w:tmpl w:val="64153C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8CE4E22"/>
    <w:multiLevelType w:val="hybridMultilevel"/>
    <w:tmpl w:val="EEF6EE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990263"/>
    <w:multiLevelType w:val="hybridMultilevel"/>
    <w:tmpl w:val="FD6E12A6"/>
    <w:lvl w:ilvl="0" w:tplc="EC5625E2">
      <w:start w:val="1"/>
      <w:numFmt w:val="decimal"/>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6102947">
    <w:abstractNumId w:val="5"/>
  </w:num>
  <w:num w:numId="2" w16cid:durableId="1495032191">
    <w:abstractNumId w:val="2"/>
  </w:num>
  <w:num w:numId="3" w16cid:durableId="333656359">
    <w:abstractNumId w:val="7"/>
  </w:num>
  <w:num w:numId="4" w16cid:durableId="1232541555">
    <w:abstractNumId w:val="3"/>
  </w:num>
  <w:num w:numId="5" w16cid:durableId="144905182">
    <w:abstractNumId w:val="1"/>
  </w:num>
  <w:num w:numId="6" w16cid:durableId="2081051506">
    <w:abstractNumId w:val="4"/>
  </w:num>
  <w:num w:numId="7" w16cid:durableId="2070573169">
    <w:abstractNumId w:val="6"/>
  </w:num>
  <w:num w:numId="8" w16cid:durableId="21871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DD"/>
    <w:rsid w:val="00000077"/>
    <w:rsid w:val="00024B4F"/>
    <w:rsid w:val="000267A2"/>
    <w:rsid w:val="00041019"/>
    <w:rsid w:val="000428B5"/>
    <w:rsid w:val="00046CCF"/>
    <w:rsid w:val="000608DD"/>
    <w:rsid w:val="00067A4B"/>
    <w:rsid w:val="00085ABC"/>
    <w:rsid w:val="000A5F09"/>
    <w:rsid w:val="000A64B0"/>
    <w:rsid w:val="000B1FBE"/>
    <w:rsid w:val="000B43DA"/>
    <w:rsid w:val="000C1A1D"/>
    <w:rsid w:val="000C4EE7"/>
    <w:rsid w:val="000C7266"/>
    <w:rsid w:val="000D2FA2"/>
    <w:rsid w:val="000E0846"/>
    <w:rsid w:val="000E7346"/>
    <w:rsid w:val="00103F2E"/>
    <w:rsid w:val="001068F9"/>
    <w:rsid w:val="00111041"/>
    <w:rsid w:val="00150B71"/>
    <w:rsid w:val="001528BB"/>
    <w:rsid w:val="001566FE"/>
    <w:rsid w:val="00165994"/>
    <w:rsid w:val="00175510"/>
    <w:rsid w:val="00182A26"/>
    <w:rsid w:val="00183DD2"/>
    <w:rsid w:val="001A41AA"/>
    <w:rsid w:val="001A5C38"/>
    <w:rsid w:val="001B302D"/>
    <w:rsid w:val="001D6EF4"/>
    <w:rsid w:val="001E0310"/>
    <w:rsid w:val="001F6C36"/>
    <w:rsid w:val="002001E6"/>
    <w:rsid w:val="00210185"/>
    <w:rsid w:val="002108B8"/>
    <w:rsid w:val="00211E93"/>
    <w:rsid w:val="002123A1"/>
    <w:rsid w:val="00214C8E"/>
    <w:rsid w:val="00216517"/>
    <w:rsid w:val="0022004A"/>
    <w:rsid w:val="00224DE5"/>
    <w:rsid w:val="0022630A"/>
    <w:rsid w:val="00230EE6"/>
    <w:rsid w:val="002400A3"/>
    <w:rsid w:val="002570DB"/>
    <w:rsid w:val="00260205"/>
    <w:rsid w:val="002776D1"/>
    <w:rsid w:val="002866B9"/>
    <w:rsid w:val="00294FEF"/>
    <w:rsid w:val="002C5175"/>
    <w:rsid w:val="002E02ED"/>
    <w:rsid w:val="002E789B"/>
    <w:rsid w:val="002F49B6"/>
    <w:rsid w:val="003030B2"/>
    <w:rsid w:val="00305F64"/>
    <w:rsid w:val="003227EE"/>
    <w:rsid w:val="00322968"/>
    <w:rsid w:val="00323478"/>
    <w:rsid w:val="00324D0C"/>
    <w:rsid w:val="003309FC"/>
    <w:rsid w:val="00332BFB"/>
    <w:rsid w:val="00333925"/>
    <w:rsid w:val="003369A2"/>
    <w:rsid w:val="00343207"/>
    <w:rsid w:val="00346F56"/>
    <w:rsid w:val="003527EB"/>
    <w:rsid w:val="00352CB9"/>
    <w:rsid w:val="00362DFC"/>
    <w:rsid w:val="003A400E"/>
    <w:rsid w:val="003D5DCC"/>
    <w:rsid w:val="003E723F"/>
    <w:rsid w:val="003F0933"/>
    <w:rsid w:val="003F416F"/>
    <w:rsid w:val="003F5D0E"/>
    <w:rsid w:val="003F6A99"/>
    <w:rsid w:val="004335C1"/>
    <w:rsid w:val="00441939"/>
    <w:rsid w:val="00444619"/>
    <w:rsid w:val="00444F43"/>
    <w:rsid w:val="00447C35"/>
    <w:rsid w:val="004574C7"/>
    <w:rsid w:val="00462863"/>
    <w:rsid w:val="00474028"/>
    <w:rsid w:val="00486C48"/>
    <w:rsid w:val="004F31F1"/>
    <w:rsid w:val="004F4284"/>
    <w:rsid w:val="005026FD"/>
    <w:rsid w:val="005068EB"/>
    <w:rsid w:val="00506DB2"/>
    <w:rsid w:val="00515937"/>
    <w:rsid w:val="00527F06"/>
    <w:rsid w:val="0054103C"/>
    <w:rsid w:val="00543199"/>
    <w:rsid w:val="00551221"/>
    <w:rsid w:val="0056533F"/>
    <w:rsid w:val="00591FEC"/>
    <w:rsid w:val="005B1D22"/>
    <w:rsid w:val="005C4F56"/>
    <w:rsid w:val="005D68B9"/>
    <w:rsid w:val="005F1782"/>
    <w:rsid w:val="005F2409"/>
    <w:rsid w:val="00642CD0"/>
    <w:rsid w:val="00646EBB"/>
    <w:rsid w:val="00647F57"/>
    <w:rsid w:val="00650222"/>
    <w:rsid w:val="00664DE2"/>
    <w:rsid w:val="00674C8F"/>
    <w:rsid w:val="00681FF1"/>
    <w:rsid w:val="00685175"/>
    <w:rsid w:val="006909CD"/>
    <w:rsid w:val="00695841"/>
    <w:rsid w:val="00697B91"/>
    <w:rsid w:val="006A04C8"/>
    <w:rsid w:val="006A423B"/>
    <w:rsid w:val="006B1ACF"/>
    <w:rsid w:val="006B3EC9"/>
    <w:rsid w:val="006B54BC"/>
    <w:rsid w:val="006B75E0"/>
    <w:rsid w:val="006E33F0"/>
    <w:rsid w:val="006F3B11"/>
    <w:rsid w:val="0070225A"/>
    <w:rsid w:val="00713153"/>
    <w:rsid w:val="0074612A"/>
    <w:rsid w:val="007466E6"/>
    <w:rsid w:val="007504F7"/>
    <w:rsid w:val="007507CE"/>
    <w:rsid w:val="00757B85"/>
    <w:rsid w:val="00763FA2"/>
    <w:rsid w:val="00786250"/>
    <w:rsid w:val="00786A63"/>
    <w:rsid w:val="007878F3"/>
    <w:rsid w:val="00793C40"/>
    <w:rsid w:val="0079550A"/>
    <w:rsid w:val="007B3AE7"/>
    <w:rsid w:val="007B5A19"/>
    <w:rsid w:val="007C1EB5"/>
    <w:rsid w:val="007D0FAC"/>
    <w:rsid w:val="007D2EA6"/>
    <w:rsid w:val="007E7827"/>
    <w:rsid w:val="00804114"/>
    <w:rsid w:val="008449F9"/>
    <w:rsid w:val="00846404"/>
    <w:rsid w:val="00847797"/>
    <w:rsid w:val="00871D5C"/>
    <w:rsid w:val="00876AB8"/>
    <w:rsid w:val="00881B52"/>
    <w:rsid w:val="008A17E7"/>
    <w:rsid w:val="008A1CFF"/>
    <w:rsid w:val="008A6DF7"/>
    <w:rsid w:val="008C45D5"/>
    <w:rsid w:val="008E071D"/>
    <w:rsid w:val="008E561B"/>
    <w:rsid w:val="00950933"/>
    <w:rsid w:val="00966663"/>
    <w:rsid w:val="00967B99"/>
    <w:rsid w:val="00995B4A"/>
    <w:rsid w:val="009A1000"/>
    <w:rsid w:val="009A16B8"/>
    <w:rsid w:val="009B7EBF"/>
    <w:rsid w:val="009D30CA"/>
    <w:rsid w:val="009D579C"/>
    <w:rsid w:val="009E0E63"/>
    <w:rsid w:val="009F3435"/>
    <w:rsid w:val="009F5C5F"/>
    <w:rsid w:val="00A23339"/>
    <w:rsid w:val="00A2527F"/>
    <w:rsid w:val="00A465C1"/>
    <w:rsid w:val="00A625EF"/>
    <w:rsid w:val="00A714DB"/>
    <w:rsid w:val="00A7353B"/>
    <w:rsid w:val="00A93E09"/>
    <w:rsid w:val="00A97719"/>
    <w:rsid w:val="00AA3AE7"/>
    <w:rsid w:val="00AA7132"/>
    <w:rsid w:val="00AB7B99"/>
    <w:rsid w:val="00AE0360"/>
    <w:rsid w:val="00AE113A"/>
    <w:rsid w:val="00AF0FD2"/>
    <w:rsid w:val="00B12A66"/>
    <w:rsid w:val="00B179C6"/>
    <w:rsid w:val="00B27C65"/>
    <w:rsid w:val="00B35A6B"/>
    <w:rsid w:val="00B366CC"/>
    <w:rsid w:val="00B44558"/>
    <w:rsid w:val="00B4749F"/>
    <w:rsid w:val="00B52F54"/>
    <w:rsid w:val="00B6245F"/>
    <w:rsid w:val="00B67B61"/>
    <w:rsid w:val="00B710B1"/>
    <w:rsid w:val="00B801A7"/>
    <w:rsid w:val="00BC067C"/>
    <w:rsid w:val="00BC6D9F"/>
    <w:rsid w:val="00BD1669"/>
    <w:rsid w:val="00BE4740"/>
    <w:rsid w:val="00BF33B3"/>
    <w:rsid w:val="00BF4508"/>
    <w:rsid w:val="00BF7DF0"/>
    <w:rsid w:val="00C01423"/>
    <w:rsid w:val="00C02FFE"/>
    <w:rsid w:val="00C0548A"/>
    <w:rsid w:val="00C2482D"/>
    <w:rsid w:val="00C25638"/>
    <w:rsid w:val="00C45F29"/>
    <w:rsid w:val="00C52FBA"/>
    <w:rsid w:val="00C534BC"/>
    <w:rsid w:val="00C56E53"/>
    <w:rsid w:val="00C6636A"/>
    <w:rsid w:val="00C66598"/>
    <w:rsid w:val="00C93107"/>
    <w:rsid w:val="00C97525"/>
    <w:rsid w:val="00C9778C"/>
    <w:rsid w:val="00CA5A7B"/>
    <w:rsid w:val="00CB78BD"/>
    <w:rsid w:val="00CC60E9"/>
    <w:rsid w:val="00D14A0A"/>
    <w:rsid w:val="00D32AC1"/>
    <w:rsid w:val="00D43E66"/>
    <w:rsid w:val="00D4658F"/>
    <w:rsid w:val="00D51B6E"/>
    <w:rsid w:val="00D56301"/>
    <w:rsid w:val="00D616CA"/>
    <w:rsid w:val="00D74B47"/>
    <w:rsid w:val="00D908E7"/>
    <w:rsid w:val="00D97ACD"/>
    <w:rsid w:val="00DA6E3B"/>
    <w:rsid w:val="00DA729F"/>
    <w:rsid w:val="00DF1791"/>
    <w:rsid w:val="00DF5092"/>
    <w:rsid w:val="00DF5969"/>
    <w:rsid w:val="00DF69A8"/>
    <w:rsid w:val="00E167F1"/>
    <w:rsid w:val="00E35E50"/>
    <w:rsid w:val="00E4051F"/>
    <w:rsid w:val="00E5588F"/>
    <w:rsid w:val="00E85B53"/>
    <w:rsid w:val="00E85CD3"/>
    <w:rsid w:val="00EB3F08"/>
    <w:rsid w:val="00EB74B8"/>
    <w:rsid w:val="00EC6CDD"/>
    <w:rsid w:val="00ED022E"/>
    <w:rsid w:val="00F04684"/>
    <w:rsid w:val="00F1061F"/>
    <w:rsid w:val="00F10BFB"/>
    <w:rsid w:val="00F16512"/>
    <w:rsid w:val="00F1671E"/>
    <w:rsid w:val="00F315FB"/>
    <w:rsid w:val="00F43E3D"/>
    <w:rsid w:val="00F469C6"/>
    <w:rsid w:val="00F469E6"/>
    <w:rsid w:val="00F55C8F"/>
    <w:rsid w:val="00F74356"/>
    <w:rsid w:val="00FA1A9D"/>
    <w:rsid w:val="00FA2018"/>
    <w:rsid w:val="00FB6770"/>
    <w:rsid w:val="00FD64FA"/>
    <w:rsid w:val="00FD70FE"/>
    <w:rsid w:val="00FE1C8D"/>
    <w:rsid w:val="00FF0AB7"/>
    <w:rsid w:val="0D6F4B53"/>
    <w:rsid w:val="57884618"/>
    <w:rsid w:val="67516A09"/>
    <w:rsid w:val="759D27C4"/>
    <w:rsid w:val="78AE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0240D"/>
  <w15:docId w15:val="{F3018DED-EDFC-4565-946D-0FD7504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rPr>
  </w:style>
  <w:style w:type="paragraph" w:styleId="Heading2">
    <w:name w:val="heading 2"/>
    <w:basedOn w:val="Normal"/>
    <w:next w:val="Normal"/>
    <w:link w:val="Heading2Char"/>
    <w:uiPriority w:val="9"/>
    <w:semiHidden/>
    <w:unhideWhenUsed/>
    <w:qFormat/>
    <w:rsid w:val="00D51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unhideWhenUsed/>
    <w:qFormat/>
    <w:rPr>
      <w:rFonts w:eastAsia="MS Mincho"/>
      <w:sz w:val="18"/>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ing2Char">
    <w:name w:val="Heading 2 Char"/>
    <w:basedOn w:val="DefaultParagraphFont"/>
    <w:link w:val="Heading2"/>
    <w:uiPriority w:val="9"/>
    <w:semiHidden/>
    <w:rsid w:val="00D51B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9559">
      <w:bodyDiv w:val="1"/>
      <w:marLeft w:val="0"/>
      <w:marRight w:val="0"/>
      <w:marTop w:val="0"/>
      <w:marBottom w:val="0"/>
      <w:divBdr>
        <w:top w:val="none" w:sz="0" w:space="0" w:color="auto"/>
        <w:left w:val="none" w:sz="0" w:space="0" w:color="auto"/>
        <w:bottom w:val="none" w:sz="0" w:space="0" w:color="auto"/>
        <w:right w:val="none" w:sz="0" w:space="0" w:color="auto"/>
      </w:divBdr>
    </w:div>
    <w:div w:id="1655450771">
      <w:bodyDiv w:val="1"/>
      <w:marLeft w:val="0"/>
      <w:marRight w:val="0"/>
      <w:marTop w:val="0"/>
      <w:marBottom w:val="0"/>
      <w:divBdr>
        <w:top w:val="none" w:sz="0" w:space="0" w:color="auto"/>
        <w:left w:val="none" w:sz="0" w:space="0" w:color="auto"/>
        <w:bottom w:val="none" w:sz="0" w:space="0" w:color="auto"/>
        <w:right w:val="none" w:sz="0" w:space="0" w:color="auto"/>
      </w:divBdr>
    </w:div>
    <w:div w:id="1715033419">
      <w:bodyDiv w:val="1"/>
      <w:marLeft w:val="0"/>
      <w:marRight w:val="0"/>
      <w:marTop w:val="0"/>
      <w:marBottom w:val="0"/>
      <w:divBdr>
        <w:top w:val="none" w:sz="0" w:space="0" w:color="auto"/>
        <w:left w:val="none" w:sz="0" w:space="0" w:color="auto"/>
        <w:bottom w:val="none" w:sz="0" w:space="0" w:color="auto"/>
        <w:right w:val="none" w:sz="0" w:space="0" w:color="auto"/>
      </w:divBdr>
    </w:div>
    <w:div w:id="197768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4275</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23384-C4C0-478E-B8B0-A656A09807A6}">
  <ds:schemaRefs>
    <ds:schemaRef ds:uri="http://schemas.openxmlformats.org/officeDocument/2006/bibliography"/>
  </ds:schemaRefs>
</ds:datastoreItem>
</file>

<file path=customXml/itemProps3.xml><?xml version="1.0" encoding="utf-8"?>
<ds:datastoreItem xmlns:ds="http://schemas.openxmlformats.org/officeDocument/2006/customXml" ds:itemID="{BAA33ACA-505C-403A-B6EF-B379191D9A0A}"/>
</file>

<file path=customXml/itemProps4.xml><?xml version="1.0" encoding="utf-8"?>
<ds:datastoreItem xmlns:ds="http://schemas.openxmlformats.org/officeDocument/2006/customXml" ds:itemID="{51FCAC8D-A919-418E-A980-08EB88D7F53B}"/>
</file>

<file path=customXml/itemProps5.xml><?xml version="1.0" encoding="utf-8"?>
<ds:datastoreItem xmlns:ds="http://schemas.openxmlformats.org/officeDocument/2006/customXml" ds:itemID="{595FFAA3-A335-46C0-A4AC-F5FF3079458F}"/>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1885</Characters>
  <Application>Microsoft Office Word</Application>
  <DocSecurity>0</DocSecurity>
  <Lines>60</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AL-Laith</dc:creator>
  <cp:lastModifiedBy>khayou7@gmail.com</cp:lastModifiedBy>
  <cp:revision>29</cp:revision>
  <cp:lastPrinted>2023-05-03T13:36:00Z</cp:lastPrinted>
  <dcterms:created xsi:type="dcterms:W3CDTF">2024-04-30T20:21:00Z</dcterms:created>
  <dcterms:modified xsi:type="dcterms:W3CDTF">2024-05-03T14:00:00Z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BBD111665543401899D1273DD7C94FAC</vt:lpwstr>
  </property>
  <property fmtid="{D5CDD505-2E9C-101B-9397-08002B2CF9AE}" pid="4" name="GrammarlyDocumentId">
    <vt:lpwstr>ae7e787a7ad10fbc90db786b393a5f3906e2fab84544dc0d9f5155c08f76b659</vt:lpwstr>
  </property>
  <property fmtid="{D5CDD505-2E9C-101B-9397-08002B2CF9AE}" pid="5" name="ContentTypeId">
    <vt:lpwstr>0x01010045ED71FCEC84974AA91F92463CA6803D</vt:lpwstr>
  </property>
</Properties>
</file>