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DA" w:rsidRPr="006D2548" w:rsidRDefault="00B03CDA" w:rsidP="00B62AF1">
      <w:pPr>
        <w:autoSpaceDE w:val="0"/>
        <w:autoSpaceDN w:val="0"/>
        <w:adjustRightInd w:val="0"/>
        <w:spacing w:after="0" w:line="240" w:lineRule="auto"/>
        <w:jc w:val="both"/>
        <w:rPr>
          <w:rFonts w:ascii="Arial" w:hAnsi="Arial" w:cs="Arial"/>
          <w:sz w:val="24"/>
          <w:szCs w:val="24"/>
          <w:lang w:val="es-ES"/>
        </w:rPr>
      </w:pPr>
    </w:p>
    <w:tbl>
      <w:tblPr>
        <w:tblStyle w:val="Tablaconcuadrcula"/>
        <w:tblpPr w:leftFromText="141" w:rightFromText="141" w:vertAnchor="text" w:horzAnchor="margin" w:tblpY="69"/>
        <w:tblW w:w="0" w:type="auto"/>
        <w:tblLook w:val="04A0" w:firstRow="1" w:lastRow="0" w:firstColumn="1" w:lastColumn="0" w:noHBand="0" w:noVBand="1"/>
      </w:tblPr>
      <w:tblGrid>
        <w:gridCol w:w="8494"/>
      </w:tblGrid>
      <w:tr w:rsidR="00B62AF1" w:rsidRPr="006D2548" w:rsidTr="00B62AF1">
        <w:tc>
          <w:tcPr>
            <w:tcW w:w="8494" w:type="dxa"/>
          </w:tcPr>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INTERVENCIÓN DE ESPAÑA</w:t>
            </w:r>
          </w:p>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4</w:t>
            </w:r>
            <w:r w:rsidR="004C15EC">
              <w:rPr>
                <w:rFonts w:ascii="Arial" w:hAnsi="Arial" w:cs="Arial"/>
                <w:b/>
                <w:sz w:val="24"/>
                <w:szCs w:val="24"/>
              </w:rPr>
              <w:t>6</w:t>
            </w:r>
            <w:r w:rsidRPr="006D2548">
              <w:rPr>
                <w:rFonts w:ascii="Arial" w:hAnsi="Arial" w:cs="Arial"/>
                <w:b/>
                <w:sz w:val="24"/>
                <w:szCs w:val="24"/>
              </w:rPr>
              <w:t xml:space="preserve">ª SESIÓN EXAMEN PERIÓDICO UNIVERSAL, </w:t>
            </w:r>
            <w:r w:rsidR="00CD7231">
              <w:rPr>
                <w:rFonts w:ascii="Arial" w:hAnsi="Arial" w:cs="Arial"/>
                <w:b/>
                <w:sz w:val="24"/>
                <w:szCs w:val="24"/>
              </w:rPr>
              <w:t>7</w:t>
            </w:r>
            <w:r w:rsidRPr="006D2548">
              <w:rPr>
                <w:rFonts w:ascii="Arial" w:hAnsi="Arial" w:cs="Arial"/>
                <w:b/>
                <w:sz w:val="24"/>
                <w:szCs w:val="24"/>
              </w:rPr>
              <w:t xml:space="preserve"> </w:t>
            </w:r>
            <w:r w:rsidR="0062583F">
              <w:rPr>
                <w:rFonts w:ascii="Arial" w:hAnsi="Arial" w:cs="Arial"/>
                <w:b/>
                <w:sz w:val="24"/>
                <w:szCs w:val="24"/>
              </w:rPr>
              <w:t>MAYO</w:t>
            </w:r>
            <w:r w:rsidRPr="006D2548">
              <w:rPr>
                <w:rFonts w:ascii="Arial" w:hAnsi="Arial" w:cs="Arial"/>
                <w:b/>
                <w:sz w:val="24"/>
                <w:szCs w:val="24"/>
              </w:rPr>
              <w:t xml:space="preserve"> 2024</w:t>
            </w:r>
          </w:p>
          <w:p w:rsidR="00B62AF1" w:rsidRPr="006D2548" w:rsidRDefault="00ED2A49" w:rsidP="00B62AF1">
            <w:pPr>
              <w:spacing w:line="360" w:lineRule="auto"/>
              <w:jc w:val="center"/>
              <w:rPr>
                <w:rFonts w:ascii="Arial" w:hAnsi="Arial" w:cs="Arial"/>
                <w:b/>
                <w:sz w:val="24"/>
                <w:szCs w:val="24"/>
              </w:rPr>
            </w:pPr>
            <w:r>
              <w:rPr>
                <w:rFonts w:ascii="Arial" w:hAnsi="Arial" w:cs="Arial"/>
                <w:b/>
                <w:sz w:val="24"/>
                <w:szCs w:val="24"/>
              </w:rPr>
              <w:t>REPÚBLICA DOMINICANA</w:t>
            </w:r>
          </w:p>
        </w:tc>
      </w:tr>
    </w:tbl>
    <w:p w:rsidR="00ED2A49" w:rsidRPr="00ED2A49" w:rsidRDefault="00ED2A49" w:rsidP="00ED2A49">
      <w:pPr>
        <w:jc w:val="both"/>
        <w:rPr>
          <w:sz w:val="32"/>
          <w:szCs w:val="32"/>
        </w:rPr>
      </w:pPr>
      <w:r w:rsidRPr="00ED2A49">
        <w:rPr>
          <w:sz w:val="32"/>
          <w:szCs w:val="32"/>
        </w:rPr>
        <w:t>Muchas gracias Sr. Presidente.</w:t>
      </w:r>
    </w:p>
    <w:p w:rsidR="00ED2A49" w:rsidRPr="00ED2A49" w:rsidRDefault="00ED2A49" w:rsidP="00ED2A49">
      <w:pPr>
        <w:jc w:val="both"/>
        <w:rPr>
          <w:sz w:val="32"/>
          <w:szCs w:val="32"/>
        </w:rPr>
      </w:pPr>
      <w:r w:rsidRPr="00ED2A49">
        <w:rPr>
          <w:sz w:val="32"/>
          <w:szCs w:val="32"/>
        </w:rPr>
        <w:t>España da una cordial bienvenida a la delegación de República Dominicana y agradece su participación en este ejercicio.</w:t>
      </w:r>
    </w:p>
    <w:p w:rsidR="00ED2A49" w:rsidRPr="00ED2A49" w:rsidRDefault="00ED2A49" w:rsidP="00ED2A49">
      <w:pPr>
        <w:jc w:val="both"/>
        <w:rPr>
          <w:sz w:val="32"/>
          <w:szCs w:val="32"/>
        </w:rPr>
      </w:pPr>
      <w:r w:rsidRPr="00ED2A49">
        <w:rPr>
          <w:sz w:val="32"/>
          <w:szCs w:val="32"/>
        </w:rPr>
        <w:t xml:space="preserve">Felicitamos a la República Dominicana por los avances logrados contra la violencia de género, como pone de manifiesto la puesta en marcha del Plan de Acción Nacional sobre la Violencia contra la Mujer. No obstante, en este ámbito </w:t>
      </w:r>
      <w:r w:rsidRPr="00ED2A49">
        <w:rPr>
          <w:b/>
          <w:sz w:val="32"/>
          <w:szCs w:val="32"/>
        </w:rPr>
        <w:t>recomendamos (1)</w:t>
      </w:r>
      <w:r w:rsidRPr="00ED2A49">
        <w:rPr>
          <w:sz w:val="32"/>
          <w:szCs w:val="32"/>
        </w:rPr>
        <w:t xml:space="preserve"> para reforzar el marco legal nacional la aprobación de ciertas leyes ya previstas, como el Proyecto de Ley Integral de Prevención, Atención, Sanción y Erradicación de la Violencia contra las Mujeres, y el Proyecto de Ley General de Igualdad y no Discriminación.</w:t>
      </w:r>
    </w:p>
    <w:p w:rsidR="00ED2A49" w:rsidRPr="00ED2A49" w:rsidRDefault="00ED2A49" w:rsidP="00ED2A49">
      <w:pPr>
        <w:jc w:val="both"/>
        <w:rPr>
          <w:sz w:val="32"/>
          <w:szCs w:val="32"/>
        </w:rPr>
      </w:pPr>
      <w:r w:rsidRPr="00ED2A49">
        <w:rPr>
          <w:b/>
          <w:sz w:val="32"/>
          <w:szCs w:val="32"/>
        </w:rPr>
        <w:t>Recomendamos (2)</w:t>
      </w:r>
      <w:r w:rsidRPr="00ED2A49">
        <w:rPr>
          <w:sz w:val="32"/>
          <w:szCs w:val="32"/>
        </w:rPr>
        <w:t xml:space="preserve"> la ratificación del Protocolo Facultativo de la Convención contra la Tortura y Otros Tratos o Penas Crueles, Inhumanos o Degradantes; la Convención Internacional para la protección de todas las Personas contra las Desapariciones Forzadas y la Convención Internacional sobre el Estatuto de los Apátridas.  </w:t>
      </w:r>
    </w:p>
    <w:p w:rsidR="00ED2A49" w:rsidRPr="00ED2A49" w:rsidRDefault="00ED2A49" w:rsidP="00ED2A49">
      <w:pPr>
        <w:jc w:val="both"/>
        <w:rPr>
          <w:sz w:val="32"/>
          <w:szCs w:val="32"/>
        </w:rPr>
      </w:pPr>
      <w:r w:rsidRPr="00ED2A49">
        <w:rPr>
          <w:b/>
          <w:sz w:val="32"/>
          <w:szCs w:val="32"/>
        </w:rPr>
        <w:t>Recomendamos (3)</w:t>
      </w:r>
      <w:r w:rsidRPr="00ED2A49">
        <w:rPr>
          <w:sz w:val="32"/>
          <w:szCs w:val="32"/>
        </w:rPr>
        <w:t xml:space="preserve"> desarrollar políticas públicas y asignar los recursos necesarios para lograr el cumplimiento de los derechos recogidos en la Convención</w:t>
      </w:r>
      <w:bookmarkStart w:id="0" w:name="_GoBack"/>
      <w:bookmarkEnd w:id="0"/>
      <w:r w:rsidRPr="00ED2A49">
        <w:rPr>
          <w:sz w:val="32"/>
          <w:szCs w:val="32"/>
        </w:rPr>
        <w:t xml:space="preserve"> sobre los Derechos de las Personas con Discapacidad y lograr su inclusión plena en la sociedad.</w:t>
      </w:r>
    </w:p>
    <w:p w:rsidR="00ED2A49" w:rsidRPr="00ED2A49" w:rsidRDefault="00ED2A49" w:rsidP="00ED2A49">
      <w:pPr>
        <w:jc w:val="both"/>
        <w:rPr>
          <w:rFonts w:ascii="Arial" w:hAnsi="Arial" w:cs="Arial"/>
          <w:sz w:val="32"/>
          <w:szCs w:val="32"/>
        </w:rPr>
      </w:pPr>
      <w:r w:rsidRPr="00ED2A49">
        <w:rPr>
          <w:sz w:val="32"/>
          <w:szCs w:val="32"/>
        </w:rPr>
        <w:t xml:space="preserve">Por último, España </w:t>
      </w:r>
      <w:r w:rsidRPr="00ED2A49">
        <w:rPr>
          <w:b/>
          <w:sz w:val="32"/>
          <w:szCs w:val="32"/>
        </w:rPr>
        <w:t>recomienda (4)</w:t>
      </w:r>
      <w:r w:rsidRPr="00ED2A49">
        <w:rPr>
          <w:sz w:val="32"/>
          <w:szCs w:val="32"/>
        </w:rPr>
        <w:t xml:space="preserve"> la tipificación de los delitos de odio, para así contrarrestar el discurso de odio por raza, género, orientación sexual o cualquier otro motivo que suponga discriminación.</w:t>
      </w:r>
      <w:r>
        <w:rPr>
          <w:sz w:val="32"/>
          <w:szCs w:val="32"/>
        </w:rPr>
        <w:t xml:space="preserve"> Muchas gracias.</w:t>
      </w:r>
    </w:p>
    <w:sectPr w:rsidR="00ED2A49" w:rsidRPr="00ED2A4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0F" w:rsidRDefault="0017250F" w:rsidP="0017250F">
      <w:pPr>
        <w:spacing w:after="0" w:line="240" w:lineRule="auto"/>
      </w:pPr>
      <w:r>
        <w:separator/>
      </w:r>
    </w:p>
  </w:endnote>
  <w:endnote w:type="continuationSeparator" w:id="0">
    <w:p w:rsidR="0017250F" w:rsidRDefault="0017250F" w:rsidP="001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88272"/>
      <w:docPartObj>
        <w:docPartGallery w:val="Page Numbers (Bottom of Page)"/>
        <w:docPartUnique/>
      </w:docPartObj>
    </w:sdtPr>
    <w:sdtEndPr/>
    <w:sdtContent>
      <w:p w:rsidR="004C15EC" w:rsidRDefault="004C15EC">
        <w:pPr>
          <w:pStyle w:val="Piedepgina"/>
          <w:jc w:val="right"/>
        </w:pPr>
        <w:r>
          <w:fldChar w:fldCharType="begin"/>
        </w:r>
        <w:r>
          <w:instrText>PAGE   \* MERGEFORMAT</w:instrText>
        </w:r>
        <w:r>
          <w:fldChar w:fldCharType="separate"/>
        </w:r>
        <w:r w:rsidR="00ED2A49" w:rsidRPr="00ED2A49">
          <w:rPr>
            <w:noProof/>
            <w:lang w:val="es-ES"/>
          </w:rPr>
          <w:t>1</w:t>
        </w:r>
        <w:r>
          <w:fldChar w:fldCharType="end"/>
        </w:r>
      </w:p>
    </w:sdtContent>
  </w:sdt>
  <w:p w:rsidR="004C15EC" w:rsidRDefault="004C1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0F" w:rsidRDefault="0017250F" w:rsidP="0017250F">
      <w:pPr>
        <w:spacing w:after="0" w:line="240" w:lineRule="auto"/>
      </w:pPr>
      <w:r>
        <w:separator/>
      </w:r>
    </w:p>
  </w:footnote>
  <w:footnote w:type="continuationSeparator" w:id="0">
    <w:p w:rsidR="0017250F" w:rsidRDefault="0017250F" w:rsidP="001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0F" w:rsidRDefault="0017250F" w:rsidP="0017250F">
    <w:pPr>
      <w:tabs>
        <w:tab w:val="left" w:pos="570"/>
        <w:tab w:val="right" w:pos="8504"/>
      </w:tabs>
      <w:jc w:val="right"/>
      <w:rPr>
        <w:rFonts w:ascii="Arial" w:hAnsi="Arial" w:cs="Arial"/>
        <w:b/>
        <w:i/>
        <w:sz w:val="24"/>
        <w:szCs w:val="24"/>
        <w:lang w:val="en-GB"/>
      </w:rPr>
    </w:pPr>
    <w:r w:rsidRPr="00DE466B">
      <w:rPr>
        <w:noProof/>
        <w:lang w:val="es-ES" w:eastAsia="es-ES"/>
      </w:rPr>
      <mc:AlternateContent>
        <mc:Choice Requires="wps">
          <w:drawing>
            <wp:anchor distT="0" distB="0" distL="114300" distR="114300" simplePos="0" relativeHeight="251660288" behindDoc="0" locked="0" layoutInCell="1" allowOverlap="1" wp14:anchorId="4828DF0C" wp14:editId="6301B376">
              <wp:simplePos x="0" y="0"/>
              <wp:positionH relativeFrom="column">
                <wp:posOffset>796468</wp:posOffset>
              </wp:positionH>
              <wp:positionV relativeFrom="paragraph">
                <wp:posOffset>-8078</wp:posOffset>
              </wp:positionV>
              <wp:extent cx="2463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8DF0C" id="_x0000_t202" coordsize="21600,21600" o:spt="202" path="m,l,21600r21600,l21600,xe">
              <v:stroke joinstyle="miter"/>
              <v:path gradientshapeok="t" o:connecttype="rect"/>
            </v:shapetype>
            <v:shape id="Text Box 2" o:spid="_x0000_s1026" type="#_x0000_t202" style="position:absolute;left:0;text-align:left;margin-left:62.7pt;margin-top:-.65pt;width:19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6i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" stroked="f">
              <v:textbo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v:textbox>
            </v:shape>
          </w:pict>
        </mc:Fallback>
      </mc:AlternateContent>
    </w:r>
    <w:r w:rsidRPr="00DE466B">
      <w:rPr>
        <w:noProof/>
        <w:lang w:val="es-ES" w:eastAsia="es-ES"/>
      </w:rPr>
      <w:drawing>
        <wp:anchor distT="0" distB="0" distL="114300" distR="114300" simplePos="0" relativeHeight="251659264" behindDoc="0" locked="0" layoutInCell="1" allowOverlap="1" wp14:anchorId="534EA97B" wp14:editId="0BC8B7F1">
          <wp:simplePos x="0" y="0"/>
          <wp:positionH relativeFrom="column">
            <wp:posOffset>-212090</wp:posOffset>
          </wp:positionH>
          <wp:positionV relativeFrom="paragraph">
            <wp:posOffset>-395605</wp:posOffset>
          </wp:positionV>
          <wp:extent cx="1002665" cy="1105535"/>
          <wp:effectExtent l="0" t="0" r="698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17EDD">
      <w:rPr>
        <w:rFonts w:ascii="Arial" w:hAnsi="Arial" w:cs="Arial"/>
        <w:b/>
        <w:i/>
        <w:sz w:val="24"/>
        <w:szCs w:val="24"/>
        <w:lang w:val="en-GB"/>
      </w:rPr>
      <w:t>Check against delivery</w:t>
    </w:r>
  </w:p>
  <w:p w:rsidR="004C15EC" w:rsidRPr="004C15EC" w:rsidRDefault="004C15EC" w:rsidP="0017250F">
    <w:pPr>
      <w:tabs>
        <w:tab w:val="left" w:pos="570"/>
        <w:tab w:val="right" w:pos="8504"/>
      </w:tabs>
      <w:jc w:val="right"/>
      <w:rPr>
        <w:rFonts w:ascii="Arial" w:hAnsi="Arial" w:cs="Arial"/>
        <w:sz w:val="24"/>
        <w:szCs w:val="24"/>
        <w:lang w:val="en-GB"/>
      </w:rPr>
    </w:pPr>
    <w:r w:rsidRPr="004C15EC">
      <w:rPr>
        <w:rFonts w:ascii="Arial" w:hAnsi="Arial" w:cs="Arial"/>
        <w:sz w:val="24"/>
        <w:szCs w:val="24"/>
        <w:lang w:val="en-GB"/>
      </w:rPr>
      <w:t xml:space="preserve">ES </w:t>
    </w:r>
    <w:r w:rsidR="00ED2A49">
      <w:rPr>
        <w:rFonts w:ascii="Arial" w:hAnsi="Arial" w:cs="Arial"/>
        <w:sz w:val="24"/>
        <w:szCs w:val="24"/>
        <w:lang w:val="en-GB"/>
      </w:rPr>
      <w:t>20</w:t>
    </w:r>
    <w:r>
      <w:rPr>
        <w:rFonts w:ascii="Arial" w:hAnsi="Arial" w:cs="Arial"/>
        <w:sz w:val="24"/>
        <w:szCs w:val="24"/>
        <w:lang w:val="en-GB"/>
      </w:rPr>
      <w:t xml:space="preserve"> – </w:t>
    </w:r>
    <w:r w:rsidR="00ED2A49">
      <w:rPr>
        <w:rFonts w:ascii="Arial" w:hAnsi="Arial" w:cs="Arial"/>
        <w:sz w:val="24"/>
        <w:szCs w:val="24"/>
        <w:lang w:val="en-GB"/>
      </w:rPr>
      <w:t>1 min. 2</w:t>
    </w:r>
    <w:r w:rsidR="00F84B1E">
      <w:rPr>
        <w:rFonts w:ascii="Arial" w:hAnsi="Arial" w:cs="Arial"/>
        <w:sz w:val="24"/>
        <w:szCs w:val="24"/>
        <w:lang w:val="en-GB"/>
      </w:rPr>
      <w:t>0</w:t>
    </w:r>
    <w:r w:rsidR="00640D17">
      <w:rPr>
        <w:rFonts w:ascii="Arial" w:hAnsi="Arial" w:cs="Arial"/>
        <w:sz w:val="24"/>
        <w:szCs w:val="24"/>
        <w:lang w:val="en-GB"/>
      </w:rPr>
      <w:t xml:space="preserve"> </w:t>
    </w:r>
    <w:proofErr w:type="spellStart"/>
    <w:r w:rsidR="00640D17">
      <w:rPr>
        <w:rFonts w:ascii="Arial" w:hAnsi="Arial" w:cs="Arial"/>
        <w:sz w:val="24"/>
        <w:szCs w:val="24"/>
        <w:lang w:val="en-GB"/>
      </w:rPr>
      <w:t>seg</w:t>
    </w:r>
    <w:proofErr w:type="spellEnd"/>
    <w:r w:rsidR="00640D17">
      <w:rPr>
        <w:rFonts w:ascii="Arial" w:hAnsi="Arial" w:cs="Arial"/>
        <w:sz w:val="24"/>
        <w:szCs w:val="24"/>
        <w:lang w:val="en-GB"/>
      </w:rPr>
      <w:t>.</w:t>
    </w:r>
  </w:p>
  <w:p w:rsidR="0017250F" w:rsidRPr="00640D17" w:rsidRDefault="0017250F">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53D"/>
    <w:multiLevelType w:val="hybridMultilevel"/>
    <w:tmpl w:val="33B03A68"/>
    <w:lvl w:ilvl="0" w:tplc="F4D417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D97F40"/>
    <w:multiLevelType w:val="hybridMultilevel"/>
    <w:tmpl w:val="D3EED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5C17E8"/>
    <w:multiLevelType w:val="hybridMultilevel"/>
    <w:tmpl w:val="6A8C09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171DD3"/>
    <w:multiLevelType w:val="hybridMultilevel"/>
    <w:tmpl w:val="B470C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C11BD0"/>
    <w:multiLevelType w:val="hybridMultilevel"/>
    <w:tmpl w:val="05480D1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6E38A5"/>
    <w:multiLevelType w:val="hybridMultilevel"/>
    <w:tmpl w:val="25A69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E"/>
    <w:rsid w:val="00095AD3"/>
    <w:rsid w:val="000A112D"/>
    <w:rsid w:val="000B7D31"/>
    <w:rsid w:val="0011522F"/>
    <w:rsid w:val="00116C5A"/>
    <w:rsid w:val="0017250F"/>
    <w:rsid w:val="001D1300"/>
    <w:rsid w:val="00207C83"/>
    <w:rsid w:val="0027167C"/>
    <w:rsid w:val="002B1B6A"/>
    <w:rsid w:val="002E4322"/>
    <w:rsid w:val="00315058"/>
    <w:rsid w:val="00361250"/>
    <w:rsid w:val="0040555F"/>
    <w:rsid w:val="00415CC1"/>
    <w:rsid w:val="00424C4D"/>
    <w:rsid w:val="004C15EC"/>
    <w:rsid w:val="005141DC"/>
    <w:rsid w:val="005C1A4E"/>
    <w:rsid w:val="0062583F"/>
    <w:rsid w:val="00640D17"/>
    <w:rsid w:val="00670E61"/>
    <w:rsid w:val="00670FEF"/>
    <w:rsid w:val="006A4D3F"/>
    <w:rsid w:val="006B3D09"/>
    <w:rsid w:val="006D2548"/>
    <w:rsid w:val="006D5DE8"/>
    <w:rsid w:val="00745C98"/>
    <w:rsid w:val="007706A5"/>
    <w:rsid w:val="00790E6F"/>
    <w:rsid w:val="007A1D43"/>
    <w:rsid w:val="00821A89"/>
    <w:rsid w:val="00833D50"/>
    <w:rsid w:val="0084609E"/>
    <w:rsid w:val="008864A8"/>
    <w:rsid w:val="00896692"/>
    <w:rsid w:val="009168F7"/>
    <w:rsid w:val="00A072FB"/>
    <w:rsid w:val="00B03CDA"/>
    <w:rsid w:val="00B3372E"/>
    <w:rsid w:val="00B62079"/>
    <w:rsid w:val="00B62AF1"/>
    <w:rsid w:val="00CD7231"/>
    <w:rsid w:val="00CF451E"/>
    <w:rsid w:val="00D7009D"/>
    <w:rsid w:val="00D95373"/>
    <w:rsid w:val="00D97332"/>
    <w:rsid w:val="00DC2A77"/>
    <w:rsid w:val="00DC7BB5"/>
    <w:rsid w:val="00DD7009"/>
    <w:rsid w:val="00E01A31"/>
    <w:rsid w:val="00E33D6B"/>
    <w:rsid w:val="00ED2A49"/>
    <w:rsid w:val="00F04DB6"/>
    <w:rsid w:val="00F84B1E"/>
    <w:rsid w:val="00FC2234"/>
    <w:rsid w:val="00FC5946"/>
    <w:rsid w:val="00FD6E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A91D"/>
  <w15:chartTrackingRefBased/>
  <w15:docId w15:val="{43DA8B8F-3D1A-4178-A188-855806B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9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CDA"/>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Prrafodelista">
    <w:name w:val="List Paragraph"/>
    <w:basedOn w:val="Normal"/>
    <w:uiPriority w:val="34"/>
    <w:qFormat/>
    <w:rsid w:val="000B7D31"/>
    <w:pPr>
      <w:ind w:left="720"/>
      <w:contextualSpacing/>
    </w:pPr>
  </w:style>
  <w:style w:type="paragraph" w:styleId="Encabezado">
    <w:name w:val="header"/>
    <w:basedOn w:val="Normal"/>
    <w:link w:val="EncabezadoCar"/>
    <w:uiPriority w:val="99"/>
    <w:unhideWhenUsed/>
    <w:rsid w:val="00172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50F"/>
    <w:rPr>
      <w:lang w:val="es-ES_tradnl"/>
    </w:rPr>
  </w:style>
  <w:style w:type="paragraph" w:styleId="Piedepgina">
    <w:name w:val="footer"/>
    <w:basedOn w:val="Normal"/>
    <w:link w:val="PiedepginaCar"/>
    <w:uiPriority w:val="99"/>
    <w:unhideWhenUsed/>
    <w:rsid w:val="00172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50F"/>
    <w:rPr>
      <w:lang w:val="es-ES_tradnl"/>
    </w:rPr>
  </w:style>
  <w:style w:type="paragraph" w:styleId="Textodeglobo">
    <w:name w:val="Balloon Text"/>
    <w:basedOn w:val="Normal"/>
    <w:link w:val="TextodegloboCar"/>
    <w:uiPriority w:val="99"/>
    <w:semiHidden/>
    <w:unhideWhenUsed/>
    <w:rsid w:val="006258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83F"/>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4500</DocId>
    <Category xmlns="328c4b46-73db-4dea-b856-05d9d8a86ba6" xsi:nil="true"/>
  </documentManagement>
</p:properties>
</file>

<file path=customXml/itemProps1.xml><?xml version="1.0" encoding="utf-8"?>
<ds:datastoreItem xmlns:ds="http://schemas.openxmlformats.org/officeDocument/2006/customXml" ds:itemID="{51052DD0-6FF9-4BBE-AA76-F51D9E2924BC}"/>
</file>

<file path=customXml/itemProps2.xml><?xml version="1.0" encoding="utf-8"?>
<ds:datastoreItem xmlns:ds="http://schemas.openxmlformats.org/officeDocument/2006/customXml" ds:itemID="{7F202072-C97A-44C6-B4B0-7D377510F558}"/>
</file>

<file path=customXml/itemProps3.xml><?xml version="1.0" encoding="utf-8"?>
<ds:datastoreItem xmlns:ds="http://schemas.openxmlformats.org/officeDocument/2006/customXml" ds:itemID="{6A48AEC0-105E-43B7-97D5-ACC34B4F1DA9}"/>
</file>

<file path=docProps/app.xml><?xml version="1.0" encoding="utf-8"?>
<Properties xmlns="http://schemas.openxmlformats.org/officeDocument/2006/extended-properties" xmlns:vt="http://schemas.openxmlformats.org/officeDocument/2006/docPropsVTypes">
  <Template>Normal</Template>
  <TotalTime>66</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Menchon López, Isabel</dc:creator>
  <cp:keywords/>
  <dc:description/>
  <cp:lastModifiedBy>Espinosa Martí, Josefina</cp:lastModifiedBy>
  <cp:revision>22</cp:revision>
  <cp:lastPrinted>2024-04-30T11:36:00Z</cp:lastPrinted>
  <dcterms:created xsi:type="dcterms:W3CDTF">2024-01-19T14:17:00Z</dcterms:created>
  <dcterms:modified xsi:type="dcterms:W3CDTF">2024-05-06T12:32:00Z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