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F1DE" w14:textId="77777777" w:rsidR="00F15166" w:rsidRDefault="00F15166" w:rsidP="00F1516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524B9250" w14:textId="77777777" w:rsidR="00F15166" w:rsidRDefault="00F15166" w:rsidP="00F15166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33DAED5" wp14:editId="0068F72D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D789" w14:textId="77777777" w:rsidR="00F15166" w:rsidRDefault="00F15166" w:rsidP="00F15166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77B17FC1" w14:textId="77777777" w:rsidR="00F15166" w:rsidRPr="002A2F3B" w:rsidRDefault="00F15166" w:rsidP="00F15166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6F7EF8E9" w14:textId="77777777" w:rsidR="00F15166" w:rsidRPr="002A2F3B" w:rsidRDefault="00F15166" w:rsidP="00F15166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HUMAN RIGHTS COUNCIL</w:t>
      </w:r>
    </w:p>
    <w:p w14:paraId="751FEEC3" w14:textId="77777777" w:rsidR="00F15166" w:rsidRPr="002A2F3B" w:rsidRDefault="00F15166" w:rsidP="00F15166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4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6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vertAlign w:val="superscript"/>
        </w:rPr>
        <w:t>TH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 xml:space="preserve"> SESSION OF THE WORKING GROUP OF THE UPR</w:t>
      </w:r>
    </w:p>
    <w:p w14:paraId="6517B33C" w14:textId="02ED19D5" w:rsidR="00F15166" w:rsidRPr="002A2F3B" w:rsidRDefault="00F15166" w:rsidP="00F15166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 xml:space="preserve">REVIEW OF </w:t>
      </w:r>
      <w:r w:rsidR="00636537">
        <w:rPr>
          <w:rFonts w:ascii="Century Gothic" w:hAnsi="Century Gothic"/>
          <w:b/>
          <w:bCs/>
          <w:color w:val="000000"/>
          <w:sz w:val="26"/>
          <w:szCs w:val="26"/>
        </w:rPr>
        <w:t>THE DOMINICAN REPUBLIC</w:t>
      </w:r>
    </w:p>
    <w:p w14:paraId="59440380" w14:textId="16B9FE27" w:rsidR="00F15166" w:rsidRPr="002A2F3B" w:rsidRDefault="00636537" w:rsidP="00F15166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>
        <w:rPr>
          <w:rFonts w:ascii="Century Gothic" w:hAnsi="Century Gothic"/>
          <w:b/>
          <w:bCs/>
          <w:color w:val="000000"/>
          <w:sz w:val="26"/>
          <w:szCs w:val="26"/>
        </w:rPr>
        <w:t>7</w:t>
      </w:r>
      <w:r w:rsidR="00F15166" w:rsidRPr="002A2F3B">
        <w:rPr>
          <w:rFonts w:ascii="Century Gothic" w:hAnsi="Century Gothic"/>
          <w:b/>
          <w:bCs/>
          <w:color w:val="000000"/>
          <w:sz w:val="26"/>
          <w:szCs w:val="26"/>
          <w:vertAlign w:val="superscript"/>
          <w:lang w:val="en-GB"/>
        </w:rPr>
        <w:t>TH</w:t>
      </w:r>
      <w:r w:rsidR="00F15166"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 xml:space="preserve"> </w:t>
      </w:r>
      <w:r w:rsidR="00F15166">
        <w:rPr>
          <w:rFonts w:ascii="Century Gothic" w:hAnsi="Century Gothic"/>
          <w:b/>
          <w:bCs/>
          <w:color w:val="000000"/>
          <w:sz w:val="26"/>
          <w:szCs w:val="26"/>
        </w:rPr>
        <w:t>MAY</w:t>
      </w:r>
      <w:r w:rsidR="00F15166" w:rsidRPr="002A2F3B">
        <w:rPr>
          <w:rFonts w:ascii="Century Gothic" w:hAnsi="Century Gothic"/>
          <w:b/>
          <w:bCs/>
          <w:color w:val="000000"/>
          <w:sz w:val="26"/>
          <w:szCs w:val="26"/>
        </w:rPr>
        <w:t>, 202</w:t>
      </w:r>
      <w:r w:rsidR="00F15166"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4</w:t>
      </w:r>
    </w:p>
    <w:p w14:paraId="21472543" w14:textId="77777777" w:rsidR="00F15166" w:rsidRPr="002A2F3B" w:rsidRDefault="00F15166" w:rsidP="00F15166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416D3410" w14:textId="77777777" w:rsidR="00F15166" w:rsidRPr="002A2F3B" w:rsidRDefault="00F15166" w:rsidP="00F15166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  <w:u w:val="single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  <w:u w:val="single"/>
        </w:rPr>
        <w:t>STATEMENT BY NIGERIA</w:t>
      </w:r>
    </w:p>
    <w:p w14:paraId="1573108C" w14:textId="77777777" w:rsidR="00F15166" w:rsidRPr="002A2F3B" w:rsidRDefault="00F15166" w:rsidP="00F15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b/>
          <w:bCs/>
          <w:sz w:val="26"/>
          <w:szCs w:val="26"/>
          <w:lang w:val="en-GB"/>
        </w:rPr>
        <w:t>Mr. President,</w:t>
      </w:r>
    </w:p>
    <w:p w14:paraId="01E248D9" w14:textId="0EBAFCE4" w:rsidR="00F15166" w:rsidRDefault="00F15166" w:rsidP="00F15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b/>
          <w:bCs/>
          <w:sz w:val="26"/>
          <w:szCs w:val="26"/>
          <w:lang w:val="en-GB"/>
        </w:rPr>
        <w:tab/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Nigeria welcomes the delegation of </w:t>
      </w:r>
      <w:r w:rsidR="00636537">
        <w:rPr>
          <w:rFonts w:ascii="Century Gothic" w:hAnsi="Century Gothic" w:cs="Helvetica"/>
          <w:sz w:val="26"/>
          <w:szCs w:val="26"/>
          <w:lang w:val="en-GB"/>
        </w:rPr>
        <w:t>Dominican Republic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to the presentation of its National Report for the Fourth UPR Cycle and commends the Government for its commitment to international human rights obligations and human rights mechanisms.</w:t>
      </w:r>
    </w:p>
    <w:p w14:paraId="38017658" w14:textId="738CB44A" w:rsidR="00F15166" w:rsidRDefault="00F15166" w:rsidP="00F15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>
        <w:rPr>
          <w:rFonts w:ascii="Century Gothic" w:hAnsi="Century Gothic" w:cs="Helvetica"/>
          <w:sz w:val="26"/>
          <w:szCs w:val="26"/>
          <w:lang w:val="en-GB"/>
        </w:rPr>
        <w:t>2.</w:t>
      </w:r>
      <w:r>
        <w:rPr>
          <w:rFonts w:ascii="Century Gothic" w:hAnsi="Century Gothic" w:cs="Helvetica"/>
          <w:sz w:val="26"/>
          <w:szCs w:val="26"/>
          <w:lang w:val="en-GB"/>
        </w:rPr>
        <w:tab/>
        <w:t xml:space="preserve">Nigeria </w:t>
      </w:r>
      <w:r w:rsidR="00E24ACC">
        <w:rPr>
          <w:rFonts w:ascii="Century Gothic" w:hAnsi="Century Gothic" w:cs="Helvetica"/>
          <w:sz w:val="26"/>
          <w:szCs w:val="26"/>
          <w:lang w:val="en-GB"/>
        </w:rPr>
        <w:t xml:space="preserve">further </w:t>
      </w:r>
      <w:r>
        <w:rPr>
          <w:rFonts w:ascii="Century Gothic" w:hAnsi="Century Gothic" w:cs="Helvetica"/>
          <w:sz w:val="26"/>
          <w:szCs w:val="26"/>
          <w:lang w:val="en-GB"/>
        </w:rPr>
        <w:t>commends the Dominican Republic for establishing an independent public prosecution office to combat corruption. We further applaud its efforts to improve access to justice</w:t>
      </w:r>
      <w:r w:rsidR="00636537">
        <w:rPr>
          <w:rFonts w:ascii="Century Gothic" w:hAnsi="Century Gothic" w:cs="Helvetica"/>
          <w:sz w:val="26"/>
          <w:szCs w:val="26"/>
          <w:lang w:val="en-GB"/>
        </w:rPr>
        <w:t>,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through the creation of specialized courts to address cases of corruption and violence against women.</w:t>
      </w:r>
    </w:p>
    <w:p w14:paraId="22E8824F" w14:textId="1764567B" w:rsidR="00F15166" w:rsidRDefault="00F15166" w:rsidP="00F15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3.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ab/>
        <w:t xml:space="preserve">In the spirit of constructive dialogue, Nigeria wishes to recommend to </w:t>
      </w:r>
      <w:r w:rsidR="00636537">
        <w:rPr>
          <w:rFonts w:ascii="Century Gothic" w:hAnsi="Century Gothic" w:cs="Helvetica"/>
          <w:sz w:val="26"/>
          <w:szCs w:val="26"/>
          <w:lang w:val="en-GB"/>
        </w:rPr>
        <w:t xml:space="preserve">the </w:t>
      </w:r>
      <w:r>
        <w:rPr>
          <w:rFonts w:ascii="Century Gothic" w:hAnsi="Century Gothic" w:cs="Helvetica"/>
          <w:sz w:val="26"/>
          <w:szCs w:val="26"/>
          <w:lang w:val="en-GB"/>
        </w:rPr>
        <w:t>Dominican Republic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as follows:</w:t>
      </w:r>
    </w:p>
    <w:p w14:paraId="4CDBD3AF" w14:textId="77777777" w:rsidR="00F15166" w:rsidRPr="00636537" w:rsidRDefault="00F15166" w:rsidP="00F15166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Century Gothic" w:hAnsi="Century Gothic"/>
          <w:sz w:val="26"/>
          <w:szCs w:val="26"/>
        </w:rPr>
      </w:pPr>
      <w:r w:rsidRPr="00E407CA">
        <w:rPr>
          <w:rFonts w:ascii="Century Gothic" w:hAnsi="Century Gothic"/>
          <w:color w:val="000000"/>
          <w:sz w:val="26"/>
          <w:szCs w:val="26"/>
        </w:rPr>
        <w:t xml:space="preserve">To consider further necessary measures to ensure </w:t>
      </w:r>
      <w:r w:rsidRPr="00E407CA">
        <w:rPr>
          <w:rFonts w:ascii="Century Gothic" w:hAnsi="Century Gothic"/>
          <w:color w:val="000000"/>
          <w:sz w:val="26"/>
          <w:szCs w:val="26"/>
          <w:lang w:val="en-GB"/>
        </w:rPr>
        <w:t xml:space="preserve">the </w:t>
      </w:r>
      <w:r w:rsidRPr="00E407CA">
        <w:rPr>
          <w:rFonts w:ascii="Century Gothic" w:hAnsi="Century Gothic"/>
          <w:color w:val="000000"/>
          <w:sz w:val="26"/>
          <w:szCs w:val="26"/>
        </w:rPr>
        <w:t xml:space="preserve"> protection of the rights of migrants, including through the ratification of the Convention on the Protection of the Rights of all Migrant Workers and Members of their Families; </w:t>
      </w:r>
      <w:r w:rsidRPr="00220241">
        <w:rPr>
          <w:rFonts w:ascii="Century Gothic" w:hAnsi="Century Gothic"/>
          <w:color w:val="000000"/>
          <w:sz w:val="26"/>
          <w:szCs w:val="26"/>
        </w:rPr>
        <w:t>and </w:t>
      </w:r>
    </w:p>
    <w:p w14:paraId="459BD859" w14:textId="5D0FAF6A" w:rsidR="00E24ACC" w:rsidRPr="00E24ACC" w:rsidRDefault="00636537" w:rsidP="0069741F">
      <w:pPr>
        <w:pStyle w:val="NormalWeb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160" w:afterAutospacing="0" w:line="276" w:lineRule="auto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E24ACC">
        <w:rPr>
          <w:rFonts w:ascii="Century Gothic" w:hAnsi="Century Gothic"/>
          <w:color w:val="000000"/>
          <w:sz w:val="26"/>
          <w:szCs w:val="26"/>
        </w:rPr>
        <w:t xml:space="preserve">To </w:t>
      </w:r>
      <w:r w:rsidR="00E24ACC">
        <w:rPr>
          <w:rFonts w:ascii="Century Gothic" w:hAnsi="Century Gothic"/>
          <w:color w:val="000000"/>
          <w:sz w:val="26"/>
          <w:szCs w:val="26"/>
        </w:rPr>
        <w:t>intensify efforts to ensure the full enjoyment of human rights by people of African Descent</w:t>
      </w:r>
      <w:r w:rsidR="00DB76F5">
        <w:rPr>
          <w:rFonts w:ascii="Century Gothic" w:hAnsi="Century Gothic"/>
          <w:color w:val="000000"/>
          <w:sz w:val="26"/>
          <w:szCs w:val="26"/>
        </w:rPr>
        <w:t>.</w:t>
      </w:r>
    </w:p>
    <w:p w14:paraId="7F871273" w14:textId="48F6F82E" w:rsidR="00F15166" w:rsidRPr="00E24ACC" w:rsidRDefault="00F15166" w:rsidP="00E24ACC">
      <w:pPr>
        <w:pStyle w:val="NormalWe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160" w:afterAutospacing="0" w:line="276" w:lineRule="auto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E24ACC">
        <w:rPr>
          <w:rFonts w:ascii="Century Gothic" w:hAnsi="Century Gothic" w:cs="Helvetica"/>
          <w:sz w:val="26"/>
          <w:szCs w:val="26"/>
          <w:lang w:val="en-GB"/>
        </w:rPr>
        <w:t>4.</w:t>
      </w:r>
      <w:r w:rsidRPr="00E24ACC">
        <w:rPr>
          <w:rFonts w:ascii="Century Gothic" w:hAnsi="Century Gothic" w:cs="Helvetica"/>
          <w:sz w:val="26"/>
          <w:szCs w:val="26"/>
          <w:lang w:val="en-GB"/>
        </w:rPr>
        <w:tab/>
        <w:t xml:space="preserve">We wish </w:t>
      </w:r>
      <w:r w:rsidR="00636537" w:rsidRPr="00E24ACC">
        <w:rPr>
          <w:rFonts w:ascii="Century Gothic" w:hAnsi="Century Gothic" w:cs="Helvetica"/>
          <w:sz w:val="26"/>
          <w:szCs w:val="26"/>
          <w:lang w:val="en-GB"/>
        </w:rPr>
        <w:t xml:space="preserve">the Dominican Republic </w:t>
      </w:r>
      <w:r w:rsidRPr="00E24ACC">
        <w:rPr>
          <w:rFonts w:ascii="Century Gothic" w:hAnsi="Century Gothic" w:cs="Helvetica"/>
          <w:sz w:val="26"/>
          <w:szCs w:val="26"/>
          <w:lang w:val="en-GB"/>
        </w:rPr>
        <w:t xml:space="preserve"> a very successful review process.</w:t>
      </w:r>
    </w:p>
    <w:p w14:paraId="7BDBB7D1" w14:textId="77777777" w:rsidR="00F15166" w:rsidRPr="002A2F3B" w:rsidRDefault="00F15166" w:rsidP="00F15166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3727B873" w14:textId="77777777" w:rsidR="00F15166" w:rsidRPr="002A2F3B" w:rsidRDefault="00F15166" w:rsidP="00F15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I thank you, Mr. President</w:t>
      </w:r>
      <w:r>
        <w:rPr>
          <w:rFonts w:ascii="Century Gothic" w:hAnsi="Century Gothic" w:cs="Helvetica"/>
          <w:sz w:val="26"/>
          <w:szCs w:val="26"/>
          <w:lang w:val="en-GB"/>
        </w:rPr>
        <w:t>.</w:t>
      </w:r>
    </w:p>
    <w:p w14:paraId="09DBE06F" w14:textId="77777777" w:rsidR="00F15166" w:rsidRPr="0031634C" w:rsidRDefault="00F15166" w:rsidP="00F15166">
      <w:pPr>
        <w:rPr>
          <w:lang w:val="en-GB"/>
        </w:rPr>
      </w:pPr>
    </w:p>
    <w:p w14:paraId="0F411D9D" w14:textId="77777777" w:rsidR="00352593" w:rsidRPr="00F15166" w:rsidRDefault="00352593">
      <w:pPr>
        <w:rPr>
          <w:lang w:val="en-GB"/>
        </w:rPr>
      </w:pPr>
    </w:p>
    <w:sectPr w:rsidR="00352593" w:rsidRPr="00F15166" w:rsidSect="00F1516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30D"/>
    <w:multiLevelType w:val="hybridMultilevel"/>
    <w:tmpl w:val="F2EC128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66"/>
    <w:rsid w:val="00352593"/>
    <w:rsid w:val="00636537"/>
    <w:rsid w:val="007F4CAC"/>
    <w:rsid w:val="00DB76F5"/>
    <w:rsid w:val="00DE1DFB"/>
    <w:rsid w:val="00E24ACC"/>
    <w:rsid w:val="00F15166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5BCA"/>
  <w15:chartTrackingRefBased/>
  <w15:docId w15:val="{0578E1F8-DAAC-4B8D-B202-0AF5262F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paragraph" w:styleId="ListParagraph">
    <w:name w:val="List Paragraph"/>
    <w:basedOn w:val="Normal"/>
    <w:uiPriority w:val="34"/>
    <w:qFormat/>
    <w:rsid w:val="00F1516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2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22965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51844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9022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447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77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32367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042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558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244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712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537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0178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A6C04E-4B69-480A-80BC-7264AA4BF6C7}"/>
</file>

<file path=customXml/itemProps2.xml><?xml version="1.0" encoding="utf-8"?>
<ds:datastoreItem xmlns:ds="http://schemas.openxmlformats.org/officeDocument/2006/customXml" ds:itemID="{C722F13E-45CD-4546-9913-A775FE90D660}"/>
</file>

<file path=customXml/itemProps3.xml><?xml version="1.0" encoding="utf-8"?>
<ds:datastoreItem xmlns:ds="http://schemas.openxmlformats.org/officeDocument/2006/customXml" ds:itemID="{7D64788B-6B13-4A26-8608-A90BE7551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3</cp:revision>
  <dcterms:created xsi:type="dcterms:W3CDTF">2024-04-24T12:09:00Z</dcterms:created>
  <dcterms:modified xsi:type="dcterms:W3CDTF">2024-04-25T13:18:00Z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