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9C04E9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5A83EDC2" w14:textId="77777777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3B199F32" w14:textId="77777777" w:rsidR="00265A3D" w:rsidRPr="009C04E9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2BBD4CDE" w14:textId="77777777" w:rsidR="005E3F13" w:rsidRPr="00214CD8" w:rsidRDefault="005E3F13" w:rsidP="005E3F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</w:pPr>
      <w:r w:rsidRPr="00214CD8"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  <w:t>46</w:t>
      </w:r>
      <w:r w:rsidRPr="00214CD8">
        <w:rPr>
          <w:rFonts w:ascii="Calibri" w:eastAsia="Arial Unicode MS" w:hAnsi="Calibri" w:cs="Calibri"/>
          <w:b/>
          <w:bCs/>
          <w:kern w:val="3"/>
          <w:sz w:val="28"/>
          <w:szCs w:val="28"/>
          <w:vertAlign w:val="superscript"/>
          <w:lang w:val="fr-LU" w:eastAsia="zh-CN" w:bidi="hi-IN"/>
        </w:rPr>
        <w:t>ème</w:t>
      </w:r>
      <w:r w:rsidRPr="00214CD8"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  <w:t xml:space="preserve"> session du groupe de travail de l'Examen périodique universel</w:t>
      </w:r>
    </w:p>
    <w:p w14:paraId="183ABA57" w14:textId="77777777" w:rsidR="005E3F13" w:rsidRPr="00214CD8" w:rsidRDefault="005E3F13" w:rsidP="005E3F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u w:val="single"/>
          <w:lang w:val="fr-LU" w:eastAsia="zh-CN" w:bidi="hi-IN"/>
        </w:rPr>
      </w:pPr>
    </w:p>
    <w:p w14:paraId="200B5F58" w14:textId="26A6CB7E" w:rsidR="005E3F13" w:rsidRPr="00214CD8" w:rsidRDefault="005E3F13" w:rsidP="005E3F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</w:pPr>
      <w:r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  <w:t xml:space="preserve">République Dominicaine </w:t>
      </w:r>
    </w:p>
    <w:p w14:paraId="6F556E3C" w14:textId="77777777" w:rsidR="005E3F13" w:rsidRPr="00214CD8" w:rsidRDefault="005E3F13" w:rsidP="005E3F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kern w:val="3"/>
          <w:sz w:val="24"/>
          <w:szCs w:val="24"/>
          <w:lang w:val="fr-LU" w:eastAsia="zh-CN" w:bidi="hi-IN"/>
        </w:rPr>
      </w:pPr>
    </w:p>
    <w:p w14:paraId="3B72E7A3" w14:textId="77777777" w:rsidR="005E3F13" w:rsidRPr="00594232" w:rsidRDefault="005E3F13" w:rsidP="005E3F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Cs/>
          <w:kern w:val="3"/>
          <w:sz w:val="24"/>
          <w:szCs w:val="24"/>
          <w:u w:val="single"/>
          <w:lang w:val="fr-LU" w:eastAsia="zh-CN" w:bidi="hi-IN"/>
        </w:rPr>
      </w:pPr>
      <w:r w:rsidRPr="00594232">
        <w:rPr>
          <w:rFonts w:ascii="Calibri" w:eastAsia="Arial Unicode MS" w:hAnsi="Calibri" w:cs="Calibri"/>
          <w:bCs/>
          <w:kern w:val="3"/>
          <w:sz w:val="24"/>
          <w:szCs w:val="24"/>
          <w:u w:val="single"/>
          <w:lang w:val="fr-LU" w:eastAsia="zh-CN" w:bidi="hi-IN"/>
        </w:rPr>
        <w:t>Intervention du Luxembourg</w:t>
      </w:r>
    </w:p>
    <w:p w14:paraId="422D2B29" w14:textId="77777777" w:rsidR="005E3F13" w:rsidRPr="00594232" w:rsidRDefault="005E3F13" w:rsidP="005E3F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highlight w:val="yellow"/>
          <w:lang w:val="fr-FR" w:eastAsia="zh-CN" w:bidi="hi-IN"/>
        </w:rPr>
      </w:pPr>
    </w:p>
    <w:p w14:paraId="59DDA0A8" w14:textId="77777777" w:rsidR="005E3F13" w:rsidRPr="00594232" w:rsidRDefault="005E3F13" w:rsidP="005E3F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kern w:val="3"/>
          <w:sz w:val="24"/>
          <w:szCs w:val="24"/>
          <w:u w:val="single"/>
          <w:lang w:val="fr-LU" w:eastAsia="zh-CN" w:bidi="hi-IN"/>
        </w:rPr>
      </w:pPr>
      <w:r w:rsidRPr="00594232">
        <w:rPr>
          <w:rFonts w:ascii="Calibri" w:eastAsia="Arial Unicode MS" w:hAnsi="Calibri" w:cs="Calibri"/>
          <w:kern w:val="3"/>
          <w:sz w:val="24"/>
          <w:szCs w:val="24"/>
          <w:u w:val="single"/>
          <w:lang w:val="fr-LU" w:eastAsia="zh-CN" w:bidi="hi-IN"/>
        </w:rPr>
        <w:t>Genève, le 07 mai 2024</w:t>
      </w:r>
    </w:p>
    <w:p w14:paraId="266921ED" w14:textId="77777777" w:rsidR="005E3F13" w:rsidRPr="00594232" w:rsidRDefault="005E3F13" w:rsidP="005E3F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highlight w:val="yellow"/>
          <w:lang w:val="fr-FR" w:eastAsia="zh-CN" w:bidi="hi-IN"/>
        </w:rPr>
      </w:pPr>
    </w:p>
    <w:p w14:paraId="2A475339" w14:textId="77777777" w:rsidR="005E3F13" w:rsidRPr="00594232" w:rsidRDefault="005E3F13" w:rsidP="005E3F13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594232">
        <w:rPr>
          <w:rFonts w:ascii="Calibri" w:eastAsia="Calibri" w:hAnsi="Calibri" w:cs="Calibri"/>
          <w:sz w:val="24"/>
          <w:szCs w:val="24"/>
          <w:lang w:val="fr-FR"/>
        </w:rPr>
        <w:t>Monsieur le Président,</w:t>
      </w:r>
    </w:p>
    <w:p w14:paraId="0D50682F" w14:textId="77777777" w:rsidR="005E3F13" w:rsidRPr="00594232" w:rsidRDefault="005E3F13" w:rsidP="005E3F13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057575A2" w14:textId="33DF7F71" w:rsidR="005E3F13" w:rsidRPr="00594232" w:rsidRDefault="005E3F13" w:rsidP="005E3F13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594232">
        <w:rPr>
          <w:rFonts w:ascii="Calibri" w:eastAsia="Calibri" w:hAnsi="Calibri" w:cs="Calibri"/>
          <w:sz w:val="24"/>
          <w:szCs w:val="24"/>
          <w:lang w:val="fr-FR"/>
        </w:rPr>
        <w:t>Le Luxembourg souhaite la bienvenue à la délégation de la République Dominicaine et la remercie pour la présentation de son rapport national.</w:t>
      </w:r>
      <w:r w:rsidR="00594232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594232">
        <w:rPr>
          <w:rFonts w:ascii="Calibri" w:eastAsia="Calibri" w:hAnsi="Calibri" w:cs="Calibri"/>
          <w:sz w:val="24"/>
          <w:szCs w:val="24"/>
          <w:lang w:val="fr-FR"/>
        </w:rPr>
        <w:t xml:space="preserve">Nous félicitons </w:t>
      </w:r>
      <w:r w:rsidR="00630596" w:rsidRPr="00594232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594232">
        <w:rPr>
          <w:rFonts w:ascii="Calibri" w:eastAsia="Calibri" w:hAnsi="Calibri" w:cs="Calibri"/>
          <w:sz w:val="24"/>
          <w:szCs w:val="24"/>
          <w:lang w:val="fr-FR"/>
        </w:rPr>
        <w:t>a République Dominicaine pour ses efforts</w:t>
      </w:r>
      <w:r w:rsidR="00A7242C" w:rsidRPr="00594232">
        <w:rPr>
          <w:rFonts w:ascii="Calibri" w:eastAsia="Calibri" w:hAnsi="Calibri" w:cs="Calibri"/>
          <w:sz w:val="24"/>
          <w:szCs w:val="24"/>
          <w:lang w:val="fr-FR"/>
        </w:rPr>
        <w:t xml:space="preserve"> nationaux</w:t>
      </w:r>
      <w:r w:rsidRPr="00594232">
        <w:rPr>
          <w:rFonts w:ascii="Calibri" w:eastAsia="Calibri" w:hAnsi="Calibri" w:cs="Calibri"/>
          <w:sz w:val="24"/>
          <w:szCs w:val="24"/>
          <w:lang w:val="fr-FR"/>
        </w:rPr>
        <w:t xml:space="preserve"> en matière de droits des femmes et de </w:t>
      </w:r>
      <w:r w:rsidR="00630596" w:rsidRPr="00594232">
        <w:rPr>
          <w:rFonts w:ascii="Calibri" w:eastAsia="Calibri" w:hAnsi="Calibri" w:cs="Calibri"/>
          <w:sz w:val="24"/>
          <w:szCs w:val="24"/>
          <w:lang w:val="fr-FR"/>
        </w:rPr>
        <w:t xml:space="preserve">lutte contre la </w:t>
      </w:r>
      <w:r w:rsidRPr="00594232">
        <w:rPr>
          <w:rFonts w:ascii="Calibri" w:eastAsia="Calibri" w:hAnsi="Calibri" w:cs="Calibri"/>
          <w:sz w:val="24"/>
          <w:szCs w:val="24"/>
          <w:lang w:val="fr-FR"/>
        </w:rPr>
        <w:t>violence fondée sur le genre</w:t>
      </w:r>
      <w:r w:rsidR="00630596" w:rsidRPr="00594232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594232">
        <w:rPr>
          <w:rFonts w:ascii="Calibri" w:eastAsia="Calibri" w:hAnsi="Calibri" w:cs="Calibri"/>
          <w:sz w:val="24"/>
          <w:szCs w:val="24"/>
          <w:lang w:val="fr-FR"/>
        </w:rPr>
        <w:t xml:space="preserve"> ainsi que pour l’engagement du gouvernement </w:t>
      </w:r>
      <w:r w:rsidR="00A7242C" w:rsidRPr="00594232">
        <w:rPr>
          <w:rFonts w:ascii="Calibri" w:eastAsia="Calibri" w:hAnsi="Calibri" w:cs="Calibri"/>
          <w:sz w:val="24"/>
          <w:szCs w:val="24"/>
          <w:lang w:val="fr-FR"/>
        </w:rPr>
        <w:t>pour</w:t>
      </w:r>
      <w:r w:rsidRPr="00594232">
        <w:rPr>
          <w:rFonts w:ascii="Calibri" w:eastAsia="Calibri" w:hAnsi="Calibri" w:cs="Calibri"/>
          <w:sz w:val="24"/>
          <w:szCs w:val="24"/>
          <w:lang w:val="fr-FR"/>
        </w:rPr>
        <w:t xml:space="preserve"> l’amélioration des conditions de vie des populations vulnérables, notamment à travers le développement social. </w:t>
      </w:r>
    </w:p>
    <w:p w14:paraId="062E79D5" w14:textId="77777777" w:rsidR="005E3F13" w:rsidRPr="00594232" w:rsidRDefault="005E3F13" w:rsidP="005E3F13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400499C6" w14:textId="38B66F02" w:rsidR="005E3F13" w:rsidRPr="00594232" w:rsidRDefault="005E3F13" w:rsidP="005E3F13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594232">
        <w:rPr>
          <w:rFonts w:ascii="Calibri" w:eastAsia="Calibri" w:hAnsi="Calibri" w:cs="Calibri"/>
          <w:sz w:val="24"/>
          <w:szCs w:val="24"/>
          <w:lang w:val="fr-FR"/>
        </w:rPr>
        <w:t xml:space="preserve">Dans un esprit de coopération constructive, nous recommandons à </w:t>
      </w:r>
      <w:r w:rsidR="00594232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594232">
        <w:rPr>
          <w:rFonts w:ascii="Calibri" w:eastAsia="Calibri" w:hAnsi="Calibri" w:cs="Calibri"/>
          <w:sz w:val="24"/>
          <w:szCs w:val="24"/>
          <w:lang w:val="fr-FR"/>
        </w:rPr>
        <w:t>a République Dominicaine</w:t>
      </w:r>
      <w:r w:rsidR="00594232">
        <w:rPr>
          <w:rFonts w:ascii="Calibri" w:eastAsia="Calibri" w:hAnsi="Calibri" w:cs="Calibri"/>
          <w:sz w:val="24"/>
          <w:szCs w:val="24"/>
          <w:lang w:val="fr-FR"/>
        </w:rPr>
        <w:t> de :</w:t>
      </w:r>
      <w:r w:rsidRPr="00594232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14:paraId="04953953" w14:textId="77777777" w:rsidR="00A7242C" w:rsidRPr="00594232" w:rsidRDefault="00A7242C" w:rsidP="005E3F13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0B8C2004" w14:textId="3FFF3B99" w:rsidR="005E3F13" w:rsidRPr="00594232" w:rsidRDefault="005E3F13" w:rsidP="005E3F13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  <w:r w:rsidRPr="00594232">
        <w:rPr>
          <w:rFonts w:ascii="Calibri" w:eastAsia="Calibri" w:hAnsi="Calibri" w:cs="Calibri"/>
          <w:noProof/>
          <w:sz w:val="24"/>
          <w:szCs w:val="24"/>
          <w:lang w:val="fr-FR"/>
        </w:rPr>
        <w:t>Intensifier les mesures visant à la protection des droits des femmes</w:t>
      </w:r>
      <w:r w:rsidR="00A7242C" w:rsidRPr="00594232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et</w:t>
      </w:r>
      <w:r w:rsidRPr="00594232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adopter une loi complète sur la violence fondée sur le genre ; </w:t>
      </w:r>
    </w:p>
    <w:p w14:paraId="19B50030" w14:textId="77777777" w:rsidR="005E3F13" w:rsidRPr="00594232" w:rsidRDefault="005E3F13" w:rsidP="005E3F13">
      <w:pPr>
        <w:pStyle w:val="ListParagraph"/>
        <w:spacing w:after="0" w:line="276" w:lineRule="auto"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</w:p>
    <w:p w14:paraId="4FD4F6E5" w14:textId="78334F12" w:rsidR="005E3F13" w:rsidRPr="00594232" w:rsidRDefault="005E3F13" w:rsidP="005E3F1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CH"/>
        </w:rPr>
      </w:pPr>
      <w:r w:rsidRPr="00594232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Décriminaliser l’avortement tout en intégrant l’éducation sexuelle </w:t>
      </w:r>
      <w:r w:rsidR="00630596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complète </w:t>
      </w:r>
      <w:r w:rsidRPr="00594232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dans le </w:t>
      </w:r>
      <w:r w:rsidR="00630596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curriculum </w:t>
      </w:r>
      <w:r w:rsidRPr="00594232">
        <w:rPr>
          <w:rFonts w:ascii="Calibri" w:eastAsia="Calibri" w:hAnsi="Calibri" w:cs="Calibri"/>
          <w:noProof/>
          <w:sz w:val="24"/>
          <w:szCs w:val="24"/>
          <w:lang w:val="fr-CH"/>
        </w:rPr>
        <w:t>des écoles publiques ;</w:t>
      </w:r>
    </w:p>
    <w:p w14:paraId="381097A4" w14:textId="77777777" w:rsidR="005E3F13" w:rsidRPr="00594232" w:rsidRDefault="005E3F13" w:rsidP="005E3F13">
      <w:pPr>
        <w:pStyle w:val="ListParagraph"/>
        <w:rPr>
          <w:rFonts w:ascii="Calibri" w:eastAsia="Calibri" w:hAnsi="Calibri" w:cs="Calibri"/>
          <w:noProof/>
          <w:sz w:val="24"/>
          <w:szCs w:val="24"/>
          <w:lang w:val="fr-CH"/>
        </w:rPr>
      </w:pPr>
    </w:p>
    <w:p w14:paraId="1177C7EB" w14:textId="77777777" w:rsidR="00594232" w:rsidRDefault="005E3F13" w:rsidP="0059423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CH"/>
        </w:rPr>
      </w:pPr>
      <w:r w:rsidRPr="00594232">
        <w:rPr>
          <w:rFonts w:ascii="Calibri" w:eastAsia="Calibri" w:hAnsi="Calibri" w:cs="Calibri"/>
          <w:noProof/>
          <w:sz w:val="24"/>
          <w:szCs w:val="24"/>
          <w:lang w:val="fr-CH"/>
        </w:rPr>
        <w:t>Intensifier les actions destinées à éliminer toutes les formes de discrimination, y compris la discrimination raciale et mettre en œuvre des politiques efficaces pour protéger la communauté LGBTIQ+</w:t>
      </w:r>
      <w:r w:rsidR="00A7242C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> ;</w:t>
      </w:r>
    </w:p>
    <w:p w14:paraId="3B3D49C7" w14:textId="77777777" w:rsidR="00594232" w:rsidRDefault="00594232" w:rsidP="00594232">
      <w:pPr>
        <w:pStyle w:val="ListParagraph"/>
        <w:rPr>
          <w:rFonts w:ascii="Calibri" w:eastAsia="Calibri" w:hAnsi="Calibri" w:cs="Calibri"/>
          <w:noProof/>
          <w:sz w:val="24"/>
          <w:szCs w:val="24"/>
          <w:lang w:val="fr-CH"/>
        </w:rPr>
      </w:pPr>
    </w:p>
    <w:p w14:paraId="7E7A7341" w14:textId="152A737C" w:rsidR="005E3F13" w:rsidRPr="00594232" w:rsidRDefault="00594232" w:rsidP="0059423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CH"/>
        </w:rPr>
      </w:pPr>
      <w:r>
        <w:rPr>
          <w:rFonts w:ascii="Calibri" w:eastAsia="Calibri" w:hAnsi="Calibri" w:cs="Calibri"/>
          <w:noProof/>
          <w:sz w:val="24"/>
          <w:szCs w:val="24"/>
          <w:lang w:val="fr-CH"/>
        </w:rPr>
        <w:t>A</w:t>
      </w:r>
      <w:r w:rsidR="005E3F13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>dopter des mesures visant à prévenir et à combattre</w:t>
      </w:r>
      <w:r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 </w:t>
      </w:r>
      <w:r w:rsidR="005E3F13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l’exploitation économique des enfants, notamment </w:t>
      </w:r>
      <w:r w:rsidR="00630596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en </w:t>
      </w:r>
      <w:r w:rsidR="005E3F13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>modi</w:t>
      </w:r>
      <w:r>
        <w:rPr>
          <w:rFonts w:ascii="Calibri" w:eastAsia="Calibri" w:hAnsi="Calibri" w:cs="Calibri"/>
          <w:noProof/>
          <w:sz w:val="24"/>
          <w:szCs w:val="24"/>
          <w:lang w:val="fr-CH"/>
        </w:rPr>
        <w:t>f</w:t>
      </w:r>
      <w:r w:rsidR="005E3F13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>i</w:t>
      </w:r>
      <w:r w:rsidR="00630596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>ant</w:t>
      </w:r>
      <w:r w:rsidR="005E3F13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 la législation nationale afin d’interdire l’emploi d’enfants de moins de 15 ans</w:t>
      </w:r>
      <w:r w:rsidR="0069198F" w:rsidRPr="00594232">
        <w:rPr>
          <w:rFonts w:ascii="Calibri" w:eastAsia="Calibri" w:hAnsi="Calibri" w:cs="Calibri"/>
          <w:noProof/>
          <w:sz w:val="24"/>
          <w:szCs w:val="24"/>
          <w:lang w:val="fr-CH"/>
        </w:rPr>
        <w:t>.</w:t>
      </w:r>
    </w:p>
    <w:p w14:paraId="3AA4880A" w14:textId="77777777" w:rsidR="005E3F13" w:rsidRPr="00594232" w:rsidRDefault="005E3F13" w:rsidP="005E3F13">
      <w:pPr>
        <w:spacing w:after="0" w:line="276" w:lineRule="auto"/>
        <w:jc w:val="both"/>
        <w:rPr>
          <w:rFonts w:ascii="Calibri" w:eastAsia="Calibri" w:hAnsi="Calibri" w:cs="Calibri"/>
          <w:noProof/>
          <w:sz w:val="24"/>
          <w:szCs w:val="24"/>
          <w:lang w:val="fr-CH"/>
        </w:rPr>
      </w:pPr>
    </w:p>
    <w:p w14:paraId="5503B22F" w14:textId="2844FBD6" w:rsidR="005E3F13" w:rsidRPr="00594232" w:rsidRDefault="005E3F13" w:rsidP="005E3F13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594232">
        <w:rPr>
          <w:rFonts w:ascii="Calibri" w:eastAsia="Calibri" w:hAnsi="Calibri" w:cs="Calibri"/>
          <w:sz w:val="24"/>
          <w:szCs w:val="24"/>
          <w:lang w:val="fr-FR"/>
        </w:rPr>
        <w:t xml:space="preserve">Nous souhaitons plein succès </w:t>
      </w:r>
      <w:r w:rsidR="0069198F" w:rsidRPr="00594232">
        <w:rPr>
          <w:rFonts w:ascii="Calibri" w:eastAsia="Calibri" w:hAnsi="Calibri" w:cs="Calibri"/>
          <w:sz w:val="24"/>
          <w:szCs w:val="24"/>
          <w:lang w:val="fr-FR"/>
        </w:rPr>
        <w:t>à l</w:t>
      </w:r>
      <w:r w:rsidRPr="00594232">
        <w:rPr>
          <w:rFonts w:ascii="Calibri" w:eastAsia="Calibri" w:hAnsi="Calibri" w:cs="Calibri"/>
          <w:sz w:val="24"/>
          <w:szCs w:val="24"/>
          <w:lang w:val="fr-FR"/>
        </w:rPr>
        <w:t>a République Dominicaine dans la mise en œuvre de ces recommandations.</w:t>
      </w:r>
    </w:p>
    <w:p w14:paraId="09D7AB04" w14:textId="77777777" w:rsidR="005E3F13" w:rsidRPr="00594232" w:rsidRDefault="005E3F13" w:rsidP="005E3F13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79DA4385" w14:textId="77777777" w:rsidR="00594232" w:rsidRDefault="005E3F13" w:rsidP="00594232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594232">
        <w:rPr>
          <w:rFonts w:ascii="Calibri" w:eastAsia="Calibri" w:hAnsi="Calibri" w:cs="Calibri"/>
          <w:sz w:val="24"/>
          <w:szCs w:val="24"/>
          <w:lang w:val="fr-FR"/>
        </w:rPr>
        <w:t>Je vous remercie.</w:t>
      </w:r>
    </w:p>
    <w:p w14:paraId="6ED405F8" w14:textId="084E9F5B" w:rsidR="00753E9C" w:rsidRPr="009C04E9" w:rsidRDefault="00A7242C" w:rsidP="00594232">
      <w:pPr>
        <w:spacing w:after="0" w:line="276" w:lineRule="auto"/>
        <w:jc w:val="right"/>
        <w:rPr>
          <w:rFonts w:cstheme="minorHAnsi"/>
          <w:lang w:val="fr-FR"/>
        </w:rPr>
      </w:pPr>
      <w:r w:rsidRPr="00594232">
        <w:rPr>
          <w:sz w:val="24"/>
          <w:szCs w:val="24"/>
          <w:lang w:val="fr-CH"/>
        </w:rPr>
        <w:t>(</w:t>
      </w:r>
      <w:r w:rsidR="005E3F13" w:rsidRPr="00594232">
        <w:rPr>
          <w:sz w:val="24"/>
          <w:szCs w:val="24"/>
          <w:lang w:val="fr-CH"/>
        </w:rPr>
        <w:t>2</w:t>
      </w:r>
      <w:r w:rsidRPr="00594232">
        <w:rPr>
          <w:sz w:val="24"/>
          <w:szCs w:val="24"/>
          <w:lang w:val="fr-CH"/>
        </w:rPr>
        <w:t>0</w:t>
      </w:r>
      <w:r w:rsidR="00594232">
        <w:rPr>
          <w:sz w:val="24"/>
          <w:szCs w:val="24"/>
          <w:lang w:val="fr-CH"/>
        </w:rPr>
        <w:t>4</w:t>
      </w:r>
      <w:r w:rsidR="005E3F13" w:rsidRPr="00594232">
        <w:rPr>
          <w:sz w:val="24"/>
          <w:szCs w:val="24"/>
          <w:lang w:val="fr-CH"/>
        </w:rPr>
        <w:t xml:space="preserve"> mots</w:t>
      </w:r>
      <w:r w:rsidRPr="00594232">
        <w:rPr>
          <w:sz w:val="24"/>
          <w:szCs w:val="24"/>
          <w:lang w:val="fr-CH"/>
        </w:rPr>
        <w:t xml:space="preserve"> – 1m20</w:t>
      </w:r>
      <w:r w:rsidR="00594232">
        <w:rPr>
          <w:sz w:val="24"/>
          <w:szCs w:val="24"/>
          <w:lang w:val="fr-CH"/>
        </w:rPr>
        <w:t>s</w:t>
      </w:r>
      <w:r w:rsidRPr="00594232">
        <w:rPr>
          <w:sz w:val="24"/>
          <w:szCs w:val="24"/>
          <w:lang w:val="fr-CH"/>
        </w:rPr>
        <w:t>)</w:t>
      </w:r>
    </w:p>
    <w:sectPr w:rsidR="00753E9C" w:rsidRPr="009C04E9" w:rsidSect="00594232">
      <w:headerReference w:type="first" r:id="rId8"/>
      <w:pgSz w:w="11900" w:h="16840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76AB" w14:textId="77777777" w:rsidR="00DA1D95" w:rsidRDefault="00DA1D95" w:rsidP="00903CC9">
      <w:pPr>
        <w:spacing w:after="0" w:line="240" w:lineRule="auto"/>
      </w:pPr>
      <w:r>
        <w:separator/>
      </w:r>
    </w:p>
  </w:endnote>
  <w:endnote w:type="continuationSeparator" w:id="0">
    <w:p w14:paraId="6341C247" w14:textId="77777777" w:rsidR="00DA1D95" w:rsidRDefault="00DA1D95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34D3" w14:textId="77777777" w:rsidR="00DA1D95" w:rsidRDefault="00DA1D95" w:rsidP="00903CC9">
      <w:pPr>
        <w:spacing w:after="0" w:line="240" w:lineRule="auto"/>
      </w:pPr>
      <w:r>
        <w:separator/>
      </w:r>
    </w:p>
  </w:footnote>
  <w:footnote w:type="continuationSeparator" w:id="0">
    <w:p w14:paraId="1C2B7340" w14:textId="77777777" w:rsidR="00DA1D95" w:rsidRDefault="00DA1D95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6" name="Picture 6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660"/>
    <w:multiLevelType w:val="hybridMultilevel"/>
    <w:tmpl w:val="9078E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86087"/>
    <w:multiLevelType w:val="hybridMultilevel"/>
    <w:tmpl w:val="FC5E267C"/>
    <w:lvl w:ilvl="0" w:tplc="FDDEEA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5150F"/>
    <w:multiLevelType w:val="hybridMultilevel"/>
    <w:tmpl w:val="C29C5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82992">
    <w:abstractNumId w:val="1"/>
  </w:num>
  <w:num w:numId="2" w16cid:durableId="1085808126">
    <w:abstractNumId w:val="10"/>
  </w:num>
  <w:num w:numId="3" w16cid:durableId="1975596527">
    <w:abstractNumId w:val="2"/>
  </w:num>
  <w:num w:numId="4" w16cid:durableId="140655129">
    <w:abstractNumId w:val="7"/>
  </w:num>
  <w:num w:numId="5" w16cid:durableId="1544516485">
    <w:abstractNumId w:val="3"/>
  </w:num>
  <w:num w:numId="6" w16cid:durableId="1052925848">
    <w:abstractNumId w:val="4"/>
  </w:num>
  <w:num w:numId="7" w16cid:durableId="62605089">
    <w:abstractNumId w:val="8"/>
  </w:num>
  <w:num w:numId="8" w16cid:durableId="1074814663">
    <w:abstractNumId w:val="0"/>
  </w:num>
  <w:num w:numId="9" w16cid:durableId="1272861150">
    <w:abstractNumId w:val="9"/>
  </w:num>
  <w:num w:numId="10" w16cid:durableId="1718046696">
    <w:abstractNumId w:val="6"/>
  </w:num>
  <w:num w:numId="11" w16cid:durableId="1457678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01531"/>
    <w:rsid w:val="0001056E"/>
    <w:rsid w:val="0001733E"/>
    <w:rsid w:val="0002372C"/>
    <w:rsid w:val="00061FA4"/>
    <w:rsid w:val="0007155F"/>
    <w:rsid w:val="000737A3"/>
    <w:rsid w:val="000C169E"/>
    <w:rsid w:val="000C1F8F"/>
    <w:rsid w:val="000C22F7"/>
    <w:rsid w:val="000C4E18"/>
    <w:rsid w:val="000E23AD"/>
    <w:rsid w:val="00103647"/>
    <w:rsid w:val="0010497B"/>
    <w:rsid w:val="001071C9"/>
    <w:rsid w:val="00115D1B"/>
    <w:rsid w:val="00125725"/>
    <w:rsid w:val="001971B9"/>
    <w:rsid w:val="001A33C9"/>
    <w:rsid w:val="001A3DDD"/>
    <w:rsid w:val="001A7059"/>
    <w:rsid w:val="001B05CA"/>
    <w:rsid w:val="001C6064"/>
    <w:rsid w:val="001E6D71"/>
    <w:rsid w:val="001F3C5F"/>
    <w:rsid w:val="00203AD5"/>
    <w:rsid w:val="0020669C"/>
    <w:rsid w:val="0022001B"/>
    <w:rsid w:val="002251E1"/>
    <w:rsid w:val="002330CE"/>
    <w:rsid w:val="002408EE"/>
    <w:rsid w:val="00242637"/>
    <w:rsid w:val="00262968"/>
    <w:rsid w:val="00265A3D"/>
    <w:rsid w:val="002852AC"/>
    <w:rsid w:val="00287F4A"/>
    <w:rsid w:val="00292972"/>
    <w:rsid w:val="002936D9"/>
    <w:rsid w:val="002B4896"/>
    <w:rsid w:val="002C28DF"/>
    <w:rsid w:val="002D13AE"/>
    <w:rsid w:val="002E0F72"/>
    <w:rsid w:val="002F7C12"/>
    <w:rsid w:val="0031562A"/>
    <w:rsid w:val="003212E4"/>
    <w:rsid w:val="00323A98"/>
    <w:rsid w:val="00334139"/>
    <w:rsid w:val="003352CE"/>
    <w:rsid w:val="003521C6"/>
    <w:rsid w:val="003728E1"/>
    <w:rsid w:val="00385EA2"/>
    <w:rsid w:val="00396727"/>
    <w:rsid w:val="003A2D9B"/>
    <w:rsid w:val="003B5F1D"/>
    <w:rsid w:val="003E4AD2"/>
    <w:rsid w:val="003F5354"/>
    <w:rsid w:val="004057C3"/>
    <w:rsid w:val="00411CD2"/>
    <w:rsid w:val="004345F2"/>
    <w:rsid w:val="00461A03"/>
    <w:rsid w:val="00462E5D"/>
    <w:rsid w:val="0046449C"/>
    <w:rsid w:val="00475E24"/>
    <w:rsid w:val="004773A5"/>
    <w:rsid w:val="00487C17"/>
    <w:rsid w:val="00491F23"/>
    <w:rsid w:val="004A345A"/>
    <w:rsid w:val="004A6829"/>
    <w:rsid w:val="004B176F"/>
    <w:rsid w:val="004C28E7"/>
    <w:rsid w:val="004C4148"/>
    <w:rsid w:val="004D3223"/>
    <w:rsid w:val="004F1E29"/>
    <w:rsid w:val="00513568"/>
    <w:rsid w:val="0052361A"/>
    <w:rsid w:val="00533646"/>
    <w:rsid w:val="00533D54"/>
    <w:rsid w:val="00536135"/>
    <w:rsid w:val="005519C1"/>
    <w:rsid w:val="005725D8"/>
    <w:rsid w:val="00574052"/>
    <w:rsid w:val="00594232"/>
    <w:rsid w:val="005A4728"/>
    <w:rsid w:val="005A6F69"/>
    <w:rsid w:val="005B6520"/>
    <w:rsid w:val="005E3F13"/>
    <w:rsid w:val="005F5824"/>
    <w:rsid w:val="005F5F28"/>
    <w:rsid w:val="00604DB6"/>
    <w:rsid w:val="006155F7"/>
    <w:rsid w:val="006279C5"/>
    <w:rsid w:val="00630596"/>
    <w:rsid w:val="00646A44"/>
    <w:rsid w:val="006615ED"/>
    <w:rsid w:val="00674ED0"/>
    <w:rsid w:val="0068279D"/>
    <w:rsid w:val="0069198F"/>
    <w:rsid w:val="006A09D9"/>
    <w:rsid w:val="006A2F78"/>
    <w:rsid w:val="006A3BB7"/>
    <w:rsid w:val="006E616F"/>
    <w:rsid w:val="006F7B87"/>
    <w:rsid w:val="00702CD5"/>
    <w:rsid w:val="00702FC6"/>
    <w:rsid w:val="00711077"/>
    <w:rsid w:val="00720B6F"/>
    <w:rsid w:val="007240E5"/>
    <w:rsid w:val="007333DC"/>
    <w:rsid w:val="007360CA"/>
    <w:rsid w:val="00745238"/>
    <w:rsid w:val="00753E9C"/>
    <w:rsid w:val="00781DB2"/>
    <w:rsid w:val="007B2CAE"/>
    <w:rsid w:val="007D67F7"/>
    <w:rsid w:val="007E3D57"/>
    <w:rsid w:val="007E5DDB"/>
    <w:rsid w:val="00860C05"/>
    <w:rsid w:val="00893096"/>
    <w:rsid w:val="00893143"/>
    <w:rsid w:val="008B2241"/>
    <w:rsid w:val="008D23B0"/>
    <w:rsid w:val="008D283C"/>
    <w:rsid w:val="008F783C"/>
    <w:rsid w:val="00903CC9"/>
    <w:rsid w:val="00907D08"/>
    <w:rsid w:val="00916A1A"/>
    <w:rsid w:val="00922C86"/>
    <w:rsid w:val="00926FEE"/>
    <w:rsid w:val="0093103B"/>
    <w:rsid w:val="00934705"/>
    <w:rsid w:val="009351CD"/>
    <w:rsid w:val="00945154"/>
    <w:rsid w:val="00960FB7"/>
    <w:rsid w:val="00981808"/>
    <w:rsid w:val="0099109C"/>
    <w:rsid w:val="009A213D"/>
    <w:rsid w:val="009C04E9"/>
    <w:rsid w:val="009C21EF"/>
    <w:rsid w:val="009C7B93"/>
    <w:rsid w:val="009E0E8E"/>
    <w:rsid w:val="009E46AB"/>
    <w:rsid w:val="009E7A6C"/>
    <w:rsid w:val="009F6E78"/>
    <w:rsid w:val="00A218AD"/>
    <w:rsid w:val="00A253A6"/>
    <w:rsid w:val="00A46822"/>
    <w:rsid w:val="00A47FA3"/>
    <w:rsid w:val="00A542D1"/>
    <w:rsid w:val="00A7242C"/>
    <w:rsid w:val="00A82DDE"/>
    <w:rsid w:val="00AA4CA2"/>
    <w:rsid w:val="00AA707A"/>
    <w:rsid w:val="00AB2EC2"/>
    <w:rsid w:val="00AB4850"/>
    <w:rsid w:val="00AB509E"/>
    <w:rsid w:val="00AB6665"/>
    <w:rsid w:val="00AC418F"/>
    <w:rsid w:val="00AC45F3"/>
    <w:rsid w:val="00AE3E11"/>
    <w:rsid w:val="00AF51DA"/>
    <w:rsid w:val="00AF54E1"/>
    <w:rsid w:val="00B132C8"/>
    <w:rsid w:val="00B42F92"/>
    <w:rsid w:val="00B56319"/>
    <w:rsid w:val="00B65E95"/>
    <w:rsid w:val="00BC73F2"/>
    <w:rsid w:val="00C064FE"/>
    <w:rsid w:val="00C066BC"/>
    <w:rsid w:val="00C07B29"/>
    <w:rsid w:val="00C21301"/>
    <w:rsid w:val="00C35356"/>
    <w:rsid w:val="00C3776A"/>
    <w:rsid w:val="00C408A6"/>
    <w:rsid w:val="00C50629"/>
    <w:rsid w:val="00C859EC"/>
    <w:rsid w:val="00C861ED"/>
    <w:rsid w:val="00C87F52"/>
    <w:rsid w:val="00C9193D"/>
    <w:rsid w:val="00CA1B71"/>
    <w:rsid w:val="00CB4342"/>
    <w:rsid w:val="00CD6ADA"/>
    <w:rsid w:val="00CE1458"/>
    <w:rsid w:val="00CE24BD"/>
    <w:rsid w:val="00CF52CA"/>
    <w:rsid w:val="00CF5EAA"/>
    <w:rsid w:val="00D100A4"/>
    <w:rsid w:val="00D12DE0"/>
    <w:rsid w:val="00D1345A"/>
    <w:rsid w:val="00D53D9D"/>
    <w:rsid w:val="00D74863"/>
    <w:rsid w:val="00D8279D"/>
    <w:rsid w:val="00DA1D95"/>
    <w:rsid w:val="00DA7113"/>
    <w:rsid w:val="00DB4843"/>
    <w:rsid w:val="00DB611C"/>
    <w:rsid w:val="00DC1AA0"/>
    <w:rsid w:val="00DD678B"/>
    <w:rsid w:val="00DF705C"/>
    <w:rsid w:val="00E0194F"/>
    <w:rsid w:val="00E157BA"/>
    <w:rsid w:val="00E234C4"/>
    <w:rsid w:val="00E23FF9"/>
    <w:rsid w:val="00E35F4B"/>
    <w:rsid w:val="00E53E03"/>
    <w:rsid w:val="00E6279E"/>
    <w:rsid w:val="00E726E4"/>
    <w:rsid w:val="00E87290"/>
    <w:rsid w:val="00EB093C"/>
    <w:rsid w:val="00EB2808"/>
    <w:rsid w:val="00EB595F"/>
    <w:rsid w:val="00EB7A96"/>
    <w:rsid w:val="00EC4172"/>
    <w:rsid w:val="00EC7EE4"/>
    <w:rsid w:val="00F01971"/>
    <w:rsid w:val="00F115E3"/>
    <w:rsid w:val="00F12A9E"/>
    <w:rsid w:val="00F379F1"/>
    <w:rsid w:val="00F37D0C"/>
    <w:rsid w:val="00F4173B"/>
    <w:rsid w:val="00F645A4"/>
    <w:rsid w:val="00F7582D"/>
    <w:rsid w:val="00FA77B9"/>
    <w:rsid w:val="00FB02F2"/>
    <w:rsid w:val="00FB1908"/>
    <w:rsid w:val="00FB77F1"/>
    <w:rsid w:val="00FB7FA5"/>
    <w:rsid w:val="00FC480E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9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5E73121-3737-4162-919E-123E85A9D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3099E-37BC-4F76-91CF-DC0911FA8CBF}"/>
</file>

<file path=customXml/itemProps3.xml><?xml version="1.0" encoding="utf-8"?>
<ds:datastoreItem xmlns:ds="http://schemas.openxmlformats.org/officeDocument/2006/customXml" ds:itemID="{754AE276-DD76-4B6B-845B-32BCC07C32D8}"/>
</file>

<file path=customXml/itemProps4.xml><?xml version="1.0" encoding="utf-8"?>
<ds:datastoreItem xmlns:ds="http://schemas.openxmlformats.org/officeDocument/2006/customXml" ds:itemID="{2D12D944-E7D0-4C02-A635-E7F243DCA8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Douan</dc:creator>
  <cp:keywords/>
  <dc:description/>
  <cp:lastModifiedBy>Luc Dockendorf</cp:lastModifiedBy>
  <cp:revision>2</cp:revision>
  <dcterms:created xsi:type="dcterms:W3CDTF">2024-05-07T12:53:00Z</dcterms:created>
  <dcterms:modified xsi:type="dcterms:W3CDTF">2024-05-07T12:53:00Z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