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DBE5" w14:textId="77777777" w:rsidR="00867831" w:rsidRDefault="002548EB" w:rsidP="00AA2A5D">
      <w:pPr>
        <w:spacing w:after="0" w:line="360" w:lineRule="auto"/>
        <w:rPr>
          <w:b/>
        </w:rPr>
      </w:pPr>
    </w:p>
    <w:p w14:paraId="6257C3C5" w14:textId="77777777" w:rsidR="00482E7A" w:rsidRPr="006612D8" w:rsidRDefault="00D456CE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5BFE45C4" w14:textId="77777777" w:rsidR="00482E7A" w:rsidRPr="006612D8" w:rsidRDefault="002548EB" w:rsidP="00482E7A">
      <w:pPr>
        <w:spacing w:after="0" w:line="360" w:lineRule="auto"/>
        <w:jc w:val="right"/>
        <w:rPr>
          <w:b/>
          <w:i/>
          <w:lang w:val="en-US"/>
        </w:rPr>
      </w:pPr>
    </w:p>
    <w:p w14:paraId="44C74AF1" w14:textId="77777777" w:rsidR="00482E7A" w:rsidRPr="006612D8" w:rsidRDefault="00D456CE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6F0454">
        <w:rPr>
          <w:b/>
          <w:sz w:val="32"/>
          <w:szCs w:val="32"/>
          <w:lang w:val="en-US"/>
        </w:rPr>
        <w:t>Dominican Republic</w:t>
      </w:r>
    </w:p>
    <w:p w14:paraId="2C92D81E" w14:textId="77777777" w:rsidR="00482E7A" w:rsidRPr="006612D8" w:rsidRDefault="006F045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7 May 2024</w:t>
      </w:r>
    </w:p>
    <w:p w14:paraId="1879C534" w14:textId="77777777" w:rsidR="00482E7A" w:rsidRPr="006612D8" w:rsidRDefault="006F045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Slot: 80 /Speaking time: 1 minute and 20 seconds</w:t>
      </w:r>
    </w:p>
    <w:p w14:paraId="128F0840" w14:textId="77777777" w:rsidR="00482E7A" w:rsidRPr="00841A6C" w:rsidRDefault="00D456CE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143C471C" w14:textId="77777777" w:rsidR="00482E7A" w:rsidRPr="00841A6C" w:rsidRDefault="00D456CE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6780B810" w14:textId="77777777" w:rsidR="00482E7A" w:rsidRPr="00482E7A" w:rsidRDefault="002548EB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5022352C" w14:textId="77777777" w:rsidR="0024171A" w:rsidRPr="00482E7A" w:rsidRDefault="002548EB" w:rsidP="00482E7A">
      <w:pPr>
        <w:spacing w:after="0" w:line="360" w:lineRule="auto"/>
        <w:jc w:val="left"/>
        <w:rPr>
          <w:lang w:val="en-US"/>
        </w:rPr>
      </w:pPr>
    </w:p>
    <w:p w14:paraId="4B5EC063" w14:textId="77777777" w:rsidR="00482E7A" w:rsidRDefault="00D456CE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6F0454">
        <w:rPr>
          <w:lang w:val="en-US"/>
        </w:rPr>
        <w:t>the Dominican Republic</w:t>
      </w:r>
      <w:r>
        <w:rPr>
          <w:lang w:val="en-US"/>
        </w:rPr>
        <w:t xml:space="preserve"> and wishes to thank for the information provided in the introductory statement and in the national report. </w:t>
      </w:r>
    </w:p>
    <w:p w14:paraId="0D0762EB" w14:textId="77777777" w:rsidR="008866DB" w:rsidRDefault="002548EB" w:rsidP="00482E7A">
      <w:pPr>
        <w:spacing w:after="0" w:line="360" w:lineRule="auto"/>
        <w:jc w:val="left"/>
        <w:rPr>
          <w:lang w:val="en-US"/>
        </w:rPr>
      </w:pPr>
    </w:p>
    <w:p w14:paraId="6F6A99C0" w14:textId="77777777" w:rsidR="00482E7A" w:rsidRPr="00482E7A" w:rsidRDefault="00D456C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In a constructive spirit, Liechtenstein recommends that</w:t>
      </w:r>
      <w:r w:rsidR="006F0454">
        <w:rPr>
          <w:lang w:val="en-US"/>
        </w:rPr>
        <w:t xml:space="preserve"> the Dominican Republic</w:t>
      </w:r>
    </w:p>
    <w:p w14:paraId="6799466B" w14:textId="77777777" w:rsidR="0024171A" w:rsidRDefault="002548EB" w:rsidP="00482E7A">
      <w:pPr>
        <w:spacing w:after="0" w:line="360" w:lineRule="auto"/>
        <w:jc w:val="left"/>
        <w:rPr>
          <w:lang w:val="en-US"/>
        </w:rPr>
      </w:pPr>
    </w:p>
    <w:p w14:paraId="7E2F77D2" w14:textId="77777777" w:rsidR="00EA2041" w:rsidRDefault="00D456C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965F28" w:rsidRPr="00965F28">
        <w:rPr>
          <w:lang w:val="en-US"/>
        </w:rPr>
        <w:t>Ratify the Amendments to the Rome Statute of the International Criminal Court on the crime of aggression (Kampala amendments)</w:t>
      </w:r>
      <w:r w:rsidR="00EA2041">
        <w:rPr>
          <w:lang w:val="en-US"/>
        </w:rPr>
        <w:t>.</w:t>
      </w:r>
    </w:p>
    <w:p w14:paraId="7E14A447" w14:textId="77777777" w:rsidR="009D5C6F" w:rsidRDefault="00D456C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EA2041" w:rsidRPr="00EA2041">
        <w:rPr>
          <w:lang w:val="en-US"/>
        </w:rPr>
        <w:t xml:space="preserve">Ratify the Optional </w:t>
      </w:r>
      <w:r w:rsidR="009D5C6F" w:rsidRPr="00DC20C7">
        <w:rPr>
          <w:lang w:val="en-US"/>
        </w:rPr>
        <w:t>Protocol of the Convention against Torture (OP-CAT)</w:t>
      </w:r>
    </w:p>
    <w:p w14:paraId="78EF34B2" w14:textId="77777777" w:rsidR="009D5C6F" w:rsidRDefault="00D456C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3. </w:t>
      </w:r>
      <w:r w:rsidR="00EA2041" w:rsidRPr="00EA2041">
        <w:rPr>
          <w:lang w:val="en-US"/>
        </w:rPr>
        <w:t xml:space="preserve">Ratify the </w:t>
      </w:r>
      <w:r w:rsidR="009D5C6F" w:rsidRPr="00DC20C7">
        <w:rPr>
          <w:lang w:val="en-US"/>
        </w:rPr>
        <w:t>Optional Protocol to the Convention on the Rights of the Child on a</w:t>
      </w:r>
      <w:r w:rsidR="009D5C6F">
        <w:rPr>
          <w:lang w:val="en-US"/>
        </w:rPr>
        <w:t xml:space="preserve"> </w:t>
      </w:r>
      <w:r w:rsidR="009D5C6F" w:rsidRPr="00DC20C7">
        <w:rPr>
          <w:lang w:val="en-US"/>
        </w:rPr>
        <w:t>communications procedure</w:t>
      </w:r>
      <w:r w:rsidR="009D5C6F">
        <w:rPr>
          <w:lang w:val="en-US"/>
        </w:rPr>
        <w:t>.</w:t>
      </w:r>
    </w:p>
    <w:p w14:paraId="0BC58914" w14:textId="60E50673" w:rsidR="003474BB" w:rsidRDefault="00D456C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E0797B" w:rsidRPr="00E0797B">
        <w:rPr>
          <w:lang w:val="en-US"/>
        </w:rPr>
        <w:t>Intensify its efforts to combat</w:t>
      </w:r>
      <w:r w:rsidR="002C26F7">
        <w:rPr>
          <w:lang w:val="en-US"/>
        </w:rPr>
        <w:t xml:space="preserve"> sexual and gender-based violence including</w:t>
      </w:r>
      <w:r w:rsidR="00E0797B" w:rsidRPr="00E0797B">
        <w:rPr>
          <w:lang w:val="en-US"/>
        </w:rPr>
        <w:t xml:space="preserve"> domestic violence</w:t>
      </w:r>
      <w:r w:rsidR="003474BB">
        <w:rPr>
          <w:lang w:val="en-US"/>
        </w:rPr>
        <w:t>,</w:t>
      </w:r>
      <w:r w:rsidR="002C26F7">
        <w:rPr>
          <w:lang w:val="en-US"/>
        </w:rPr>
        <w:t xml:space="preserve"> sexual exploitation and trafficking</w:t>
      </w:r>
      <w:r w:rsidR="003A0DC8">
        <w:rPr>
          <w:lang w:val="en-US"/>
        </w:rPr>
        <w:t>,</w:t>
      </w:r>
      <w:bookmarkStart w:id="0" w:name="_GoBack"/>
      <w:bookmarkEnd w:id="0"/>
      <w:r w:rsidR="002C26F7">
        <w:rPr>
          <w:lang w:val="en-US"/>
        </w:rPr>
        <w:t xml:space="preserve"> particularly of women and girls.</w:t>
      </w:r>
    </w:p>
    <w:p w14:paraId="342873D9" w14:textId="6ECB3A1A" w:rsidR="005279B9" w:rsidRPr="00DA627E" w:rsidRDefault="00D456CE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5. </w:t>
      </w:r>
      <w:r w:rsidR="002C26F7" w:rsidRPr="002C26F7">
        <w:rPr>
          <w:lang w:val="en-US"/>
        </w:rPr>
        <w:t>Significantly increase efforts</w:t>
      </w:r>
      <w:r w:rsidR="002C26F7">
        <w:rPr>
          <w:lang w:val="en-US"/>
        </w:rPr>
        <w:t xml:space="preserve"> to </w:t>
      </w:r>
      <w:r w:rsidR="00DA627E">
        <w:rPr>
          <w:lang w:val="en-US"/>
        </w:rPr>
        <w:t>ad</w:t>
      </w:r>
      <w:r w:rsidR="003B0A7E">
        <w:rPr>
          <w:lang w:val="en-US"/>
        </w:rPr>
        <w:t>d</w:t>
      </w:r>
      <w:r w:rsidR="00DA627E">
        <w:rPr>
          <w:lang w:val="en-US"/>
        </w:rPr>
        <w:t>ress</w:t>
      </w:r>
      <w:r w:rsidR="00DA627E" w:rsidRPr="00DA627E">
        <w:rPr>
          <w:lang w:val="en-US"/>
        </w:rPr>
        <w:t xml:space="preserve"> police brutality and the excessive use of force by law enforcement officials</w:t>
      </w:r>
      <w:r w:rsidR="00DA627E">
        <w:rPr>
          <w:lang w:val="en-US"/>
        </w:rPr>
        <w:t>.</w:t>
      </w:r>
    </w:p>
    <w:p w14:paraId="0EF10C6C" w14:textId="77777777" w:rsidR="00DA627E" w:rsidRDefault="00DA627E" w:rsidP="00D17C04">
      <w:pPr>
        <w:spacing w:after="0" w:line="360" w:lineRule="auto"/>
        <w:jc w:val="left"/>
        <w:rPr>
          <w:lang w:val="en-US"/>
        </w:rPr>
      </w:pPr>
    </w:p>
    <w:p w14:paraId="507654BD" w14:textId="7ED04DF3" w:rsidR="00D12094" w:rsidRPr="00482E7A" w:rsidRDefault="00D456CE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</w:t>
      </w:r>
      <w:r w:rsidR="006956CD">
        <w:rPr>
          <w:lang w:val="en-US"/>
        </w:rPr>
        <w:t xml:space="preserve"> wish you a successful UPR. I</w:t>
      </w:r>
      <w:r>
        <w:rPr>
          <w:lang w:val="en-US"/>
        </w:rPr>
        <w:t xml:space="preserve">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6353" w14:textId="77777777" w:rsidR="002548EB" w:rsidRDefault="002548EB">
      <w:pPr>
        <w:spacing w:after="0"/>
      </w:pPr>
      <w:r>
        <w:separator/>
      </w:r>
    </w:p>
  </w:endnote>
  <w:endnote w:type="continuationSeparator" w:id="0">
    <w:p w14:paraId="06FD8EC1" w14:textId="77777777" w:rsidR="002548EB" w:rsidRDefault="00254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5CA6" w14:textId="77777777" w:rsidR="00841A6C" w:rsidRDefault="002548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C9CE" w14:textId="77777777" w:rsidR="00506A00" w:rsidRPr="00482E7A" w:rsidRDefault="00D456CE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6D74B3B5" w14:textId="77777777" w:rsidR="00506A00" w:rsidRPr="00506A00" w:rsidRDefault="002548EB">
    <w:pPr>
      <w:pStyle w:val="Fuzeile"/>
      <w:rPr>
        <w:lang w:val="fr-CH"/>
      </w:rPr>
    </w:pPr>
  </w:p>
  <w:p w14:paraId="311F18B9" w14:textId="77777777" w:rsidR="00506A00" w:rsidRPr="00506A00" w:rsidRDefault="002548EB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1AD9" w14:textId="77777777" w:rsidR="00BC4509" w:rsidRPr="003B0A7E" w:rsidRDefault="00D456CE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3B0A7E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572EB" w14:textId="77777777" w:rsidR="002548EB" w:rsidRDefault="002548EB">
      <w:pPr>
        <w:spacing w:after="0"/>
      </w:pPr>
      <w:r>
        <w:separator/>
      </w:r>
    </w:p>
  </w:footnote>
  <w:footnote w:type="continuationSeparator" w:id="0">
    <w:p w14:paraId="79A26148" w14:textId="77777777" w:rsidR="002548EB" w:rsidRDefault="00254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E60C" w14:textId="77777777" w:rsidR="00841A6C" w:rsidRDefault="002548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807A" w14:textId="77777777" w:rsidR="00BC4509" w:rsidRDefault="00D456CE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F1563F" w:rsidRPr="00665D2F" w14:paraId="4218A644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68984CE1" w14:textId="77777777" w:rsidR="00AA2A5D" w:rsidRDefault="00D456CE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0C78C404" wp14:editId="10048008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5CA49C0" w14:textId="77777777" w:rsidR="00AA2A5D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2C7C27D0" w14:textId="77777777" w:rsidR="00AA2A5D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321020F8" w14:textId="77777777" w:rsidR="00AA2A5D" w:rsidRDefault="002548EB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2FCD8BBB" w14:textId="77777777" w:rsidR="00AA2A5D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7B766344" w14:textId="77777777" w:rsidR="00AA2A5D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07CB1BD9" w14:textId="77777777" w:rsidR="00AA2A5D" w:rsidRDefault="002548EB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15F7F5ED" w14:textId="77777777" w:rsidR="00AA2A5D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64A2515F" w14:textId="77777777" w:rsidR="00CD302A" w:rsidRPr="00482E7A" w:rsidRDefault="00D456CE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46AF691A" w14:textId="77777777" w:rsidR="00BC4509" w:rsidRPr="00482E7A" w:rsidRDefault="002548EB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22E0334E">
      <w:start w:val="1"/>
      <w:numFmt w:val="decimal"/>
      <w:lvlText w:val="%1)"/>
      <w:lvlJc w:val="left"/>
      <w:pPr>
        <w:ind w:left="720" w:hanging="360"/>
      </w:pPr>
    </w:lvl>
    <w:lvl w:ilvl="1" w:tplc="9A843CF4">
      <w:start w:val="1"/>
      <w:numFmt w:val="lowerLetter"/>
      <w:lvlText w:val="%2."/>
      <w:lvlJc w:val="left"/>
      <w:pPr>
        <w:ind w:left="1440" w:hanging="360"/>
      </w:pPr>
    </w:lvl>
    <w:lvl w:ilvl="2" w:tplc="EA30E058">
      <w:start w:val="1"/>
      <w:numFmt w:val="lowerRoman"/>
      <w:lvlText w:val="%3."/>
      <w:lvlJc w:val="right"/>
      <w:pPr>
        <w:ind w:left="2160" w:hanging="180"/>
      </w:pPr>
    </w:lvl>
    <w:lvl w:ilvl="3" w:tplc="55E23200">
      <w:start w:val="1"/>
      <w:numFmt w:val="decimal"/>
      <w:lvlText w:val="%4."/>
      <w:lvlJc w:val="left"/>
      <w:pPr>
        <w:ind w:left="2880" w:hanging="360"/>
      </w:pPr>
    </w:lvl>
    <w:lvl w:ilvl="4" w:tplc="8FF2AD88">
      <w:start w:val="1"/>
      <w:numFmt w:val="lowerLetter"/>
      <w:lvlText w:val="%5."/>
      <w:lvlJc w:val="left"/>
      <w:pPr>
        <w:ind w:left="3600" w:hanging="360"/>
      </w:pPr>
    </w:lvl>
    <w:lvl w:ilvl="5" w:tplc="AD3411DA">
      <w:start w:val="1"/>
      <w:numFmt w:val="lowerRoman"/>
      <w:lvlText w:val="%6."/>
      <w:lvlJc w:val="right"/>
      <w:pPr>
        <w:ind w:left="4320" w:hanging="180"/>
      </w:pPr>
    </w:lvl>
    <w:lvl w:ilvl="6" w:tplc="32A2C7DA">
      <w:start w:val="1"/>
      <w:numFmt w:val="decimal"/>
      <w:lvlText w:val="%7."/>
      <w:lvlJc w:val="left"/>
      <w:pPr>
        <w:ind w:left="5040" w:hanging="360"/>
      </w:pPr>
    </w:lvl>
    <w:lvl w:ilvl="7" w:tplc="9732F25C">
      <w:start w:val="1"/>
      <w:numFmt w:val="lowerLetter"/>
      <w:lvlText w:val="%8."/>
      <w:lvlJc w:val="left"/>
      <w:pPr>
        <w:ind w:left="5760" w:hanging="360"/>
      </w:pPr>
    </w:lvl>
    <w:lvl w:ilvl="8" w:tplc="59E4E0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DD4645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7DDA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6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C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C0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0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4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5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A3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E148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A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21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AB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F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C1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2D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C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6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F1563F"/>
    <w:rsid w:val="002548EB"/>
    <w:rsid w:val="002C26F7"/>
    <w:rsid w:val="003474BB"/>
    <w:rsid w:val="003A0DC8"/>
    <w:rsid w:val="003B0A7E"/>
    <w:rsid w:val="00612EA3"/>
    <w:rsid w:val="00665D2F"/>
    <w:rsid w:val="006956CD"/>
    <w:rsid w:val="006F0454"/>
    <w:rsid w:val="00965F28"/>
    <w:rsid w:val="009D5C6F"/>
    <w:rsid w:val="00A25157"/>
    <w:rsid w:val="00CB42E0"/>
    <w:rsid w:val="00D456CE"/>
    <w:rsid w:val="00DA627E"/>
    <w:rsid w:val="00E0797B"/>
    <w:rsid w:val="00EA2041"/>
    <w:rsid w:val="00F02376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D2870D"/>
  <w15:docId w15:val="{A534E100-F5E2-4251-A17C-3835A46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AA213E-AB13-491C-8946-F67735258391}"/>
</file>

<file path=customXml/itemProps2.xml><?xml version="1.0" encoding="utf-8"?>
<ds:datastoreItem xmlns:ds="http://schemas.openxmlformats.org/officeDocument/2006/customXml" ds:itemID="{12BB73F7-C77D-4CC1-BB1F-760754C0E19C}"/>
</file>

<file path=customXml/itemProps3.xml><?xml version="1.0" encoding="utf-8"?>
<ds:datastoreItem xmlns:ds="http://schemas.openxmlformats.org/officeDocument/2006/customXml" ds:itemID="{6E25B4FC-767B-442D-BE86-A67A1AE64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9</cp:revision>
  <cp:lastPrinted>2020-11-12T10:34:00Z</cp:lastPrinted>
  <dcterms:created xsi:type="dcterms:W3CDTF">2020-11-12T10:35:00Z</dcterms:created>
  <dcterms:modified xsi:type="dcterms:W3CDTF">2024-05-03T06:50:00Z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