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25DE" w14:textId="77777777" w:rsidR="008E7B36" w:rsidRPr="0027345C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705A958E" w14:textId="2263A092" w:rsidR="008E7B36" w:rsidRPr="0027345C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C448ED">
        <w:rPr>
          <w:rFonts w:ascii="Times New Roman" w:hAnsi="Times New Roman" w:cs="Times New Roman"/>
          <w:b/>
          <w:bCs/>
          <w:sz w:val="28"/>
          <w:szCs w:val="28"/>
          <w:lang w:val="es-ES"/>
        </w:rPr>
        <w:t>6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73ADA46B" w14:textId="305E4D7D" w:rsidR="006A7BB7" w:rsidRPr="004131BB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6A7BB7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Chile</w:t>
      </w:r>
    </w:p>
    <w:p w14:paraId="4C69003D" w14:textId="1E9D1ADA" w:rsidR="008E7B36" w:rsidRPr="004131BB" w:rsidRDefault="00C448ED" w:rsidP="008E7B3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7 de mayo</w:t>
      </w:r>
      <w:r w:rsidR="008E7B36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 w:rsidR="00DD2610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733AF155" w14:textId="26069B48" w:rsidR="008E7B36" w:rsidRPr="001478F7" w:rsidRDefault="008E7B36" w:rsidP="008E7B36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DD2610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</w:t>
      </w:r>
      <w:r w:rsidR="006A7BB7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:</w:t>
      </w:r>
      <w:r w:rsidR="00C448ED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2</w:t>
      </w:r>
      <w:r w:rsidR="006A7BB7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0 min</w:t>
      </w:r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</w:p>
    <w:p w14:paraId="37494D87" w14:textId="0505A36D" w:rsidR="008E7B36" w:rsidRPr="0027345C" w:rsidRDefault="008E7B36" w:rsidP="008E7B3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</w:t>
      </w:r>
      <w:r w:rsidR="00DD2610">
        <w:rPr>
          <w:rFonts w:ascii="Times New Roman" w:hAnsi="Times New Roman" w:cs="Times New Roman"/>
          <w:sz w:val="28"/>
          <w:szCs w:val="28"/>
          <w:lang w:val="es-ES"/>
        </w:rPr>
        <w:t xml:space="preserve">distinguida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delegación de </w:t>
      </w:r>
      <w:r w:rsidR="00C448ED">
        <w:rPr>
          <w:rFonts w:ascii="Times New Roman" w:hAnsi="Times New Roman" w:cs="Times New Roman"/>
          <w:sz w:val="28"/>
          <w:szCs w:val="28"/>
          <w:lang w:val="es-ES"/>
        </w:rPr>
        <w:t>la República Dominicana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4DB286A7" w14:textId="024BEBAA" w:rsidR="00C448ED" w:rsidRDefault="008E7B36" w:rsidP="00BE02F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A4AF1">
        <w:rPr>
          <w:rFonts w:ascii="Times New Roman" w:hAnsi="Times New Roman" w:cs="Times New Roman"/>
          <w:sz w:val="28"/>
          <w:szCs w:val="28"/>
          <w:lang w:val="es-ES"/>
        </w:rPr>
        <w:t>su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448ED" w:rsidRPr="00C448ED">
        <w:rPr>
          <w:rFonts w:ascii="Times New Roman" w:hAnsi="Times New Roman" w:cs="Times New Roman"/>
          <w:sz w:val="28"/>
          <w:szCs w:val="28"/>
          <w:lang w:val="es-ES"/>
        </w:rPr>
        <w:t>Plan Estratégico por una</w:t>
      </w:r>
      <w:r w:rsidR="00C448E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448ED" w:rsidRPr="00C448ED">
        <w:rPr>
          <w:rFonts w:ascii="Times New Roman" w:hAnsi="Times New Roman" w:cs="Times New Roman"/>
          <w:sz w:val="28"/>
          <w:szCs w:val="28"/>
          <w:lang w:val="es-ES"/>
        </w:rPr>
        <w:t>Vida Libre de Violencia para las Mujeres</w:t>
      </w:r>
      <w:r w:rsidR="00E51CA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E51CAC" w:rsidRPr="00E51CAC">
        <w:rPr>
          <w:rFonts w:ascii="Times New Roman" w:hAnsi="Times New Roman" w:cs="Times New Roman"/>
          <w:sz w:val="28"/>
          <w:szCs w:val="28"/>
          <w:lang w:val="es-ES"/>
        </w:rPr>
        <w:t>Plan Nacional de Igualdad y Equidad de Género</w:t>
      </w:r>
      <w:r w:rsidR="00E51CAC">
        <w:rPr>
          <w:rFonts w:ascii="Times New Roman" w:hAnsi="Times New Roman" w:cs="Times New Roman"/>
          <w:sz w:val="28"/>
          <w:szCs w:val="28"/>
          <w:lang w:val="es-ES"/>
        </w:rPr>
        <w:t xml:space="preserve">, así como </w:t>
      </w:r>
      <w:r w:rsidR="00363F21">
        <w:rPr>
          <w:rFonts w:ascii="Times New Roman" w:hAnsi="Times New Roman" w:cs="Times New Roman"/>
          <w:sz w:val="28"/>
          <w:szCs w:val="28"/>
          <w:lang w:val="es-ES"/>
        </w:rPr>
        <w:t xml:space="preserve">la ampliación de su </w:t>
      </w:r>
      <w:r w:rsidR="00363F21" w:rsidRPr="00363F21">
        <w:rPr>
          <w:rFonts w:ascii="Times New Roman" w:hAnsi="Times New Roman" w:cs="Times New Roman"/>
          <w:sz w:val="28"/>
          <w:szCs w:val="28"/>
          <w:lang w:val="es-ES"/>
        </w:rPr>
        <w:t>Plan Nacional de Derechos Humanos</w:t>
      </w:r>
      <w:r w:rsidR="000D082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E17650F" w14:textId="65DEBA32" w:rsidR="000A195A" w:rsidRPr="00363F21" w:rsidRDefault="008E7B36" w:rsidP="00363F21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Bolivia respetuosamente 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>recomienda</w:t>
      </w:r>
      <w:r w:rsidR="00E51CAC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3A1272EA" w14:textId="77777777" w:rsidR="00E51CAC" w:rsidRPr="00E51CAC" w:rsidRDefault="00E51CAC" w:rsidP="00E51CAC">
      <w:pPr>
        <w:pStyle w:val="Prrafodelista"/>
        <w:numPr>
          <w:ilvl w:val="0"/>
          <w:numId w:val="9"/>
        </w:numPr>
        <w:ind w:right="4"/>
        <w:rPr>
          <w:rFonts w:ascii="Times New Roman" w:hAnsi="Times New Roman" w:cs="Times New Roman"/>
          <w:sz w:val="28"/>
          <w:szCs w:val="28"/>
          <w:lang w:val="es-ES"/>
        </w:rPr>
      </w:pPr>
      <w:r w:rsidRPr="00E51CAC">
        <w:rPr>
          <w:rFonts w:ascii="Times New Roman" w:hAnsi="Times New Roman" w:cs="Times New Roman"/>
          <w:sz w:val="28"/>
          <w:szCs w:val="28"/>
          <w:lang w:val="es-ES"/>
        </w:rPr>
        <w:t>Continuar impulsando medidas destinadas a combatir la discriminación y violencia contra las mujeres y niñas, incluyendo la aprobación de la Ley Integral sobre Violencia contra la Mujer.</w:t>
      </w:r>
    </w:p>
    <w:p w14:paraId="595C2404" w14:textId="77777777" w:rsidR="00E51CAC" w:rsidRPr="00E51CAC" w:rsidRDefault="00E51CAC" w:rsidP="00E51CAC">
      <w:pPr>
        <w:pStyle w:val="Prrafodelista"/>
        <w:ind w:right="4"/>
        <w:rPr>
          <w:rFonts w:ascii="Times New Roman" w:hAnsi="Times New Roman" w:cs="Times New Roman"/>
          <w:sz w:val="28"/>
          <w:szCs w:val="28"/>
          <w:lang w:val="es-ES"/>
        </w:rPr>
      </w:pPr>
    </w:p>
    <w:p w14:paraId="4F3D8184" w14:textId="2678FBB5" w:rsidR="00123820" w:rsidRDefault="00123820" w:rsidP="00123820">
      <w:pPr>
        <w:pStyle w:val="Prrafodelista"/>
        <w:numPr>
          <w:ilvl w:val="0"/>
          <w:numId w:val="9"/>
        </w:numPr>
        <w:ind w:right="4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E51CAC">
        <w:rPr>
          <w:rFonts w:ascii="Times New Roman" w:hAnsi="Times New Roman" w:cs="Times New Roman"/>
          <w:sz w:val="28"/>
          <w:szCs w:val="28"/>
          <w:lang w:val="es-ES"/>
        </w:rPr>
        <w:t>eguir sus esfuerzos para garantizar la participación y representación de las mujeres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en los espacios de toma de decisiones</w:t>
      </w:r>
      <w:r w:rsidRPr="00E51CA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AA9F7FB" w14:textId="77777777" w:rsidR="00123820" w:rsidRPr="00123820" w:rsidRDefault="00123820" w:rsidP="00123820">
      <w:pPr>
        <w:ind w:right="4"/>
        <w:rPr>
          <w:rFonts w:ascii="Times New Roman" w:hAnsi="Times New Roman" w:cs="Times New Roman"/>
          <w:sz w:val="28"/>
          <w:szCs w:val="28"/>
          <w:lang w:val="es-ES"/>
        </w:rPr>
      </w:pPr>
    </w:p>
    <w:p w14:paraId="083D4549" w14:textId="5B96ADFB" w:rsidR="00E51CAC" w:rsidRPr="00E51CAC" w:rsidRDefault="00123820" w:rsidP="00E51CA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Continuar</w:t>
      </w:r>
      <w:r w:rsidR="00E51CAC" w:rsidRPr="00E51CAC">
        <w:rPr>
          <w:rFonts w:ascii="Times New Roman" w:hAnsi="Times New Roman" w:cs="Times New Roman"/>
          <w:sz w:val="28"/>
          <w:szCs w:val="28"/>
          <w:lang w:val="es-ES"/>
        </w:rPr>
        <w:t xml:space="preserve"> implementando su estrategia de protección social centrada en la reducción de la pobreza, teniendo en cuenta cuestiones de género y del cambio climático.</w:t>
      </w:r>
    </w:p>
    <w:p w14:paraId="270409E9" w14:textId="77777777" w:rsidR="00E51CAC" w:rsidRPr="00E51CAC" w:rsidRDefault="00E51CAC" w:rsidP="00E51CAC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3063F70" w14:textId="3D765FA8" w:rsidR="00C448ED" w:rsidRPr="00E51CAC" w:rsidRDefault="00123820" w:rsidP="00C448E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Proseguir reforzando</w:t>
      </w:r>
      <w:r w:rsidR="00C448ED"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448ED" w:rsidRPr="00E51CAC">
        <w:rPr>
          <w:rFonts w:ascii="Times New Roman" w:hAnsi="Times New Roman" w:cs="Times New Roman"/>
          <w:sz w:val="28"/>
          <w:szCs w:val="28"/>
          <w:lang w:val="es-ES"/>
        </w:rPr>
        <w:t>su</w:t>
      </w:r>
      <w:r w:rsidR="00C448ED"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 marco </w:t>
      </w:r>
      <w:r w:rsidR="00A235FA">
        <w:rPr>
          <w:rFonts w:ascii="Times New Roman" w:hAnsi="Times New Roman" w:cs="Times New Roman"/>
          <w:sz w:val="28"/>
          <w:szCs w:val="28"/>
          <w:lang w:val="es-ES"/>
        </w:rPr>
        <w:t>jurídico</w:t>
      </w:r>
      <w:r w:rsidR="00C448ED"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448ED" w:rsidRPr="00E51CAC">
        <w:rPr>
          <w:rFonts w:ascii="Times New Roman" w:hAnsi="Times New Roman" w:cs="Times New Roman"/>
          <w:sz w:val="28"/>
          <w:szCs w:val="28"/>
          <w:lang w:val="es-ES"/>
        </w:rPr>
        <w:t xml:space="preserve">y de política pública </w:t>
      </w:r>
      <w:r w:rsidR="00C448ED"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para garantizar los derechos económicos, sociales y culturales de la población, incluidas las zonas rurales. </w:t>
      </w:r>
    </w:p>
    <w:p w14:paraId="345616F4" w14:textId="77777777" w:rsidR="00F76972" w:rsidRPr="00E51CAC" w:rsidRDefault="00F76972" w:rsidP="00F76972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0B0A8371" w14:textId="77777777" w:rsidR="00C13BB1" w:rsidRPr="00C13BB1" w:rsidRDefault="00C13BB1" w:rsidP="00C13BB1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A460B84" w14:textId="48F5AB57" w:rsidR="00A22EBE" w:rsidRDefault="00820CF9" w:rsidP="008E7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E51CAC">
        <w:rPr>
          <w:rFonts w:ascii="Times New Roman" w:hAnsi="Times New Roman" w:cs="Times New Roman"/>
          <w:sz w:val="28"/>
          <w:szCs w:val="28"/>
          <w:lang w:val="es-ES"/>
        </w:rPr>
        <w:t>República Dominicana</w:t>
      </w:r>
      <w:r w:rsidR="008E7B36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32F29FD7" w14:textId="4AD9B290" w:rsidR="000A195A" w:rsidRPr="00613184" w:rsidRDefault="00DB1AE3" w:rsidP="00613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Gracias</w:t>
      </w:r>
      <w:r w:rsidR="00A22EBE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sectPr w:rsidR="000A195A" w:rsidRPr="0061318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46F8" w14:textId="77777777" w:rsidR="00E2334E" w:rsidRDefault="00E2334E">
      <w:pPr>
        <w:spacing w:after="0" w:line="240" w:lineRule="auto"/>
      </w:pPr>
      <w:r>
        <w:separator/>
      </w:r>
    </w:p>
  </w:endnote>
  <w:endnote w:type="continuationSeparator" w:id="0">
    <w:p w14:paraId="09E5CC95" w14:textId="77777777" w:rsidR="00E2334E" w:rsidRDefault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3F65" w14:textId="77777777" w:rsidR="00E2334E" w:rsidRDefault="00E2334E">
      <w:pPr>
        <w:spacing w:after="0" w:line="240" w:lineRule="auto"/>
      </w:pPr>
      <w:r>
        <w:separator/>
      </w:r>
    </w:p>
  </w:footnote>
  <w:footnote w:type="continuationSeparator" w:id="0">
    <w:p w14:paraId="1D29EEA3" w14:textId="77777777" w:rsidR="00E2334E" w:rsidRDefault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015" w14:textId="77777777" w:rsidR="0028057A" w:rsidRDefault="0028057A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22EF119E" wp14:editId="48839B36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B2B"/>
    <w:multiLevelType w:val="hybridMultilevel"/>
    <w:tmpl w:val="2A848DE2"/>
    <w:lvl w:ilvl="0" w:tplc="AB185A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89F"/>
    <w:multiLevelType w:val="hybridMultilevel"/>
    <w:tmpl w:val="CD14F6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3BF"/>
    <w:multiLevelType w:val="hybridMultilevel"/>
    <w:tmpl w:val="06321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42FF"/>
    <w:multiLevelType w:val="hybridMultilevel"/>
    <w:tmpl w:val="E450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22C2"/>
    <w:multiLevelType w:val="hybridMultilevel"/>
    <w:tmpl w:val="5FEAF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39B0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62FA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675"/>
    <w:multiLevelType w:val="hybridMultilevel"/>
    <w:tmpl w:val="700C0F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92537">
    <w:abstractNumId w:val="0"/>
  </w:num>
  <w:num w:numId="2" w16cid:durableId="228737798">
    <w:abstractNumId w:val="9"/>
  </w:num>
  <w:num w:numId="3" w16cid:durableId="189414387">
    <w:abstractNumId w:val="3"/>
  </w:num>
  <w:num w:numId="4" w16cid:durableId="110101778">
    <w:abstractNumId w:val="1"/>
  </w:num>
  <w:num w:numId="5" w16cid:durableId="182135738">
    <w:abstractNumId w:val="6"/>
  </w:num>
  <w:num w:numId="6" w16cid:durableId="521212545">
    <w:abstractNumId w:val="4"/>
  </w:num>
  <w:num w:numId="7" w16cid:durableId="1298219454">
    <w:abstractNumId w:val="7"/>
  </w:num>
  <w:num w:numId="8" w16cid:durableId="2011905389">
    <w:abstractNumId w:val="5"/>
  </w:num>
  <w:num w:numId="9" w16cid:durableId="322315460">
    <w:abstractNumId w:val="2"/>
  </w:num>
  <w:num w:numId="10" w16cid:durableId="2025158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6"/>
    <w:rsid w:val="0000694A"/>
    <w:rsid w:val="00044986"/>
    <w:rsid w:val="0005400D"/>
    <w:rsid w:val="000A195A"/>
    <w:rsid w:val="000D0820"/>
    <w:rsid w:val="00123820"/>
    <w:rsid w:val="001324BB"/>
    <w:rsid w:val="001478F7"/>
    <w:rsid w:val="001B32F9"/>
    <w:rsid w:val="001B33BC"/>
    <w:rsid w:val="00205C58"/>
    <w:rsid w:val="00206BAC"/>
    <w:rsid w:val="00253854"/>
    <w:rsid w:val="0028057A"/>
    <w:rsid w:val="002F3146"/>
    <w:rsid w:val="003373AE"/>
    <w:rsid w:val="00363F21"/>
    <w:rsid w:val="004102FE"/>
    <w:rsid w:val="004131BB"/>
    <w:rsid w:val="00485881"/>
    <w:rsid w:val="005458A5"/>
    <w:rsid w:val="00560B07"/>
    <w:rsid w:val="00613184"/>
    <w:rsid w:val="00663A03"/>
    <w:rsid w:val="0067417A"/>
    <w:rsid w:val="006953B4"/>
    <w:rsid w:val="006A4AF1"/>
    <w:rsid w:val="006A73C6"/>
    <w:rsid w:val="006A7BB7"/>
    <w:rsid w:val="006F7EA6"/>
    <w:rsid w:val="00786EB4"/>
    <w:rsid w:val="00795804"/>
    <w:rsid w:val="007A3CC4"/>
    <w:rsid w:val="00820CF9"/>
    <w:rsid w:val="008365CF"/>
    <w:rsid w:val="008370E9"/>
    <w:rsid w:val="008E7B36"/>
    <w:rsid w:val="009309E8"/>
    <w:rsid w:val="0095377E"/>
    <w:rsid w:val="00983C64"/>
    <w:rsid w:val="009E1286"/>
    <w:rsid w:val="00A22EBE"/>
    <w:rsid w:val="00A235FA"/>
    <w:rsid w:val="00AB07F2"/>
    <w:rsid w:val="00B542B8"/>
    <w:rsid w:val="00BE02F2"/>
    <w:rsid w:val="00C13BB1"/>
    <w:rsid w:val="00C448ED"/>
    <w:rsid w:val="00D31FCD"/>
    <w:rsid w:val="00D60F6F"/>
    <w:rsid w:val="00D75D67"/>
    <w:rsid w:val="00DB1AE3"/>
    <w:rsid w:val="00DD2610"/>
    <w:rsid w:val="00E2334E"/>
    <w:rsid w:val="00E51CAC"/>
    <w:rsid w:val="00ED10A9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BF2F249"/>
  <w14:defaultImageDpi w14:val="300"/>
  <w15:docId w15:val="{7E73C3B5-7FCD-1241-A719-C0F2F97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36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B36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8E7B3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B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B36"/>
    <w:rPr>
      <w:rFonts w:ascii="Lucida Grande" w:hAnsi="Lucida Grande" w:cs="Lucida Grande"/>
      <w:sz w:val="18"/>
      <w:szCs w:val="18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6A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s-MX"/>
    </w:rPr>
  </w:style>
  <w:style w:type="character" w:styleId="Hipervnculo">
    <w:name w:val="Hyperlink"/>
    <w:basedOn w:val="Fuentedeprrafopredeter"/>
    <w:uiPriority w:val="99"/>
    <w:unhideWhenUsed/>
    <w:rsid w:val="00206B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6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C6A587-06E6-4B0F-BA9B-A26EC6CCE31A}"/>
</file>

<file path=customXml/itemProps2.xml><?xml version="1.0" encoding="utf-8"?>
<ds:datastoreItem xmlns:ds="http://schemas.openxmlformats.org/officeDocument/2006/customXml" ds:itemID="{EE0B46AB-BBC0-439E-B11B-9C384426C36B}"/>
</file>

<file path=customXml/itemProps3.xml><?xml version="1.0" encoding="utf-8"?>
<ds:datastoreItem xmlns:ds="http://schemas.openxmlformats.org/officeDocument/2006/customXml" ds:itemID="{F61BCA77-5006-4B87-A24B-B7C89F06B1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7</cp:revision>
  <dcterms:created xsi:type="dcterms:W3CDTF">2024-05-07T08:09:00Z</dcterms:created>
  <dcterms:modified xsi:type="dcterms:W3CDTF">2024-05-07T15:57:00Z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