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BAD" w:rsidRDefault="000F4BAD" w:rsidP="000F4BAD">
      <w:pPr>
        <w:bidi/>
        <w:jc w:val="center"/>
        <w:rPr>
          <w:rFonts w:cs="Sultan normal"/>
          <w:sz w:val="36"/>
          <w:szCs w:val="36"/>
          <w:rtl/>
          <w:lang w:bidi="ar-QA"/>
        </w:rPr>
      </w:pPr>
      <w:r>
        <w:rPr>
          <w:rFonts w:cs="Sultan normal"/>
          <w:noProof/>
          <w:sz w:val="36"/>
          <w:szCs w:val="36"/>
          <w:lang w:eastAsia="en-GB"/>
        </w:rPr>
        <w:drawing>
          <wp:inline distT="0" distB="0" distL="0" distR="0" wp14:anchorId="25EE8FD9" wp14:editId="4C11344D">
            <wp:extent cx="2030095" cy="2060575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095" cy="206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F4BAD" w:rsidRPr="00552EA1" w:rsidRDefault="000F4BAD" w:rsidP="000F4BAD">
      <w:pPr>
        <w:bidi/>
        <w:jc w:val="center"/>
        <w:rPr>
          <w:rFonts w:cs="Sultan bold"/>
          <w:sz w:val="32"/>
          <w:szCs w:val="32"/>
          <w:rtl/>
          <w:lang w:bidi="ar-QA"/>
        </w:rPr>
      </w:pPr>
      <w:r w:rsidRPr="00552EA1">
        <w:rPr>
          <w:rFonts w:cs="Sultan bold" w:hint="cs"/>
          <w:sz w:val="32"/>
          <w:szCs w:val="32"/>
          <w:rtl/>
          <w:lang w:bidi="ar-QA"/>
        </w:rPr>
        <w:t xml:space="preserve">الدورة </w:t>
      </w:r>
      <w:r>
        <w:rPr>
          <w:rFonts w:cs="Sultan bold" w:hint="cs"/>
          <w:sz w:val="32"/>
          <w:szCs w:val="32"/>
          <w:rtl/>
          <w:lang w:bidi="ar-QA"/>
        </w:rPr>
        <w:t>الرابعة</w:t>
      </w:r>
      <w:r>
        <w:rPr>
          <w:rFonts w:cs="Sultan bold" w:hint="cs"/>
          <w:sz w:val="32"/>
          <w:szCs w:val="32"/>
          <w:rtl/>
        </w:rPr>
        <w:t xml:space="preserve"> </w:t>
      </w:r>
      <w:r w:rsidRPr="00552EA1">
        <w:rPr>
          <w:rFonts w:cs="Sultan bold" w:hint="cs"/>
          <w:sz w:val="32"/>
          <w:szCs w:val="32"/>
          <w:rtl/>
          <w:lang w:bidi="ar-QA"/>
        </w:rPr>
        <w:t xml:space="preserve">والأربعون للفريق العامل المعني بالاستعراض الدوري الشامل </w:t>
      </w:r>
    </w:p>
    <w:p w:rsidR="000F4BAD" w:rsidRPr="00552EA1" w:rsidRDefault="000F4BAD" w:rsidP="000F4BAD">
      <w:pPr>
        <w:jc w:val="center"/>
        <w:rPr>
          <w:rFonts w:ascii="Bookman Old Style" w:eastAsia="Arial Unicode MS" w:hAnsi="Bookman Old Style" w:cs="Arial Unicode MS"/>
          <w:b/>
          <w:bCs/>
          <w:sz w:val="32"/>
          <w:szCs w:val="32"/>
          <w:lang w:eastAsia="en-GB"/>
        </w:rPr>
      </w:pPr>
      <w:proofErr w:type="gramStart"/>
      <w:r>
        <w:rPr>
          <w:rFonts w:ascii="Bookman Old Style" w:eastAsia="Arial Unicode MS" w:hAnsi="Bookman Old Style" w:cs="Arial Unicode MS"/>
          <w:b/>
          <w:bCs/>
          <w:sz w:val="32"/>
          <w:szCs w:val="32"/>
          <w:lang w:val="en-US" w:eastAsia="en-GB" w:bidi="ar-QA"/>
        </w:rPr>
        <w:t>4</w:t>
      </w:r>
      <w:r>
        <w:rPr>
          <w:rFonts w:ascii="Bookman Old Style" w:eastAsia="Arial Unicode MS" w:hAnsi="Bookman Old Style" w:cs="Arial Unicode MS" w:hint="cs"/>
          <w:b/>
          <w:bCs/>
          <w:sz w:val="32"/>
          <w:szCs w:val="32"/>
          <w:rtl/>
          <w:lang w:val="en-US" w:eastAsia="en-GB" w:bidi="ar-QA"/>
        </w:rPr>
        <w:t>6</w:t>
      </w:r>
      <w:proofErr w:type="spellStart"/>
      <w:r w:rsidRPr="00BD3AFA">
        <w:rPr>
          <w:rFonts w:ascii="Bookman Old Style" w:eastAsia="Arial Unicode MS" w:hAnsi="Bookman Old Style" w:cs="Arial Unicode MS"/>
          <w:b/>
          <w:bCs/>
          <w:sz w:val="32"/>
          <w:szCs w:val="32"/>
          <w:vertAlign w:val="superscript"/>
          <w:lang w:val="en-US" w:eastAsia="en-GB" w:bidi="ar-QA"/>
        </w:rPr>
        <w:t>th</w:t>
      </w:r>
      <w:proofErr w:type="spellEnd"/>
      <w:proofErr w:type="gramEnd"/>
      <w:r>
        <w:rPr>
          <w:rFonts w:ascii="Bookman Old Style" w:eastAsia="Arial Unicode MS" w:hAnsi="Bookman Old Style" w:cs="Arial Unicode MS"/>
          <w:b/>
          <w:bCs/>
          <w:sz w:val="32"/>
          <w:szCs w:val="32"/>
          <w:lang w:val="en-US" w:eastAsia="en-GB" w:bidi="ar-QA"/>
        </w:rPr>
        <w:t xml:space="preserve"> </w:t>
      </w:r>
      <w:r w:rsidRPr="00552EA1">
        <w:rPr>
          <w:rFonts w:ascii="Bookman Old Style" w:eastAsia="Arial Unicode MS" w:hAnsi="Bookman Old Style" w:cs="Arial Unicode MS"/>
          <w:b/>
          <w:bCs/>
          <w:sz w:val="32"/>
          <w:szCs w:val="32"/>
          <w:lang w:eastAsia="en-GB"/>
        </w:rPr>
        <w:t>Session of the UPR Working Group</w:t>
      </w:r>
    </w:p>
    <w:p w:rsidR="000F4BAD" w:rsidRPr="00552EA1" w:rsidRDefault="000F4BAD" w:rsidP="000F4BAD">
      <w:pPr>
        <w:bidi/>
        <w:jc w:val="center"/>
        <w:rPr>
          <w:rFonts w:cs="Sultan bold"/>
          <w:sz w:val="32"/>
          <w:szCs w:val="32"/>
          <w:rtl/>
          <w:lang w:bidi="ar-QA"/>
        </w:rPr>
      </w:pPr>
    </w:p>
    <w:p w:rsidR="000F4BAD" w:rsidRPr="00552EA1" w:rsidRDefault="000F4BAD" w:rsidP="000F4BAD">
      <w:pPr>
        <w:bidi/>
        <w:jc w:val="center"/>
        <w:rPr>
          <w:rFonts w:cs="Sultan bold"/>
          <w:sz w:val="32"/>
          <w:szCs w:val="32"/>
          <w:lang w:bidi="ar-QA"/>
        </w:rPr>
      </w:pPr>
      <w:r w:rsidRPr="00552EA1">
        <w:rPr>
          <w:rFonts w:cs="Sultan bold" w:hint="cs"/>
          <w:sz w:val="32"/>
          <w:szCs w:val="32"/>
          <w:rtl/>
          <w:lang w:bidi="ar-QA"/>
        </w:rPr>
        <w:t xml:space="preserve">استعراض التقرير الوطني </w:t>
      </w:r>
      <w:r>
        <w:rPr>
          <w:rFonts w:cs="Sultan bold" w:hint="cs"/>
          <w:sz w:val="32"/>
          <w:szCs w:val="32"/>
          <w:rtl/>
          <w:lang w:bidi="ar-QA"/>
        </w:rPr>
        <w:t>لقبرص</w:t>
      </w:r>
      <w:r>
        <w:rPr>
          <w:rFonts w:cs="Sultan bold" w:hint="cs"/>
          <w:sz w:val="32"/>
          <w:szCs w:val="32"/>
          <w:rtl/>
          <w:lang w:bidi="ar-QA"/>
        </w:rPr>
        <w:t xml:space="preserve"> </w:t>
      </w:r>
      <w:r w:rsidRPr="00552EA1">
        <w:rPr>
          <w:rFonts w:cs="Sultan bold" w:hint="cs"/>
          <w:sz w:val="32"/>
          <w:szCs w:val="32"/>
          <w:rtl/>
          <w:lang w:bidi="ar-QA"/>
        </w:rPr>
        <w:t xml:space="preserve">  </w:t>
      </w:r>
    </w:p>
    <w:p w:rsidR="000F4BAD" w:rsidRPr="00BE3C15" w:rsidRDefault="000F4BAD" w:rsidP="000F4BAD">
      <w:pPr>
        <w:bidi/>
        <w:jc w:val="center"/>
        <w:rPr>
          <w:rFonts w:ascii="Bookman Old Style" w:eastAsia="Arial Unicode MS" w:hAnsi="Bookman Old Style" w:cs="Arial Unicode MS"/>
          <w:b/>
          <w:bCs/>
          <w:lang w:eastAsia="en-GB"/>
        </w:rPr>
      </w:pPr>
      <w:r w:rsidRPr="00552EA1">
        <w:rPr>
          <w:rFonts w:ascii="Bookman Old Style" w:eastAsia="Arial Unicode MS" w:hAnsi="Bookman Old Style" w:cs="Arial Unicode MS"/>
          <w:b/>
          <w:bCs/>
          <w:sz w:val="32"/>
          <w:szCs w:val="32"/>
          <w:lang w:eastAsia="en-GB"/>
        </w:rPr>
        <w:t xml:space="preserve">Review of </w:t>
      </w:r>
      <w:r>
        <w:rPr>
          <w:rFonts w:ascii="Bookman Old Style" w:eastAsia="Arial Unicode MS" w:hAnsi="Bookman Old Style" w:cs="Arial Unicode MS"/>
          <w:b/>
          <w:bCs/>
          <w:sz w:val="32"/>
          <w:szCs w:val="32"/>
          <w:lang w:eastAsia="en-GB"/>
        </w:rPr>
        <w:t>Cyprus</w:t>
      </w:r>
    </w:p>
    <w:p w:rsidR="000F4BAD" w:rsidRPr="00E841FC" w:rsidRDefault="000F4BAD" w:rsidP="000F4BAD">
      <w:pPr>
        <w:bidi/>
        <w:jc w:val="center"/>
        <w:rPr>
          <w:rFonts w:ascii="Bookman Old Style" w:eastAsia="Arial Unicode MS" w:hAnsi="Bookman Old Style" w:cs="Arial Unicode MS"/>
          <w:b/>
          <w:bCs/>
          <w:rtl/>
          <w:lang w:eastAsia="en-GB"/>
        </w:rPr>
      </w:pPr>
    </w:p>
    <w:p w:rsidR="000F4BAD" w:rsidRPr="00A9794A" w:rsidRDefault="000F4BAD" w:rsidP="000F4BAD">
      <w:pPr>
        <w:bidi/>
        <w:spacing w:before="480" w:line="240" w:lineRule="auto"/>
        <w:jc w:val="center"/>
        <w:rPr>
          <w:rFonts w:cs="Sultan bold"/>
          <w:sz w:val="44"/>
          <w:szCs w:val="44"/>
          <w:rtl/>
          <w:lang w:bidi="ar-QA"/>
        </w:rPr>
      </w:pPr>
      <w:r w:rsidRPr="00A9794A">
        <w:rPr>
          <w:rFonts w:cs="Sultan bold" w:hint="cs"/>
          <w:sz w:val="44"/>
          <w:szCs w:val="44"/>
          <w:rtl/>
          <w:lang w:bidi="ar-QA"/>
        </w:rPr>
        <w:t>كلمة دولة قطر</w:t>
      </w:r>
    </w:p>
    <w:p w:rsidR="000F4BAD" w:rsidRPr="00552EA1" w:rsidRDefault="000F4BAD" w:rsidP="000F4BAD">
      <w:pPr>
        <w:bidi/>
        <w:spacing w:before="480"/>
        <w:jc w:val="center"/>
        <w:rPr>
          <w:rFonts w:cs="Sultan bold"/>
          <w:sz w:val="32"/>
          <w:szCs w:val="32"/>
          <w:lang w:bidi="ar-QA"/>
        </w:rPr>
      </w:pPr>
      <w:r>
        <w:rPr>
          <w:rFonts w:cs="Sultan bold" w:hint="cs"/>
          <w:sz w:val="32"/>
          <w:szCs w:val="32"/>
          <w:rtl/>
          <w:lang w:bidi="ar-QA"/>
        </w:rPr>
        <w:t>يُ</w:t>
      </w:r>
      <w:r w:rsidRPr="00552EA1">
        <w:rPr>
          <w:rFonts w:cs="Sultan bold" w:hint="cs"/>
          <w:sz w:val="32"/>
          <w:szCs w:val="32"/>
          <w:rtl/>
          <w:lang w:bidi="ar-QA"/>
        </w:rPr>
        <w:t>لقيها</w:t>
      </w:r>
    </w:p>
    <w:p w:rsidR="000F4BAD" w:rsidRDefault="000F4BAD" w:rsidP="000F4BAD">
      <w:pPr>
        <w:bidi/>
        <w:jc w:val="center"/>
        <w:rPr>
          <w:rFonts w:cs="Sultan bold"/>
          <w:sz w:val="48"/>
          <w:szCs w:val="48"/>
          <w:lang w:bidi="ar-QA"/>
        </w:rPr>
      </w:pPr>
      <w:r w:rsidRPr="00265876">
        <w:rPr>
          <w:rFonts w:cs="Sultan bold" w:hint="cs"/>
          <w:sz w:val="48"/>
          <w:szCs w:val="48"/>
          <w:rtl/>
          <w:lang w:bidi="ar-QA"/>
        </w:rPr>
        <w:t>ال</w:t>
      </w:r>
      <w:r>
        <w:rPr>
          <w:rFonts w:cs="Sultan bold" w:hint="cs"/>
          <w:sz w:val="48"/>
          <w:szCs w:val="48"/>
          <w:rtl/>
          <w:lang w:bidi="ar-QA"/>
        </w:rPr>
        <w:t xml:space="preserve">سيد/ </w:t>
      </w:r>
      <w:r>
        <w:rPr>
          <w:rFonts w:cs="Sultan bold" w:hint="cs"/>
          <w:sz w:val="48"/>
          <w:szCs w:val="48"/>
          <w:rtl/>
          <w:lang w:bidi="ar-QA"/>
        </w:rPr>
        <w:t>عبد العزيز المنصوري</w:t>
      </w:r>
      <w:r>
        <w:rPr>
          <w:rFonts w:cs="Sultan bold" w:hint="cs"/>
          <w:sz w:val="48"/>
          <w:szCs w:val="48"/>
          <w:rtl/>
          <w:lang w:bidi="ar-QA"/>
        </w:rPr>
        <w:t xml:space="preserve">     </w:t>
      </w:r>
    </w:p>
    <w:p w:rsidR="000F4BAD" w:rsidRDefault="000F4BAD" w:rsidP="000F4BAD">
      <w:pPr>
        <w:bidi/>
        <w:jc w:val="center"/>
        <w:rPr>
          <w:rFonts w:ascii="Modern No. 20" w:hAnsi="Modern No. 20" w:cstheme="majorBidi"/>
          <w:b/>
          <w:bCs/>
          <w:sz w:val="36"/>
          <w:szCs w:val="36"/>
          <w:lang w:val="en-US" w:bidi="ar-QA"/>
        </w:rPr>
      </w:pPr>
      <w:r w:rsidRPr="001F141D">
        <w:rPr>
          <w:rFonts w:ascii="Modern No. 20" w:hAnsi="Modern No. 20" w:cstheme="majorBidi"/>
          <w:b/>
          <w:bCs/>
          <w:sz w:val="36"/>
          <w:szCs w:val="36"/>
          <w:lang w:val="en-US" w:bidi="ar-QA"/>
        </w:rPr>
        <w:t xml:space="preserve">Mr. </w:t>
      </w:r>
      <w:proofErr w:type="spellStart"/>
      <w:r w:rsidRPr="000F4BAD">
        <w:rPr>
          <w:rFonts w:ascii="Modern No. 20" w:hAnsi="Modern No. 20" w:cstheme="majorBidi"/>
          <w:b/>
          <w:bCs/>
          <w:sz w:val="36"/>
          <w:szCs w:val="36"/>
          <w:lang w:bidi="ar-QA"/>
        </w:rPr>
        <w:t>Abdulaziz</w:t>
      </w:r>
      <w:proofErr w:type="spellEnd"/>
      <w:r w:rsidRPr="000F4BAD">
        <w:rPr>
          <w:rFonts w:ascii="Modern No. 20" w:hAnsi="Modern No. 20" w:cstheme="majorBidi"/>
          <w:b/>
          <w:bCs/>
          <w:sz w:val="36"/>
          <w:szCs w:val="36"/>
          <w:lang w:bidi="ar-QA"/>
        </w:rPr>
        <w:t xml:space="preserve"> AL-MANSOORI</w:t>
      </w:r>
    </w:p>
    <w:p w:rsidR="000F4BAD" w:rsidRDefault="000F4BAD" w:rsidP="000F4BAD">
      <w:pPr>
        <w:bidi/>
        <w:jc w:val="center"/>
        <w:rPr>
          <w:rFonts w:ascii="Modern No. 20" w:hAnsi="Modern No. 20" w:cstheme="majorBidi"/>
          <w:b/>
          <w:bCs/>
          <w:sz w:val="36"/>
          <w:szCs w:val="36"/>
          <w:lang w:val="en-US" w:bidi="ar-QA"/>
        </w:rPr>
      </w:pPr>
      <w:r>
        <w:rPr>
          <w:rFonts w:ascii="Modern No. 20" w:hAnsi="Modern No. 20" w:cstheme="majorBidi"/>
          <w:b/>
          <w:bCs/>
          <w:sz w:val="36"/>
          <w:szCs w:val="36"/>
          <w:lang w:val="en" w:bidi="ar-QA"/>
        </w:rPr>
        <w:t>Second</w:t>
      </w:r>
      <w:r w:rsidRPr="007B5467">
        <w:rPr>
          <w:rFonts w:ascii="Modern No. 20" w:hAnsi="Modern No. 20" w:cstheme="majorBidi"/>
          <w:b/>
          <w:bCs/>
          <w:sz w:val="36"/>
          <w:szCs w:val="36"/>
          <w:lang w:val="en-US" w:bidi="ar-QA"/>
        </w:rPr>
        <w:t xml:space="preserve"> Secretary</w:t>
      </w:r>
      <w:r w:rsidRPr="007B5467">
        <w:rPr>
          <w:rFonts w:ascii="Modern No. 20" w:hAnsi="Modern No. 20" w:cstheme="majorBidi" w:hint="cs"/>
          <w:b/>
          <w:bCs/>
          <w:sz w:val="36"/>
          <w:szCs w:val="36"/>
          <w:rtl/>
          <w:lang w:val="en-US" w:bidi="ar-QA"/>
        </w:rPr>
        <w:t xml:space="preserve"> </w:t>
      </w:r>
    </w:p>
    <w:p w:rsidR="000F4BAD" w:rsidRDefault="000F4BAD" w:rsidP="000F4BAD">
      <w:pPr>
        <w:bidi/>
        <w:jc w:val="center"/>
        <w:rPr>
          <w:rFonts w:cs="Sultan bold"/>
          <w:sz w:val="44"/>
          <w:szCs w:val="44"/>
          <w:rtl/>
          <w:lang w:bidi="ar-QA"/>
        </w:rPr>
      </w:pPr>
      <w:r w:rsidRPr="00265876">
        <w:rPr>
          <w:rFonts w:cs="Sultan bold" w:hint="cs"/>
          <w:sz w:val="36"/>
          <w:szCs w:val="36"/>
          <w:rtl/>
          <w:lang w:bidi="ar-QA"/>
        </w:rPr>
        <w:t xml:space="preserve">سكرتير </w:t>
      </w:r>
      <w:r>
        <w:rPr>
          <w:rFonts w:cs="Sultan bold" w:hint="cs"/>
          <w:sz w:val="36"/>
          <w:szCs w:val="36"/>
          <w:rtl/>
          <w:lang w:bidi="ar-QA"/>
        </w:rPr>
        <w:t>ثاني</w:t>
      </w:r>
      <w:r>
        <w:rPr>
          <w:rFonts w:cs="Sultan bold" w:hint="cs"/>
          <w:sz w:val="36"/>
          <w:szCs w:val="36"/>
          <w:rtl/>
          <w:lang w:bidi="ar-QA"/>
        </w:rPr>
        <w:t xml:space="preserve"> </w:t>
      </w:r>
      <w:r w:rsidRPr="00265876">
        <w:rPr>
          <w:rFonts w:cs="Sultan bold" w:hint="cs"/>
          <w:sz w:val="36"/>
          <w:szCs w:val="36"/>
          <w:rtl/>
          <w:lang w:bidi="ar-QA"/>
        </w:rPr>
        <w:t>لدى ال</w:t>
      </w:r>
      <w:r>
        <w:rPr>
          <w:rFonts w:cs="Sultan bold" w:hint="cs"/>
          <w:sz w:val="36"/>
          <w:szCs w:val="36"/>
          <w:rtl/>
          <w:lang w:bidi="ar-QA"/>
        </w:rPr>
        <w:t xml:space="preserve">وفد </w:t>
      </w:r>
      <w:r w:rsidRPr="00265876">
        <w:rPr>
          <w:rFonts w:cs="Sultan bold" w:hint="cs"/>
          <w:sz w:val="36"/>
          <w:szCs w:val="36"/>
          <w:rtl/>
          <w:lang w:bidi="ar-QA"/>
        </w:rPr>
        <w:t>الدائم بجنيف</w:t>
      </w:r>
    </w:p>
    <w:p w:rsidR="000F4BAD" w:rsidRDefault="000F4BAD" w:rsidP="000F4BAD">
      <w:pPr>
        <w:bidi/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</w:pPr>
    </w:p>
    <w:p w:rsidR="000F4BAD" w:rsidRPr="00552EA1" w:rsidRDefault="000F4BAD" w:rsidP="000F4BAD">
      <w:pPr>
        <w:bidi/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</w:pPr>
    </w:p>
    <w:p w:rsidR="000F4BAD" w:rsidRPr="00552EA1" w:rsidRDefault="000F4BAD" w:rsidP="000F4BAD">
      <w:pPr>
        <w:bidi/>
        <w:jc w:val="center"/>
        <w:rPr>
          <w:rFonts w:cs="Sultan bold"/>
          <w:sz w:val="32"/>
          <w:szCs w:val="32"/>
          <w:lang w:val="en-US" w:bidi="ar-QA"/>
        </w:rPr>
      </w:pPr>
      <w:r>
        <w:rPr>
          <w:rFonts w:cs="Sultan bold" w:hint="cs"/>
          <w:sz w:val="32"/>
          <w:szCs w:val="32"/>
          <w:rtl/>
          <w:lang w:val="en-US" w:bidi="ar-QA"/>
        </w:rPr>
        <w:t>جنيف، 30 أبريل 2024م</w:t>
      </w:r>
      <w:r w:rsidRPr="00552EA1">
        <w:rPr>
          <w:rFonts w:cs="Sultan bold" w:hint="cs"/>
          <w:sz w:val="32"/>
          <w:szCs w:val="32"/>
          <w:rtl/>
          <w:lang w:val="en-US" w:bidi="ar-QA"/>
        </w:rPr>
        <w:t xml:space="preserve"> </w:t>
      </w:r>
    </w:p>
    <w:p w:rsidR="000F4BAD" w:rsidRPr="00C31773" w:rsidRDefault="000F4BAD" w:rsidP="000F4BAD">
      <w:pPr>
        <w:bidi/>
        <w:spacing w:before="600" w:after="100" w:afterAutospacing="1" w:line="240" w:lineRule="auto"/>
        <w:ind w:firstLine="720"/>
        <w:rPr>
          <w:rFonts w:cs="Sultan normal"/>
          <w:b/>
          <w:bCs/>
          <w:sz w:val="36"/>
          <w:szCs w:val="36"/>
          <w:rtl/>
          <w:lang w:bidi="ar-QA"/>
        </w:rPr>
      </w:pPr>
      <w:r w:rsidRPr="00C31773">
        <w:rPr>
          <w:rFonts w:cs="Sultan normal" w:hint="cs"/>
          <w:b/>
          <w:bCs/>
          <w:sz w:val="36"/>
          <w:szCs w:val="36"/>
          <w:rtl/>
          <w:lang w:bidi="ar-QA"/>
        </w:rPr>
        <w:lastRenderedPageBreak/>
        <w:t xml:space="preserve">السيد </w:t>
      </w:r>
      <w:proofErr w:type="gramStart"/>
      <w:r w:rsidRPr="00C31773">
        <w:rPr>
          <w:rFonts w:cs="Sultan normal" w:hint="cs"/>
          <w:b/>
          <w:bCs/>
          <w:sz w:val="36"/>
          <w:szCs w:val="36"/>
          <w:rtl/>
          <w:lang w:bidi="ar-QA"/>
        </w:rPr>
        <w:t>الرئيس،</w:t>
      </w:r>
      <w:r>
        <w:rPr>
          <w:rFonts w:cs="Sultan normal" w:hint="cs"/>
          <w:b/>
          <w:bCs/>
          <w:sz w:val="36"/>
          <w:szCs w:val="36"/>
          <w:rtl/>
          <w:lang w:bidi="ar-QA"/>
        </w:rPr>
        <w:t>،،</w:t>
      </w:r>
      <w:proofErr w:type="gramEnd"/>
    </w:p>
    <w:p w:rsidR="000F4BAD" w:rsidRPr="00CC3664" w:rsidRDefault="000F4BAD" w:rsidP="00C90BB7">
      <w:pPr>
        <w:autoSpaceDE w:val="0"/>
        <w:autoSpaceDN w:val="0"/>
        <w:bidi/>
        <w:adjustRightInd w:val="0"/>
        <w:spacing w:after="100" w:afterAutospacing="1"/>
        <w:ind w:firstLine="720"/>
        <w:jc w:val="both"/>
        <w:rPr>
          <w:rFonts w:ascii="Times New Roman" w:eastAsia="Times New Roman" w:hAnsi="Times New Roman" w:cs="Sultan normal"/>
          <w:sz w:val="36"/>
          <w:szCs w:val="36"/>
          <w:rtl/>
          <w:lang w:val="fr" w:eastAsia="fr-FR"/>
        </w:rPr>
      </w:pPr>
      <w:r w:rsidRPr="00CC3664">
        <w:rPr>
          <w:rFonts w:ascii="Times New Roman" w:eastAsia="Times New Roman" w:hAnsi="Times New Roman" w:cs="Sultan normal"/>
          <w:sz w:val="36"/>
          <w:szCs w:val="36"/>
          <w:rtl/>
          <w:lang w:val="fr" w:eastAsia="fr-FR"/>
        </w:rPr>
        <w:t>ي</w:t>
      </w:r>
      <w:r w:rsidRPr="00CC3664">
        <w:rPr>
          <w:rFonts w:ascii="Times New Roman" w:eastAsia="Times New Roman" w:hAnsi="Times New Roman" w:cs="Sultan normal" w:hint="cs"/>
          <w:sz w:val="36"/>
          <w:szCs w:val="36"/>
          <w:rtl/>
          <w:lang w:val="fr" w:eastAsia="fr-FR"/>
        </w:rPr>
        <w:t>ُ</w:t>
      </w:r>
      <w:r w:rsidRPr="00CC3664">
        <w:rPr>
          <w:rFonts w:ascii="Times New Roman" w:eastAsia="Times New Roman" w:hAnsi="Times New Roman" w:cs="Sultan normal"/>
          <w:sz w:val="36"/>
          <w:szCs w:val="36"/>
          <w:rtl/>
          <w:lang w:val="fr" w:eastAsia="fr-FR"/>
        </w:rPr>
        <w:t>رحب وفد بلادي بسعادة</w:t>
      </w:r>
      <w:r w:rsidRPr="00CC3664">
        <w:rPr>
          <w:rFonts w:ascii="Times New Roman" w:eastAsia="Times New Roman" w:hAnsi="Times New Roman" w:cs="Sultan normal" w:hint="cs"/>
          <w:sz w:val="36"/>
          <w:szCs w:val="36"/>
          <w:rtl/>
          <w:lang w:val="fr" w:eastAsia="fr-FR"/>
        </w:rPr>
        <w:t xml:space="preserve"> </w:t>
      </w:r>
      <w:r w:rsidR="00C90BB7">
        <w:rPr>
          <w:rFonts w:ascii="Times New Roman" w:eastAsia="Times New Roman" w:hAnsi="Times New Roman" w:cs="Sultan normal" w:hint="cs"/>
          <w:sz w:val="36"/>
          <w:szCs w:val="36"/>
          <w:rtl/>
          <w:lang w:eastAsia="fr-FR" w:bidi="ar-QA"/>
        </w:rPr>
        <w:t>رئيس وفد قبرص</w:t>
      </w:r>
      <w:r>
        <w:rPr>
          <w:rFonts w:ascii="Times New Roman" w:eastAsia="Times New Roman" w:hAnsi="Times New Roman" w:cs="Sultan normal" w:hint="cs"/>
          <w:sz w:val="36"/>
          <w:szCs w:val="36"/>
          <w:rtl/>
          <w:lang w:eastAsia="fr-FR"/>
        </w:rPr>
        <w:t>،</w:t>
      </w:r>
      <w:r>
        <w:rPr>
          <w:rFonts w:ascii="Times New Roman" w:eastAsia="Times New Roman" w:hAnsi="Times New Roman" w:cs="Sultan normal" w:hint="cs"/>
          <w:sz w:val="36"/>
          <w:szCs w:val="36"/>
          <w:rtl/>
          <w:lang w:val="fr" w:eastAsia="fr-FR"/>
        </w:rPr>
        <w:t xml:space="preserve"> </w:t>
      </w:r>
      <w:r w:rsidRPr="00CC3664">
        <w:rPr>
          <w:rFonts w:ascii="Times New Roman" w:eastAsia="Times New Roman" w:hAnsi="Times New Roman" w:cs="Sultan normal"/>
          <w:sz w:val="36"/>
          <w:szCs w:val="36"/>
          <w:rtl/>
          <w:lang w:val="fr" w:eastAsia="fr-FR"/>
        </w:rPr>
        <w:t>و</w:t>
      </w:r>
      <w:r w:rsidRPr="00CC3664">
        <w:rPr>
          <w:rFonts w:ascii="Times New Roman" w:eastAsia="Times New Roman" w:hAnsi="Times New Roman" w:cs="Sultan normal" w:hint="cs"/>
          <w:sz w:val="36"/>
          <w:szCs w:val="36"/>
          <w:rtl/>
          <w:lang w:val="fr" w:eastAsia="fr-FR"/>
        </w:rPr>
        <w:t xml:space="preserve">يشكره على </w:t>
      </w:r>
      <w:r w:rsidR="00C90BB7">
        <w:rPr>
          <w:rFonts w:ascii="Times New Roman" w:eastAsia="Times New Roman" w:hAnsi="Times New Roman" w:cs="Sultan normal" w:hint="cs"/>
          <w:sz w:val="36"/>
          <w:szCs w:val="36"/>
          <w:rtl/>
          <w:lang w:val="fr" w:eastAsia="fr-FR"/>
        </w:rPr>
        <w:t xml:space="preserve">مُشاركة </w:t>
      </w:r>
      <w:r w:rsidRPr="00CC3664">
        <w:rPr>
          <w:rFonts w:ascii="Times New Roman" w:eastAsia="Times New Roman" w:hAnsi="Times New Roman" w:cs="Sultan normal" w:hint="cs"/>
          <w:sz w:val="36"/>
          <w:szCs w:val="36"/>
          <w:rtl/>
          <w:lang w:val="fr" w:eastAsia="fr-FR"/>
        </w:rPr>
        <w:t xml:space="preserve">المعلومات </w:t>
      </w:r>
      <w:r w:rsidR="00C90BB7">
        <w:rPr>
          <w:rFonts w:ascii="Times New Roman" w:eastAsia="Times New Roman" w:hAnsi="Times New Roman" w:cs="Sultan normal" w:hint="cs"/>
          <w:sz w:val="36"/>
          <w:szCs w:val="36"/>
          <w:rtl/>
          <w:lang w:val="fr" w:eastAsia="fr-FR"/>
        </w:rPr>
        <w:t>عن</w:t>
      </w:r>
      <w:r w:rsidR="00B656D2">
        <w:rPr>
          <w:rFonts w:ascii="Times New Roman" w:eastAsia="Times New Roman" w:hAnsi="Times New Roman" w:cs="Sultan normal" w:hint="cs"/>
          <w:sz w:val="36"/>
          <w:szCs w:val="36"/>
          <w:rtl/>
          <w:lang w:val="fr" w:eastAsia="fr-FR"/>
        </w:rPr>
        <w:t xml:space="preserve"> السياسات التي وضعتها الحكومة في</w:t>
      </w:r>
      <w:r w:rsidR="00C90BB7">
        <w:rPr>
          <w:rFonts w:ascii="Times New Roman" w:eastAsia="Times New Roman" w:hAnsi="Times New Roman" w:cs="Sultan normal" w:hint="cs"/>
          <w:sz w:val="36"/>
          <w:szCs w:val="36"/>
          <w:rtl/>
          <w:lang w:val="fr" w:eastAsia="fr-FR"/>
        </w:rPr>
        <w:t xml:space="preserve"> سبيل تنفيذ</w:t>
      </w:r>
      <w:r>
        <w:rPr>
          <w:rFonts w:ascii="Times New Roman" w:eastAsia="Times New Roman" w:hAnsi="Times New Roman" w:cs="Sultan normal"/>
          <w:sz w:val="36"/>
          <w:szCs w:val="36"/>
          <w:rtl/>
          <w:lang w:val="fr" w:eastAsia="fr-FR"/>
        </w:rPr>
        <w:t xml:space="preserve"> التوصيات الصادرة عن </w:t>
      </w:r>
      <w:proofErr w:type="spellStart"/>
      <w:r w:rsidRPr="00CC3664">
        <w:rPr>
          <w:rFonts w:ascii="Times New Roman" w:eastAsia="Times New Roman" w:hAnsi="Times New Roman" w:cs="Sultan normal"/>
          <w:sz w:val="36"/>
          <w:szCs w:val="36"/>
          <w:rtl/>
          <w:lang w:val="fr" w:eastAsia="fr-FR"/>
        </w:rPr>
        <w:t>الإستعراض</w:t>
      </w:r>
      <w:proofErr w:type="spellEnd"/>
      <w:r>
        <w:rPr>
          <w:rFonts w:ascii="Times New Roman" w:eastAsia="Times New Roman" w:hAnsi="Times New Roman" w:cs="Sultan normal" w:hint="cs"/>
          <w:sz w:val="36"/>
          <w:szCs w:val="36"/>
          <w:rtl/>
          <w:lang w:val="fr" w:eastAsia="fr-FR"/>
        </w:rPr>
        <w:t xml:space="preserve"> الدوري الشامل</w:t>
      </w:r>
      <w:r>
        <w:rPr>
          <w:rFonts w:ascii="Times New Roman" w:eastAsia="Times New Roman" w:hAnsi="Times New Roman" w:cs="Sultan normal" w:hint="cs"/>
          <w:sz w:val="36"/>
          <w:szCs w:val="36"/>
          <w:rtl/>
          <w:lang w:eastAsia="fr-FR" w:bidi="ar-QA"/>
        </w:rPr>
        <w:t xml:space="preserve"> السابق</w:t>
      </w:r>
      <w:r w:rsidRPr="00CC3664">
        <w:rPr>
          <w:rFonts w:ascii="Times New Roman" w:eastAsia="Times New Roman" w:hAnsi="Times New Roman" w:cs="Sultan normal"/>
          <w:sz w:val="36"/>
          <w:szCs w:val="36"/>
          <w:rtl/>
          <w:lang w:val="fr" w:eastAsia="fr-FR"/>
        </w:rPr>
        <w:t>.</w:t>
      </w:r>
    </w:p>
    <w:p w:rsidR="000F4BAD" w:rsidRDefault="000F4BAD" w:rsidP="000F4BAD">
      <w:pPr>
        <w:autoSpaceDE w:val="0"/>
        <w:autoSpaceDN w:val="0"/>
        <w:bidi/>
        <w:adjustRightInd w:val="0"/>
        <w:spacing w:after="100" w:afterAutospacing="1"/>
        <w:ind w:firstLine="720"/>
        <w:jc w:val="both"/>
        <w:rPr>
          <w:rFonts w:ascii="Times New Roman" w:eastAsia="Times New Roman" w:hAnsi="Times New Roman" w:cs="Sultan normal"/>
          <w:b/>
          <w:bCs/>
          <w:sz w:val="36"/>
          <w:szCs w:val="36"/>
          <w:rtl/>
          <w:lang w:val="fr" w:eastAsia="fr-FR"/>
        </w:rPr>
      </w:pPr>
      <w:r w:rsidRPr="00D326DA">
        <w:rPr>
          <w:rFonts w:ascii="Times New Roman" w:eastAsia="Times New Roman" w:hAnsi="Times New Roman" w:cs="Sultan normal"/>
          <w:b/>
          <w:bCs/>
          <w:sz w:val="36"/>
          <w:szCs w:val="36"/>
          <w:rtl/>
          <w:lang w:val="fr" w:eastAsia="fr-FR"/>
        </w:rPr>
        <w:t xml:space="preserve">السيد </w:t>
      </w:r>
      <w:proofErr w:type="gramStart"/>
      <w:r w:rsidRPr="00D326DA">
        <w:rPr>
          <w:rFonts w:ascii="Times New Roman" w:eastAsia="Times New Roman" w:hAnsi="Times New Roman" w:cs="Sultan normal"/>
          <w:b/>
          <w:bCs/>
          <w:sz w:val="36"/>
          <w:szCs w:val="36"/>
          <w:rtl/>
          <w:lang w:val="fr" w:eastAsia="fr-FR"/>
        </w:rPr>
        <w:t>الرئيس،،،</w:t>
      </w:r>
      <w:proofErr w:type="gramEnd"/>
    </w:p>
    <w:p w:rsidR="00B656D2" w:rsidRPr="00D06B13" w:rsidRDefault="008F71B8" w:rsidP="00D06B13">
      <w:pPr>
        <w:autoSpaceDE w:val="0"/>
        <w:autoSpaceDN w:val="0"/>
        <w:bidi/>
        <w:adjustRightInd w:val="0"/>
        <w:spacing w:after="100" w:afterAutospacing="1"/>
        <w:ind w:firstLine="720"/>
        <w:jc w:val="both"/>
        <w:rPr>
          <w:rFonts w:ascii="Times New Roman" w:eastAsia="Times New Roman" w:hAnsi="Times New Roman" w:cs="Sultan normal"/>
          <w:sz w:val="36"/>
          <w:szCs w:val="36"/>
          <w:lang w:val="fr-CH" w:eastAsia="fr-FR"/>
        </w:rPr>
      </w:pPr>
      <w:r>
        <w:rPr>
          <w:rFonts w:ascii="Times New Roman" w:eastAsia="Times New Roman" w:hAnsi="Times New Roman" w:cs="Sultan normal" w:hint="cs"/>
          <w:sz w:val="36"/>
          <w:szCs w:val="36"/>
          <w:rtl/>
          <w:lang w:val="fr" w:eastAsia="fr-FR"/>
        </w:rPr>
        <w:t>لقد أخ</w:t>
      </w:r>
      <w:r w:rsidR="00B656D2">
        <w:rPr>
          <w:rFonts w:ascii="Times New Roman" w:eastAsia="Times New Roman" w:hAnsi="Times New Roman" w:cs="Sultan normal" w:hint="cs"/>
          <w:sz w:val="36"/>
          <w:szCs w:val="36"/>
          <w:rtl/>
          <w:lang w:val="fr" w:eastAsia="fr-FR"/>
        </w:rPr>
        <w:t>ذ</w:t>
      </w:r>
      <w:r>
        <w:rPr>
          <w:rFonts w:ascii="Times New Roman" w:eastAsia="Times New Roman" w:hAnsi="Times New Roman" w:cs="Sultan normal" w:hint="cs"/>
          <w:sz w:val="36"/>
          <w:szCs w:val="36"/>
          <w:rtl/>
          <w:lang w:val="fr" w:eastAsia="fr-FR"/>
        </w:rPr>
        <w:t xml:space="preserve">نا علماً بالتدابير التي تم </w:t>
      </w:r>
      <w:proofErr w:type="spellStart"/>
      <w:r>
        <w:rPr>
          <w:rFonts w:ascii="Times New Roman" w:eastAsia="Times New Roman" w:hAnsi="Times New Roman" w:cs="Sultan normal" w:hint="cs"/>
          <w:sz w:val="36"/>
          <w:szCs w:val="36"/>
          <w:rtl/>
          <w:lang w:val="fr" w:eastAsia="fr-FR"/>
        </w:rPr>
        <w:t>إستحداثها</w:t>
      </w:r>
      <w:proofErr w:type="spellEnd"/>
      <w:r w:rsidR="00B656D2">
        <w:rPr>
          <w:rFonts w:ascii="Times New Roman" w:eastAsia="Times New Roman" w:hAnsi="Times New Roman" w:cs="Sultan normal" w:hint="cs"/>
          <w:sz w:val="36"/>
          <w:szCs w:val="36"/>
          <w:rtl/>
          <w:lang w:val="fr" w:eastAsia="fr-FR"/>
        </w:rPr>
        <w:t xml:space="preserve"> ل</w:t>
      </w:r>
      <w:r w:rsidR="00B656D2" w:rsidRPr="00FD4DA4">
        <w:rPr>
          <w:rFonts w:ascii="Times New Roman" w:eastAsia="Times New Roman" w:hAnsi="Times New Roman" w:cs="Sultan normal" w:hint="cs"/>
          <w:sz w:val="36"/>
          <w:szCs w:val="36"/>
          <w:rtl/>
          <w:lang w:val="fr" w:eastAsia="fr-FR"/>
        </w:rPr>
        <w:t xml:space="preserve">تعزيز حقوق الإنسان </w:t>
      </w:r>
      <w:r w:rsidR="00B656D2">
        <w:rPr>
          <w:rFonts w:ascii="Times New Roman" w:eastAsia="Times New Roman" w:hAnsi="Times New Roman" w:cs="Sultan normal" w:hint="cs"/>
          <w:sz w:val="36"/>
          <w:szCs w:val="36"/>
          <w:rtl/>
          <w:lang w:val="fr" w:eastAsia="fr-FR"/>
        </w:rPr>
        <w:t xml:space="preserve">بما في ذلك </w:t>
      </w:r>
      <w:r>
        <w:rPr>
          <w:rFonts w:ascii="Times New Roman" w:eastAsia="Times New Roman" w:hAnsi="Times New Roman" w:cs="Sultan normal" w:hint="cs"/>
          <w:sz w:val="36"/>
          <w:szCs w:val="36"/>
          <w:rtl/>
          <w:lang w:val="fr" w:eastAsia="fr-FR"/>
        </w:rPr>
        <w:t xml:space="preserve">توفير التغطية الصحية الشاملة </w:t>
      </w:r>
      <w:r w:rsidR="00B656D2">
        <w:rPr>
          <w:rFonts w:ascii="Times New Roman" w:eastAsia="Times New Roman" w:hAnsi="Times New Roman" w:cs="Sultan normal" w:hint="cs"/>
          <w:sz w:val="36"/>
          <w:szCs w:val="36"/>
          <w:rtl/>
          <w:lang w:val="fr" w:eastAsia="fr-FR"/>
        </w:rPr>
        <w:t>لجميع</w:t>
      </w:r>
      <w:r>
        <w:rPr>
          <w:rFonts w:ascii="Times New Roman" w:eastAsia="Times New Roman" w:hAnsi="Times New Roman" w:cs="Sultan normal" w:hint="cs"/>
          <w:sz w:val="36"/>
          <w:szCs w:val="36"/>
          <w:rtl/>
          <w:lang w:val="fr" w:eastAsia="fr-FR"/>
        </w:rPr>
        <w:t xml:space="preserve"> السكان،</w:t>
      </w:r>
      <w:r w:rsidR="00B656D2">
        <w:rPr>
          <w:rFonts w:ascii="Times New Roman" w:eastAsia="Times New Roman" w:hAnsi="Times New Roman" w:cs="Sultan normal" w:hint="cs"/>
          <w:sz w:val="36"/>
          <w:szCs w:val="36"/>
          <w:rtl/>
          <w:lang w:val="fr" w:eastAsia="fr-FR"/>
        </w:rPr>
        <w:t xml:space="preserve"> </w:t>
      </w:r>
      <w:proofErr w:type="spellStart"/>
      <w:r w:rsidR="00B656D2">
        <w:rPr>
          <w:rFonts w:ascii="Times New Roman" w:eastAsia="Times New Roman" w:hAnsi="Times New Roman" w:cs="Sultan normal" w:hint="cs"/>
          <w:sz w:val="36"/>
          <w:szCs w:val="36"/>
          <w:rtl/>
          <w:lang w:val="fr" w:eastAsia="fr-FR"/>
        </w:rPr>
        <w:t>إعتماد</w:t>
      </w:r>
      <w:proofErr w:type="spellEnd"/>
      <w:r w:rsidR="00B656D2">
        <w:rPr>
          <w:rFonts w:ascii="Times New Roman" w:eastAsia="Times New Roman" w:hAnsi="Times New Roman" w:cs="Sultan normal" w:hint="cs"/>
          <w:sz w:val="36"/>
          <w:szCs w:val="36"/>
          <w:rtl/>
          <w:lang w:val="fr" w:eastAsia="fr-FR"/>
        </w:rPr>
        <w:t xml:space="preserve"> خطة وطنية لحقوق الأشخاص ذوي الإعاقة للفترة 2024 ـــ 2028م، والخطة </w:t>
      </w:r>
      <w:proofErr w:type="spellStart"/>
      <w:r w:rsidR="00B656D2">
        <w:rPr>
          <w:rFonts w:ascii="Times New Roman" w:eastAsia="Times New Roman" w:hAnsi="Times New Roman" w:cs="Sultan normal" w:hint="cs"/>
          <w:sz w:val="36"/>
          <w:szCs w:val="36"/>
          <w:rtl/>
          <w:lang w:val="fr" w:eastAsia="fr-FR"/>
        </w:rPr>
        <w:t>الإٍستراتيجية</w:t>
      </w:r>
      <w:proofErr w:type="spellEnd"/>
      <w:r w:rsidR="00B656D2">
        <w:rPr>
          <w:rFonts w:ascii="Times New Roman" w:eastAsia="Times New Roman" w:hAnsi="Times New Roman" w:cs="Sultan normal" w:hint="cs"/>
          <w:sz w:val="36"/>
          <w:szCs w:val="36"/>
          <w:rtl/>
          <w:lang w:val="fr" w:eastAsia="fr-FR"/>
        </w:rPr>
        <w:t xml:space="preserve"> الثلاثية للفترة 2024 ـــ 2026م، وفي هذا الصدد </w:t>
      </w:r>
      <w:r w:rsidR="00D06B13" w:rsidRPr="00B656D2">
        <w:rPr>
          <w:rFonts w:ascii="Times New Roman" w:eastAsia="Times New Roman" w:hAnsi="Times New Roman" w:cs="Sultan normal" w:hint="cs"/>
          <w:b/>
          <w:bCs/>
          <w:sz w:val="36"/>
          <w:szCs w:val="36"/>
          <w:rtl/>
          <w:lang w:val="fr" w:eastAsia="fr-FR"/>
        </w:rPr>
        <w:t xml:space="preserve">نُوصي </w:t>
      </w:r>
      <w:r w:rsidR="00B656D2" w:rsidRPr="00B656D2">
        <w:rPr>
          <w:rFonts w:ascii="Times New Roman" w:eastAsia="Times New Roman" w:hAnsi="Times New Roman" w:cs="Sultan normal" w:hint="cs"/>
          <w:b/>
          <w:bCs/>
          <w:sz w:val="36"/>
          <w:szCs w:val="36"/>
          <w:rtl/>
          <w:lang w:val="fr" w:eastAsia="fr-FR"/>
        </w:rPr>
        <w:t xml:space="preserve">ببذل مزيد من الجهود لتوفير </w:t>
      </w:r>
      <w:r w:rsidR="00D06B13" w:rsidRPr="00B656D2">
        <w:rPr>
          <w:rFonts w:ascii="Times New Roman" w:eastAsia="Times New Roman" w:hAnsi="Times New Roman" w:cs="Sultan normal" w:hint="cs"/>
          <w:b/>
          <w:bCs/>
          <w:sz w:val="36"/>
          <w:szCs w:val="36"/>
          <w:rtl/>
          <w:lang w:val="fr" w:eastAsia="fr-FR"/>
        </w:rPr>
        <w:t>التعليم</w:t>
      </w:r>
      <w:r w:rsidR="00B656D2" w:rsidRPr="00B656D2">
        <w:rPr>
          <w:rFonts w:ascii="Times New Roman" w:eastAsia="Times New Roman" w:hAnsi="Times New Roman" w:cs="Sultan normal" w:hint="cs"/>
          <w:b/>
          <w:bCs/>
          <w:sz w:val="36"/>
          <w:szCs w:val="36"/>
          <w:rtl/>
          <w:lang w:val="fr" w:eastAsia="fr-FR"/>
        </w:rPr>
        <w:t xml:space="preserve"> الجيد ل</w:t>
      </w:r>
      <w:r w:rsidR="00B656D2">
        <w:rPr>
          <w:rFonts w:ascii="Times New Roman" w:eastAsia="Times New Roman" w:hAnsi="Times New Roman" w:cs="Sultan normal" w:hint="cs"/>
          <w:b/>
          <w:bCs/>
          <w:sz w:val="36"/>
          <w:szCs w:val="36"/>
          <w:rtl/>
          <w:lang w:val="fr" w:eastAsia="fr-FR"/>
        </w:rPr>
        <w:t>جميع ا</w:t>
      </w:r>
      <w:r w:rsidR="00B656D2" w:rsidRPr="00B656D2">
        <w:rPr>
          <w:rFonts w:ascii="Times New Roman" w:eastAsia="Times New Roman" w:hAnsi="Times New Roman" w:cs="Sultan normal" w:hint="cs"/>
          <w:b/>
          <w:bCs/>
          <w:sz w:val="36"/>
          <w:szCs w:val="36"/>
          <w:rtl/>
          <w:lang w:val="fr" w:eastAsia="fr-FR"/>
        </w:rPr>
        <w:t xml:space="preserve">لأطفال، لا سيما الأطفال </w:t>
      </w:r>
      <w:r w:rsidR="00B656D2" w:rsidRPr="00B656D2">
        <w:rPr>
          <w:rFonts w:ascii="Times New Roman" w:eastAsia="Times New Roman" w:hAnsi="Times New Roman" w:cs="Sultan normal" w:hint="cs"/>
          <w:b/>
          <w:bCs/>
          <w:sz w:val="36"/>
          <w:szCs w:val="36"/>
          <w:rtl/>
          <w:lang w:val="fr" w:eastAsia="fr-FR" w:bidi="ar-QA"/>
        </w:rPr>
        <w:t>ذوي الإعاقة</w:t>
      </w:r>
      <w:r w:rsidR="00B656D2">
        <w:rPr>
          <w:rFonts w:ascii="Times New Roman" w:eastAsia="Times New Roman" w:hAnsi="Times New Roman" w:cs="Sultan normal" w:hint="cs"/>
          <w:sz w:val="36"/>
          <w:szCs w:val="36"/>
          <w:rtl/>
          <w:lang w:val="fr" w:eastAsia="fr-FR"/>
        </w:rPr>
        <w:t>.</w:t>
      </w:r>
    </w:p>
    <w:p w:rsidR="000F4BAD" w:rsidRDefault="00B656D2" w:rsidP="00B656D2">
      <w:pPr>
        <w:autoSpaceDE w:val="0"/>
        <w:autoSpaceDN w:val="0"/>
        <w:bidi/>
        <w:adjustRightInd w:val="0"/>
        <w:spacing w:after="100" w:afterAutospacing="1"/>
        <w:ind w:firstLine="720"/>
        <w:jc w:val="both"/>
        <w:rPr>
          <w:rFonts w:ascii="Times New Roman" w:eastAsia="Times New Roman" w:hAnsi="Times New Roman" w:cs="Sultan normal"/>
          <w:sz w:val="36"/>
          <w:szCs w:val="36"/>
          <w:rtl/>
          <w:lang w:val="fr" w:eastAsia="fr-FR"/>
        </w:rPr>
      </w:pPr>
      <w:r>
        <w:rPr>
          <w:rFonts w:ascii="Times New Roman" w:eastAsia="Times New Roman" w:hAnsi="Times New Roman" w:cs="Sultan normal" w:hint="cs"/>
          <w:sz w:val="36"/>
          <w:szCs w:val="36"/>
          <w:rtl/>
          <w:lang w:val="fr" w:eastAsia="fr-FR"/>
        </w:rPr>
        <w:t xml:space="preserve"> </w:t>
      </w:r>
      <w:r w:rsidR="008F71B8">
        <w:rPr>
          <w:rFonts w:ascii="Times New Roman" w:eastAsia="Times New Roman" w:hAnsi="Times New Roman" w:cs="Sultan normal" w:hint="cs"/>
          <w:sz w:val="36"/>
          <w:szCs w:val="36"/>
          <w:rtl/>
          <w:lang w:val="fr" w:eastAsia="fr-FR"/>
        </w:rPr>
        <w:t xml:space="preserve">ونثمن </w:t>
      </w:r>
      <w:proofErr w:type="spellStart"/>
      <w:r w:rsidR="00112972">
        <w:rPr>
          <w:rFonts w:ascii="Times New Roman" w:eastAsia="Times New Roman" w:hAnsi="Times New Roman" w:cs="Sultan normal" w:hint="cs"/>
          <w:sz w:val="36"/>
          <w:szCs w:val="36"/>
          <w:rtl/>
          <w:lang w:val="fr" w:eastAsia="fr-FR"/>
        </w:rPr>
        <w:t>إستحداث</w:t>
      </w:r>
      <w:proofErr w:type="spellEnd"/>
      <w:r w:rsidR="00112972">
        <w:rPr>
          <w:rFonts w:ascii="Times New Roman" w:eastAsia="Times New Roman" w:hAnsi="Times New Roman" w:cs="Sultan normal" w:hint="cs"/>
          <w:sz w:val="36"/>
          <w:szCs w:val="36"/>
          <w:rtl/>
          <w:lang w:val="fr" w:eastAsia="fr-FR"/>
        </w:rPr>
        <w:t xml:space="preserve"> مؤسسة الوساطة لحل المنازعات الأسرية وتوفير الخدمات للأسر التي لديها صغار، </w:t>
      </w:r>
      <w:r>
        <w:rPr>
          <w:rFonts w:ascii="Times New Roman" w:eastAsia="Times New Roman" w:hAnsi="Times New Roman" w:cs="Sultan normal" w:hint="cs"/>
          <w:sz w:val="36"/>
          <w:szCs w:val="36"/>
          <w:rtl/>
          <w:lang w:val="fr" w:eastAsia="fr-FR"/>
        </w:rPr>
        <w:t>وهنا</w:t>
      </w:r>
      <w:r w:rsidR="000F4BAD" w:rsidRPr="00FD4DA4">
        <w:rPr>
          <w:rFonts w:ascii="Times New Roman" w:eastAsia="Times New Roman" w:hAnsi="Times New Roman" w:cs="Sultan normal" w:hint="cs"/>
          <w:sz w:val="36"/>
          <w:szCs w:val="36"/>
          <w:rtl/>
          <w:lang w:val="fr" w:eastAsia="fr-FR"/>
        </w:rPr>
        <w:t xml:space="preserve"> </w:t>
      </w:r>
      <w:r w:rsidR="000F4BAD" w:rsidRPr="00FD4DA4">
        <w:rPr>
          <w:rFonts w:ascii="Times New Roman" w:eastAsia="Times New Roman" w:hAnsi="Times New Roman" w:cs="Sultan normal" w:hint="cs"/>
          <w:b/>
          <w:bCs/>
          <w:sz w:val="36"/>
          <w:szCs w:val="36"/>
          <w:rtl/>
          <w:lang w:val="fr" w:eastAsia="fr-FR"/>
        </w:rPr>
        <w:t xml:space="preserve">نُوصي بتعزيز السياسات الرامية إلى دعم الأسرة وحمايتها </w:t>
      </w:r>
      <w:proofErr w:type="spellStart"/>
      <w:r w:rsidR="000F4BAD" w:rsidRPr="00FD4DA4">
        <w:rPr>
          <w:rFonts w:ascii="Times New Roman" w:eastAsia="Times New Roman" w:hAnsi="Times New Roman" w:cs="Sultan normal" w:hint="cs"/>
          <w:b/>
          <w:bCs/>
          <w:sz w:val="36"/>
          <w:szCs w:val="36"/>
          <w:rtl/>
          <w:lang w:val="fr" w:eastAsia="fr-FR"/>
        </w:rPr>
        <w:t>بإعتبارها</w:t>
      </w:r>
      <w:proofErr w:type="spellEnd"/>
      <w:r w:rsidR="000F4BAD" w:rsidRPr="00FD4DA4">
        <w:rPr>
          <w:rFonts w:ascii="Times New Roman" w:eastAsia="Times New Roman" w:hAnsi="Times New Roman" w:cs="Sultan normal" w:hint="cs"/>
          <w:b/>
          <w:bCs/>
          <w:sz w:val="36"/>
          <w:szCs w:val="36"/>
          <w:rtl/>
          <w:lang w:val="fr" w:eastAsia="fr-FR"/>
        </w:rPr>
        <w:t xml:space="preserve"> الوحدة الرئيسية والأساسية للمجتمع</w:t>
      </w:r>
      <w:r w:rsidR="000F4BAD">
        <w:rPr>
          <w:rFonts w:ascii="Times New Roman" w:eastAsia="Times New Roman" w:hAnsi="Times New Roman" w:cs="Sultan normal" w:hint="cs"/>
          <w:sz w:val="36"/>
          <w:szCs w:val="36"/>
          <w:rtl/>
          <w:lang w:val="fr" w:eastAsia="fr-FR"/>
        </w:rPr>
        <w:t>.</w:t>
      </w:r>
    </w:p>
    <w:p w:rsidR="008F349A" w:rsidRDefault="008F349A" w:rsidP="00D06B13">
      <w:pPr>
        <w:autoSpaceDE w:val="0"/>
        <w:autoSpaceDN w:val="0"/>
        <w:bidi/>
        <w:adjustRightInd w:val="0"/>
        <w:spacing w:after="100" w:afterAutospacing="1"/>
        <w:ind w:firstLine="720"/>
        <w:jc w:val="both"/>
        <w:rPr>
          <w:rFonts w:ascii="Times New Roman" w:eastAsia="Times New Roman" w:hAnsi="Times New Roman" w:cs="Sultan normal" w:hint="cs"/>
          <w:sz w:val="36"/>
          <w:szCs w:val="36"/>
          <w:rtl/>
          <w:lang w:val="fr" w:eastAsia="fr-FR"/>
        </w:rPr>
      </w:pPr>
      <w:r>
        <w:rPr>
          <w:rFonts w:ascii="Times New Roman" w:eastAsia="Times New Roman" w:hAnsi="Times New Roman" w:cs="Sultan normal" w:hint="cs"/>
          <w:sz w:val="36"/>
          <w:szCs w:val="36"/>
          <w:rtl/>
          <w:lang w:val="fr" w:eastAsia="fr-FR"/>
        </w:rPr>
        <w:t xml:space="preserve">كما </w:t>
      </w:r>
      <w:r w:rsidRPr="00D06B13">
        <w:rPr>
          <w:rFonts w:ascii="Times New Roman" w:eastAsia="Times New Roman" w:hAnsi="Times New Roman" w:cs="Sultan normal" w:hint="cs"/>
          <w:b/>
          <w:bCs/>
          <w:sz w:val="36"/>
          <w:szCs w:val="36"/>
          <w:rtl/>
          <w:lang w:val="fr" w:eastAsia="fr-FR"/>
        </w:rPr>
        <w:t xml:space="preserve">نُوصي بضمان </w:t>
      </w:r>
      <w:proofErr w:type="spellStart"/>
      <w:r w:rsidRPr="00D06B13">
        <w:rPr>
          <w:rFonts w:ascii="Times New Roman" w:eastAsia="Times New Roman" w:hAnsi="Times New Roman" w:cs="Sultan normal" w:hint="cs"/>
          <w:b/>
          <w:bCs/>
          <w:sz w:val="36"/>
          <w:szCs w:val="36"/>
          <w:rtl/>
          <w:lang w:val="fr" w:eastAsia="fr-FR"/>
        </w:rPr>
        <w:t>إمتثال</w:t>
      </w:r>
      <w:proofErr w:type="spellEnd"/>
      <w:r w:rsidRPr="00D06B13">
        <w:rPr>
          <w:rFonts w:ascii="Times New Roman" w:eastAsia="Times New Roman" w:hAnsi="Times New Roman" w:cs="Sultan normal" w:hint="cs"/>
          <w:b/>
          <w:bCs/>
          <w:sz w:val="36"/>
          <w:szCs w:val="36"/>
          <w:rtl/>
          <w:lang w:val="fr" w:eastAsia="fr-FR"/>
        </w:rPr>
        <w:t xml:space="preserve"> مفوضية </w:t>
      </w:r>
      <w:r w:rsidR="00D06B13">
        <w:rPr>
          <w:rFonts w:ascii="Times New Roman" w:eastAsia="Times New Roman" w:hAnsi="Times New Roman" w:cs="Sultan normal" w:hint="cs"/>
          <w:b/>
          <w:bCs/>
          <w:sz w:val="36"/>
          <w:szCs w:val="36"/>
          <w:rtl/>
          <w:lang w:eastAsia="fr-FR" w:bidi="ar-QA"/>
        </w:rPr>
        <w:t xml:space="preserve">إدارة شؤون </w:t>
      </w:r>
      <w:r w:rsidRPr="00D06B13">
        <w:rPr>
          <w:rFonts w:ascii="Times New Roman" w:eastAsia="Times New Roman" w:hAnsi="Times New Roman" w:cs="Sultan normal" w:hint="cs"/>
          <w:b/>
          <w:bCs/>
          <w:sz w:val="36"/>
          <w:szCs w:val="36"/>
          <w:rtl/>
          <w:lang w:val="fr" w:eastAsia="fr-FR"/>
        </w:rPr>
        <w:t>حقوق الإنسان</w:t>
      </w:r>
      <w:r w:rsidR="00D06B13">
        <w:rPr>
          <w:rFonts w:ascii="Times New Roman" w:eastAsia="Times New Roman" w:hAnsi="Times New Roman" w:cs="Sultan normal" w:hint="cs"/>
          <w:b/>
          <w:bCs/>
          <w:sz w:val="36"/>
          <w:szCs w:val="36"/>
          <w:rtl/>
          <w:lang w:val="fr" w:eastAsia="fr-FR"/>
        </w:rPr>
        <w:t xml:space="preserve"> وحمايتها</w:t>
      </w:r>
      <w:bookmarkStart w:id="0" w:name="_GoBack"/>
      <w:bookmarkEnd w:id="0"/>
      <w:r w:rsidRPr="00D06B13">
        <w:rPr>
          <w:rFonts w:ascii="Times New Roman" w:eastAsia="Times New Roman" w:hAnsi="Times New Roman" w:cs="Sultan normal" w:hint="cs"/>
          <w:b/>
          <w:bCs/>
          <w:sz w:val="36"/>
          <w:szCs w:val="36"/>
          <w:rtl/>
          <w:lang w:val="fr" w:eastAsia="fr-FR"/>
        </w:rPr>
        <w:t xml:space="preserve"> </w:t>
      </w:r>
      <w:proofErr w:type="spellStart"/>
      <w:r w:rsidRPr="00D06B13">
        <w:rPr>
          <w:rFonts w:ascii="Times New Roman" w:eastAsia="Times New Roman" w:hAnsi="Times New Roman" w:cs="Sultan normal" w:hint="cs"/>
          <w:b/>
          <w:bCs/>
          <w:sz w:val="36"/>
          <w:szCs w:val="36"/>
          <w:rtl/>
          <w:lang w:val="fr" w:eastAsia="fr-FR"/>
        </w:rPr>
        <w:t>إمتثالاً</w:t>
      </w:r>
      <w:proofErr w:type="spellEnd"/>
      <w:r w:rsidRPr="00D06B13">
        <w:rPr>
          <w:rFonts w:ascii="Times New Roman" w:eastAsia="Times New Roman" w:hAnsi="Times New Roman" w:cs="Sultan normal" w:hint="cs"/>
          <w:b/>
          <w:bCs/>
          <w:sz w:val="36"/>
          <w:szCs w:val="36"/>
          <w:rtl/>
          <w:lang w:val="fr" w:eastAsia="fr-FR"/>
        </w:rPr>
        <w:t xml:space="preserve"> تاماً للمبادئ المتعلقة بمركز المؤسسات الوطنية لحقوق الإنسان (مبادئ باريس).</w:t>
      </w:r>
    </w:p>
    <w:p w:rsidR="000F4BAD" w:rsidRPr="003C2692" w:rsidRDefault="000F4BAD" w:rsidP="000F4BAD">
      <w:pPr>
        <w:autoSpaceDE w:val="0"/>
        <w:autoSpaceDN w:val="0"/>
        <w:bidi/>
        <w:adjustRightInd w:val="0"/>
        <w:spacing w:after="100" w:afterAutospacing="1"/>
        <w:ind w:firstLine="720"/>
        <w:jc w:val="both"/>
        <w:rPr>
          <w:rFonts w:ascii="Times New Roman" w:eastAsia="Times New Roman" w:hAnsi="Times New Roman" w:cs="Sultan normal"/>
          <w:sz w:val="36"/>
          <w:szCs w:val="36"/>
          <w:rtl/>
          <w:lang w:val="fr" w:eastAsia="fr-FR"/>
        </w:rPr>
      </w:pPr>
    </w:p>
    <w:p w:rsidR="000F4BAD" w:rsidRDefault="000F4BAD" w:rsidP="00B656D2">
      <w:pPr>
        <w:pStyle w:val="ListParagraph"/>
        <w:bidi/>
        <w:spacing w:after="0"/>
        <w:jc w:val="both"/>
        <w:rPr>
          <w:rFonts w:cs="Sultan normal"/>
          <w:color w:val="000000"/>
          <w:sz w:val="36"/>
          <w:szCs w:val="36"/>
          <w:rtl/>
        </w:rPr>
      </w:pPr>
      <w:r w:rsidRPr="00771BFE">
        <w:rPr>
          <w:rFonts w:cs="Sultan normal"/>
          <w:color w:val="000000"/>
          <w:sz w:val="36"/>
          <w:szCs w:val="36"/>
          <w:rtl/>
        </w:rPr>
        <w:t xml:space="preserve">وفي الختام يتمنى وفد بلادي الى </w:t>
      </w:r>
      <w:r w:rsidR="00B656D2">
        <w:rPr>
          <w:rFonts w:cs="Sultan normal" w:hint="cs"/>
          <w:color w:val="000000"/>
          <w:sz w:val="36"/>
          <w:szCs w:val="36"/>
          <w:rtl/>
        </w:rPr>
        <w:t>قبرص</w:t>
      </w:r>
      <w:r w:rsidRPr="00771BFE">
        <w:rPr>
          <w:rFonts w:cs="Sultan normal"/>
          <w:color w:val="000000"/>
          <w:sz w:val="36"/>
          <w:szCs w:val="36"/>
          <w:rtl/>
        </w:rPr>
        <w:t xml:space="preserve"> المزيد من النماء والازدهار.</w:t>
      </w:r>
    </w:p>
    <w:p w:rsidR="000F4BAD" w:rsidRPr="00771BFE" w:rsidRDefault="000F4BAD" w:rsidP="000F4BAD">
      <w:pPr>
        <w:pStyle w:val="ListParagraph"/>
        <w:bidi/>
        <w:spacing w:after="0"/>
        <w:jc w:val="both"/>
        <w:rPr>
          <w:rFonts w:cs="Sultan normal"/>
          <w:color w:val="000000"/>
          <w:sz w:val="36"/>
          <w:szCs w:val="36"/>
          <w:rtl/>
        </w:rPr>
      </w:pPr>
    </w:p>
    <w:p w:rsidR="000F4BAD" w:rsidRPr="00771BFE" w:rsidRDefault="000F4BAD" w:rsidP="000F4BAD">
      <w:pPr>
        <w:pStyle w:val="ListParagraph"/>
        <w:bidi/>
        <w:spacing w:after="0"/>
        <w:jc w:val="center"/>
        <w:rPr>
          <w:rFonts w:cs="Sultan normal"/>
          <w:sz w:val="36"/>
          <w:szCs w:val="36"/>
        </w:rPr>
      </w:pPr>
      <w:r w:rsidRPr="00771BFE">
        <w:rPr>
          <w:rFonts w:cs="Sultan normal" w:hint="cs"/>
          <w:b/>
          <w:bCs/>
          <w:color w:val="000000"/>
          <w:sz w:val="36"/>
          <w:szCs w:val="36"/>
          <w:rtl/>
        </w:rPr>
        <w:t xml:space="preserve">وشكراً </w:t>
      </w:r>
      <w:r w:rsidRPr="00771BFE">
        <w:rPr>
          <w:rFonts w:cs="Sultan normal"/>
          <w:b/>
          <w:bCs/>
          <w:sz w:val="36"/>
          <w:szCs w:val="36"/>
          <w:rtl/>
          <w:lang w:val="fr"/>
        </w:rPr>
        <w:t xml:space="preserve">السيد </w:t>
      </w:r>
      <w:proofErr w:type="gramStart"/>
      <w:r w:rsidRPr="00771BFE">
        <w:rPr>
          <w:rFonts w:cs="Sultan normal"/>
          <w:b/>
          <w:bCs/>
          <w:sz w:val="36"/>
          <w:szCs w:val="36"/>
          <w:rtl/>
          <w:lang w:val="fr"/>
        </w:rPr>
        <w:t>الرئيس،،،</w:t>
      </w:r>
      <w:proofErr w:type="gramEnd"/>
    </w:p>
    <w:p w:rsidR="000F4BAD" w:rsidRDefault="000F4BAD" w:rsidP="000F4BAD">
      <w:pPr>
        <w:bidi/>
        <w:jc w:val="both"/>
      </w:pPr>
    </w:p>
    <w:p w:rsidR="000F4BAD" w:rsidRDefault="000F4BAD" w:rsidP="000F4BAD">
      <w:pPr>
        <w:bidi/>
        <w:jc w:val="both"/>
      </w:pPr>
    </w:p>
    <w:p w:rsidR="003C47B2" w:rsidRDefault="003C47B2" w:rsidP="000F4BAD">
      <w:pPr>
        <w:bidi/>
        <w:jc w:val="both"/>
      </w:pPr>
    </w:p>
    <w:sectPr w:rsidR="003C47B2" w:rsidSect="008D4315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ultan normal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Sultan 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BAD"/>
    <w:rsid w:val="000F4BAD"/>
    <w:rsid w:val="00112972"/>
    <w:rsid w:val="003C47B2"/>
    <w:rsid w:val="008F349A"/>
    <w:rsid w:val="008F71B8"/>
    <w:rsid w:val="00B656D2"/>
    <w:rsid w:val="00C90BB7"/>
    <w:rsid w:val="00CD71BD"/>
    <w:rsid w:val="00D0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AC60E8"/>
  <w15:chartTrackingRefBased/>
  <w15:docId w15:val="{E84517EB-460D-4D3D-8E90-2243361D4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BAD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B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C9F1956F4CC4F9CF8B171EF7729C8" ma:contentTypeVersion="3" ma:contentTypeDescription="Create a new document." ma:contentTypeScope="" ma:versionID="02d109fb26568b1d9e2eb526a8488a7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3777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51710FAF-E5AE-4287-96DD-139428B84DE7}"/>
</file>

<file path=customXml/itemProps2.xml><?xml version="1.0" encoding="utf-8"?>
<ds:datastoreItem xmlns:ds="http://schemas.openxmlformats.org/officeDocument/2006/customXml" ds:itemID="{BE298968-7C8A-42C3-BD4F-7947EAE062CA}"/>
</file>

<file path=customXml/itemProps3.xml><?xml version="1.0" encoding="utf-8"?>
<ds:datastoreItem xmlns:ds="http://schemas.openxmlformats.org/officeDocument/2006/customXml" ds:itemID="{BFCE577F-11F5-41BD-8E45-9F6FEF0DB3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Elobaid</dc:creator>
  <cp:keywords/>
  <dc:description/>
  <cp:lastModifiedBy>Elobaid</cp:lastModifiedBy>
  <cp:revision>2</cp:revision>
  <dcterms:created xsi:type="dcterms:W3CDTF">2024-04-29T14:26:00Z</dcterms:created>
  <dcterms:modified xsi:type="dcterms:W3CDTF">2024-04-29T14:26:00Z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0x01010004CC9F1956F4CC4F9CF8B171EF7729C8</vt:lpwstr>
  </property>
</Properties>
</file>