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1" w:rsidRPr="00C62A21" w:rsidRDefault="00C62A21" w:rsidP="009314A3">
      <w:pPr>
        <w:spacing w:before="0" w:after="0" w:line="240" w:lineRule="auto"/>
        <w:jc w:val="center"/>
        <w:rPr>
          <w:rFonts w:ascii="Lato" w:hAnsi="Lato"/>
          <w:sz w:val="20"/>
          <w:lang w:val="fr-FR"/>
        </w:rPr>
      </w:pPr>
      <w:bookmarkStart w:id="0" w:name="_GoBack"/>
      <w:bookmarkEnd w:id="0"/>
      <w:r w:rsidRPr="00C62A21">
        <w:rPr>
          <w:rFonts w:ascii="Lato" w:hAnsi="Lato"/>
          <w:b/>
          <w:sz w:val="28"/>
          <w:szCs w:val="32"/>
          <w:lang w:val="fr-FR"/>
        </w:rPr>
        <w:t xml:space="preserve">Human Rights Council </w:t>
      </w:r>
      <w:r>
        <w:rPr>
          <w:rFonts w:ascii="Lato" w:hAnsi="Lato"/>
          <w:b/>
          <w:sz w:val="28"/>
          <w:szCs w:val="32"/>
          <w:lang w:val="fr-FR"/>
        </w:rPr>
        <w:t xml:space="preserve">WG </w:t>
      </w:r>
      <w:r w:rsidR="00830526" w:rsidRPr="00C62A21">
        <w:rPr>
          <w:rFonts w:ascii="Lato" w:hAnsi="Lato"/>
          <w:b/>
          <w:sz w:val="28"/>
          <w:szCs w:val="26"/>
          <w:lang w:val="en-US"/>
        </w:rPr>
        <w:t xml:space="preserve">Universal Periodic Review </w:t>
      </w:r>
      <w:r w:rsidR="00830526" w:rsidRPr="00DE1FB0">
        <w:rPr>
          <w:rFonts w:ascii="Lato" w:hAnsi="Lato"/>
          <w:b/>
          <w:sz w:val="28"/>
          <w:szCs w:val="26"/>
          <w:lang w:val="en-US"/>
        </w:rPr>
        <w:t>– 4</w:t>
      </w:r>
      <w:r w:rsidR="00DE1FB0" w:rsidRPr="00DE1FB0">
        <w:rPr>
          <w:rFonts w:ascii="Lato" w:hAnsi="Lato"/>
          <w:b/>
          <w:sz w:val="28"/>
          <w:szCs w:val="26"/>
          <w:lang w:val="en-US"/>
        </w:rPr>
        <w:t>6</w:t>
      </w:r>
      <w:r w:rsidR="00DE1FB0" w:rsidRPr="00DE1FB0">
        <w:rPr>
          <w:rFonts w:ascii="Lato" w:hAnsi="Lato"/>
          <w:b/>
          <w:sz w:val="28"/>
          <w:szCs w:val="26"/>
          <w:vertAlign w:val="superscript"/>
          <w:lang w:val="en-US"/>
        </w:rPr>
        <w:t>th</w:t>
      </w:r>
      <w:r w:rsidR="0098059E" w:rsidRPr="00C62A21">
        <w:rPr>
          <w:rFonts w:ascii="Lato" w:hAnsi="Lato"/>
          <w:b/>
          <w:sz w:val="28"/>
          <w:szCs w:val="26"/>
          <w:lang w:val="en-US"/>
        </w:rPr>
        <w:t xml:space="preserve"> </w:t>
      </w:r>
      <w:r w:rsidR="00142A5C" w:rsidRPr="00C62A21">
        <w:rPr>
          <w:rFonts w:ascii="Lato" w:hAnsi="Lato"/>
          <w:b/>
          <w:sz w:val="28"/>
          <w:szCs w:val="26"/>
          <w:lang w:val="en-US"/>
        </w:rPr>
        <w:t>session</w:t>
      </w:r>
      <w:r w:rsidRPr="00C62A21">
        <w:rPr>
          <w:rFonts w:ascii="Lato" w:hAnsi="Lato"/>
          <w:sz w:val="20"/>
          <w:lang w:val="fr-FR"/>
        </w:rPr>
        <w:t xml:space="preserve"> </w:t>
      </w:r>
    </w:p>
    <w:p w:rsidR="00D1091A" w:rsidRPr="00C62A21" w:rsidRDefault="00F933CF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>
        <w:rPr>
          <w:rFonts w:ascii="Lato" w:hAnsi="Lato"/>
          <w:b/>
          <w:sz w:val="28"/>
          <w:lang w:val="fr-FR"/>
        </w:rPr>
        <w:t>Cyprus</w:t>
      </w:r>
    </w:p>
    <w:p w:rsidR="00142A5C" w:rsidRPr="00914EA8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16"/>
          <w:lang w:val="fr-FR"/>
        </w:rPr>
      </w:pPr>
    </w:p>
    <w:p w:rsidR="00D1091A" w:rsidRPr="00C62A21" w:rsidRDefault="00D1091A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 w:rsidRPr="00C62A21">
        <w:rPr>
          <w:rFonts w:ascii="Lato" w:hAnsi="Lato"/>
          <w:b/>
          <w:sz w:val="28"/>
          <w:lang w:val="en-US"/>
        </w:rPr>
        <w:t>Statement by the Republic of Poland</w:t>
      </w:r>
    </w:p>
    <w:p w:rsidR="00D1091A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28"/>
          <w:lang w:val="en-US"/>
        </w:rPr>
      </w:pPr>
      <w:r w:rsidRPr="00C62A21">
        <w:rPr>
          <w:rFonts w:ascii="Lato" w:hAnsi="Lato"/>
          <w:i/>
          <w:sz w:val="28"/>
          <w:lang w:val="en-US"/>
        </w:rPr>
        <w:t xml:space="preserve">Geneva, </w:t>
      </w:r>
      <w:r w:rsidR="00F933CF">
        <w:rPr>
          <w:rFonts w:ascii="Lato" w:hAnsi="Lato"/>
          <w:i/>
          <w:sz w:val="28"/>
          <w:lang w:val="en-US"/>
        </w:rPr>
        <w:t>30 April 2024</w:t>
      </w:r>
    </w:p>
    <w:p w:rsidR="004266A3" w:rsidRPr="00FD5C29" w:rsidRDefault="004266A3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32"/>
          <w:lang w:val="en-US"/>
        </w:rPr>
      </w:pPr>
    </w:p>
    <w:p w:rsidR="00FD5C29" w:rsidRDefault="00D668AB" w:rsidP="009A6FA4">
      <w:pPr>
        <w:spacing w:before="0" w:after="0"/>
        <w:ind w:right="-284"/>
        <w:rPr>
          <w:rFonts w:ascii="Lato" w:hAnsi="Lato"/>
          <w:i/>
          <w:sz w:val="26"/>
          <w:szCs w:val="26"/>
          <w:lang w:val="en-US"/>
        </w:rPr>
      </w:pPr>
      <w:r w:rsidRPr="00BE2F21">
        <w:rPr>
          <w:rFonts w:ascii="Lato" w:hAnsi="Lato"/>
          <w:i/>
          <w:sz w:val="26"/>
          <w:szCs w:val="26"/>
          <w:lang w:val="en-US"/>
        </w:rPr>
        <w:t>Mr</w:t>
      </w:r>
      <w:r w:rsidR="00F4455C" w:rsidRPr="00BE2F21">
        <w:rPr>
          <w:rFonts w:ascii="Lato" w:hAnsi="Lato"/>
          <w:i/>
          <w:sz w:val="26"/>
          <w:szCs w:val="26"/>
          <w:lang w:val="en-US"/>
        </w:rPr>
        <w:t xml:space="preserve"> </w:t>
      </w:r>
      <w:r w:rsidR="000A3872" w:rsidRPr="00BE2F21">
        <w:rPr>
          <w:rFonts w:ascii="Lato" w:hAnsi="Lato"/>
          <w:i/>
          <w:sz w:val="26"/>
          <w:szCs w:val="26"/>
          <w:lang w:val="en-US"/>
        </w:rPr>
        <w:t>President,</w:t>
      </w:r>
    </w:p>
    <w:p w:rsidR="00FD5C29" w:rsidRPr="00FD5C29" w:rsidRDefault="00FD5C29" w:rsidP="009A6FA4">
      <w:pPr>
        <w:spacing w:before="0" w:after="0"/>
        <w:ind w:right="-284"/>
        <w:rPr>
          <w:rFonts w:ascii="Lato" w:hAnsi="Lato"/>
          <w:i/>
          <w:sz w:val="20"/>
          <w:szCs w:val="26"/>
          <w:lang w:val="en-US"/>
        </w:rPr>
      </w:pPr>
    </w:p>
    <w:p w:rsidR="0003104F" w:rsidRDefault="0025132E" w:rsidP="009A6FA4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 w:rsidRPr="00BE2F21">
        <w:rPr>
          <w:rFonts w:ascii="Lato" w:hAnsi="Lato"/>
          <w:sz w:val="26"/>
          <w:szCs w:val="26"/>
          <w:lang w:val="en-US"/>
        </w:rPr>
        <w:t xml:space="preserve">Poland thanks </w:t>
      </w:r>
      <w:r w:rsidR="00F933CF">
        <w:rPr>
          <w:rFonts w:ascii="Lato" w:hAnsi="Lato"/>
          <w:sz w:val="26"/>
          <w:szCs w:val="26"/>
          <w:lang w:val="en-US"/>
        </w:rPr>
        <w:t>Cyprus</w:t>
      </w:r>
      <w:r w:rsidRPr="00BE2F21">
        <w:rPr>
          <w:rFonts w:ascii="Lato" w:hAnsi="Lato"/>
          <w:sz w:val="26"/>
          <w:szCs w:val="26"/>
          <w:lang w:val="en-US"/>
        </w:rPr>
        <w:t xml:space="preserve"> for </w:t>
      </w:r>
      <w:r w:rsidR="004846A7">
        <w:rPr>
          <w:rFonts w:ascii="Lato" w:hAnsi="Lato"/>
          <w:sz w:val="26"/>
          <w:szCs w:val="26"/>
          <w:lang w:val="en-US"/>
        </w:rPr>
        <w:t xml:space="preserve">the presentation of </w:t>
      </w:r>
      <w:r w:rsidRPr="00BE2F21">
        <w:rPr>
          <w:rFonts w:ascii="Lato" w:hAnsi="Lato"/>
          <w:sz w:val="26"/>
          <w:szCs w:val="26"/>
          <w:lang w:val="en-US"/>
        </w:rPr>
        <w:t>its national report</w:t>
      </w:r>
      <w:r w:rsidR="0003104F">
        <w:rPr>
          <w:rFonts w:ascii="Lato" w:hAnsi="Lato"/>
          <w:sz w:val="26"/>
          <w:szCs w:val="26"/>
          <w:lang w:val="en-US"/>
        </w:rPr>
        <w:t>.</w:t>
      </w:r>
    </w:p>
    <w:p w:rsidR="006970C5" w:rsidRPr="00DD7E54" w:rsidRDefault="006970C5" w:rsidP="009A6FA4">
      <w:pPr>
        <w:spacing w:before="0" w:after="0"/>
        <w:ind w:right="-284"/>
        <w:rPr>
          <w:rFonts w:ascii="Lato" w:hAnsi="Lato"/>
          <w:sz w:val="16"/>
          <w:szCs w:val="26"/>
          <w:lang w:val="en-US"/>
        </w:rPr>
      </w:pPr>
    </w:p>
    <w:p w:rsidR="00E24D89" w:rsidRDefault="00503340" w:rsidP="009A6FA4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 w:rsidRPr="00DD7E54">
        <w:rPr>
          <w:rFonts w:ascii="Lato" w:hAnsi="Lato"/>
          <w:sz w:val="26"/>
          <w:szCs w:val="26"/>
          <w:lang w:val="en-US"/>
        </w:rPr>
        <w:t xml:space="preserve">We welcome </w:t>
      </w:r>
      <w:r w:rsidR="00F933CF" w:rsidRPr="00DD7E54">
        <w:rPr>
          <w:rFonts w:ascii="Lato" w:hAnsi="Lato"/>
          <w:sz w:val="26"/>
          <w:szCs w:val="26"/>
          <w:lang w:val="en-US"/>
        </w:rPr>
        <w:t>Cyprus</w:t>
      </w:r>
      <w:r w:rsidR="002476E3">
        <w:rPr>
          <w:rFonts w:ascii="Lato" w:hAnsi="Lato"/>
          <w:sz w:val="26"/>
          <w:szCs w:val="26"/>
          <w:lang w:val="en-US"/>
        </w:rPr>
        <w:t xml:space="preserve">’ achievements in </w:t>
      </w:r>
      <w:r w:rsidR="00161539" w:rsidRPr="00DD7E54">
        <w:rPr>
          <w:rFonts w:ascii="Lato" w:hAnsi="Lato"/>
          <w:sz w:val="26"/>
          <w:szCs w:val="26"/>
          <w:lang w:val="en-US"/>
        </w:rPr>
        <w:t>implement</w:t>
      </w:r>
      <w:r w:rsidR="0007010D">
        <w:rPr>
          <w:rFonts w:ascii="Lato" w:hAnsi="Lato"/>
          <w:sz w:val="26"/>
          <w:szCs w:val="26"/>
          <w:lang w:val="en-US"/>
        </w:rPr>
        <w:t>ing</w:t>
      </w:r>
      <w:r w:rsidR="002476E3">
        <w:rPr>
          <w:rFonts w:ascii="Lato" w:hAnsi="Lato"/>
          <w:sz w:val="26"/>
          <w:szCs w:val="26"/>
          <w:lang w:val="en-US"/>
        </w:rPr>
        <w:t xml:space="preserve"> </w:t>
      </w:r>
      <w:r w:rsidR="00161539" w:rsidRPr="00DD7E54">
        <w:rPr>
          <w:rFonts w:ascii="Lato" w:hAnsi="Lato"/>
          <w:sz w:val="26"/>
          <w:szCs w:val="26"/>
          <w:lang w:val="en-US"/>
        </w:rPr>
        <w:t>policies t</w:t>
      </w:r>
      <w:r w:rsidR="0007010D">
        <w:rPr>
          <w:rFonts w:ascii="Lato" w:hAnsi="Lato"/>
          <w:sz w:val="26"/>
          <w:szCs w:val="26"/>
          <w:lang w:val="en-US"/>
        </w:rPr>
        <w:t>hat</w:t>
      </w:r>
      <w:r w:rsidR="00161539" w:rsidRPr="00DD7E54">
        <w:rPr>
          <w:rFonts w:ascii="Lato" w:hAnsi="Lato"/>
          <w:sz w:val="26"/>
          <w:szCs w:val="26"/>
          <w:lang w:val="en-US"/>
        </w:rPr>
        <w:t xml:space="preserve"> </w:t>
      </w:r>
      <w:r w:rsidR="0066649F" w:rsidRPr="0066649F">
        <w:rPr>
          <w:rFonts w:ascii="Lato" w:hAnsi="Lato"/>
          <w:sz w:val="26"/>
          <w:szCs w:val="26"/>
          <w:lang w:val="en-US"/>
        </w:rPr>
        <w:t>address gender equality</w:t>
      </w:r>
      <w:r w:rsidR="0066649F">
        <w:rPr>
          <w:rFonts w:ascii="Lato" w:hAnsi="Lato"/>
          <w:sz w:val="26"/>
          <w:szCs w:val="26"/>
          <w:lang w:val="en-US"/>
        </w:rPr>
        <w:t xml:space="preserve"> and </w:t>
      </w:r>
      <w:r w:rsidR="00161539" w:rsidRPr="00DD7E54">
        <w:rPr>
          <w:rFonts w:ascii="Lato" w:hAnsi="Lato"/>
          <w:sz w:val="26"/>
          <w:szCs w:val="26"/>
          <w:lang w:val="en-US"/>
        </w:rPr>
        <w:t>promote women’s rights</w:t>
      </w:r>
      <w:r w:rsidR="00FD01BC">
        <w:rPr>
          <w:rFonts w:ascii="Lato" w:hAnsi="Lato"/>
          <w:sz w:val="26"/>
          <w:szCs w:val="26"/>
          <w:lang w:val="en-US"/>
        </w:rPr>
        <w:t>,</w:t>
      </w:r>
      <w:r w:rsidR="00010CBA">
        <w:rPr>
          <w:rFonts w:ascii="Lato" w:hAnsi="Lato"/>
          <w:sz w:val="26"/>
          <w:szCs w:val="26"/>
          <w:lang w:val="en-US"/>
        </w:rPr>
        <w:t xml:space="preserve"> </w:t>
      </w:r>
      <w:r w:rsidR="0066649F">
        <w:rPr>
          <w:rFonts w:ascii="Lato" w:hAnsi="Lato"/>
          <w:sz w:val="26"/>
          <w:szCs w:val="26"/>
          <w:lang w:val="en-US"/>
        </w:rPr>
        <w:t xml:space="preserve">as well as </w:t>
      </w:r>
      <w:r w:rsidR="00010CBA" w:rsidRPr="00DD7E54">
        <w:rPr>
          <w:rFonts w:ascii="Lato" w:hAnsi="Lato"/>
          <w:sz w:val="26"/>
          <w:szCs w:val="26"/>
          <w:lang w:val="en-US"/>
        </w:rPr>
        <w:t xml:space="preserve">commend Cyprus for adopting </w:t>
      </w:r>
      <w:r w:rsidR="00010CBA" w:rsidRPr="00010CBA">
        <w:rPr>
          <w:rFonts w:cs="Calibri"/>
          <w:sz w:val="26"/>
          <w:szCs w:val="26"/>
          <w:lang w:val="en-US"/>
        </w:rPr>
        <w:t>t</w:t>
      </w:r>
      <w:r w:rsidR="00010CBA" w:rsidRPr="00DD7E54">
        <w:rPr>
          <w:rFonts w:ascii="Lato" w:hAnsi="Lato"/>
          <w:sz w:val="26"/>
          <w:szCs w:val="26"/>
          <w:lang w:val="en-US"/>
        </w:rPr>
        <w:t>he National Roma St</w:t>
      </w:r>
      <w:r w:rsidR="00FA672B">
        <w:rPr>
          <w:rFonts w:ascii="Lato" w:hAnsi="Lato"/>
          <w:sz w:val="26"/>
          <w:szCs w:val="26"/>
          <w:lang w:val="en-US"/>
        </w:rPr>
        <w:t>rategic Framework.</w:t>
      </w:r>
    </w:p>
    <w:p w:rsidR="00FA672B" w:rsidRPr="00DD7E54" w:rsidRDefault="00FA672B" w:rsidP="009A6FA4">
      <w:pPr>
        <w:spacing w:before="0" w:after="0"/>
        <w:ind w:right="-284"/>
        <w:rPr>
          <w:rFonts w:ascii="Lato" w:hAnsi="Lato"/>
          <w:sz w:val="16"/>
          <w:szCs w:val="26"/>
          <w:lang w:val="en-US"/>
        </w:rPr>
      </w:pPr>
    </w:p>
    <w:p w:rsidR="0030111A" w:rsidRDefault="002476E3" w:rsidP="0030111A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However, w</w:t>
      </w:r>
      <w:r w:rsidR="0030111A" w:rsidRPr="00DD7E54">
        <w:rPr>
          <w:rFonts w:ascii="Lato" w:hAnsi="Lato"/>
          <w:sz w:val="26"/>
          <w:szCs w:val="26"/>
          <w:lang w:val="en-US"/>
        </w:rPr>
        <w:t xml:space="preserve">e </w:t>
      </w:r>
      <w:r w:rsidR="00010CBA">
        <w:rPr>
          <w:rFonts w:ascii="Lato" w:hAnsi="Lato"/>
          <w:sz w:val="26"/>
          <w:szCs w:val="26"/>
          <w:lang w:val="en-US"/>
        </w:rPr>
        <w:t xml:space="preserve">also </w:t>
      </w:r>
      <w:r w:rsidR="0030111A" w:rsidRPr="00DD7E54">
        <w:rPr>
          <w:rFonts w:ascii="Lato" w:hAnsi="Lato"/>
          <w:sz w:val="26"/>
          <w:szCs w:val="26"/>
          <w:lang w:val="en-US"/>
        </w:rPr>
        <w:t xml:space="preserve">note concerns </w:t>
      </w:r>
      <w:r w:rsidR="0030111A">
        <w:rPr>
          <w:rFonts w:ascii="Lato" w:hAnsi="Lato"/>
          <w:sz w:val="26"/>
          <w:szCs w:val="26"/>
          <w:lang w:val="en-US"/>
        </w:rPr>
        <w:t>of</w:t>
      </w:r>
      <w:r w:rsidR="0030111A" w:rsidRPr="00DD7E54">
        <w:rPr>
          <w:rFonts w:ascii="Lato" w:hAnsi="Lato"/>
          <w:sz w:val="26"/>
          <w:szCs w:val="26"/>
          <w:lang w:val="en-US"/>
        </w:rPr>
        <w:t xml:space="preserve"> th</w:t>
      </w:r>
      <w:r w:rsidR="00656ADE">
        <w:rPr>
          <w:rFonts w:ascii="Lato" w:hAnsi="Lato"/>
          <w:sz w:val="26"/>
          <w:szCs w:val="26"/>
          <w:lang w:val="en-US"/>
        </w:rPr>
        <w:t xml:space="preserve">e Human Rights Committee about </w:t>
      </w:r>
      <w:r w:rsidR="0030111A" w:rsidRPr="00DD7E54">
        <w:rPr>
          <w:rFonts w:ascii="Lato" w:hAnsi="Lato"/>
          <w:sz w:val="26"/>
          <w:szCs w:val="26"/>
          <w:lang w:val="en-US"/>
        </w:rPr>
        <w:t>the high rate of unemploymen</w:t>
      </w:r>
      <w:r w:rsidR="00656ADE">
        <w:rPr>
          <w:rFonts w:ascii="Lato" w:hAnsi="Lato"/>
          <w:sz w:val="26"/>
          <w:szCs w:val="26"/>
          <w:lang w:val="en-US"/>
        </w:rPr>
        <w:t xml:space="preserve">t among women, </w:t>
      </w:r>
      <w:r w:rsidR="0030111A" w:rsidRPr="00DD7E54">
        <w:rPr>
          <w:rFonts w:ascii="Lato" w:hAnsi="Lato"/>
          <w:sz w:val="26"/>
          <w:szCs w:val="26"/>
          <w:lang w:val="en-US"/>
        </w:rPr>
        <w:t>and the underrepresentation of women in decision-making positions in t</w:t>
      </w:r>
      <w:r w:rsidR="00656ADE">
        <w:rPr>
          <w:rFonts w:ascii="Lato" w:hAnsi="Lato"/>
          <w:sz w:val="26"/>
          <w:szCs w:val="26"/>
          <w:lang w:val="en-US"/>
        </w:rPr>
        <w:t>he public and private sectors</w:t>
      </w:r>
      <w:r w:rsidR="00010CBA">
        <w:rPr>
          <w:rFonts w:ascii="Lato" w:hAnsi="Lato"/>
          <w:sz w:val="26"/>
          <w:szCs w:val="26"/>
          <w:lang w:val="en-US"/>
        </w:rPr>
        <w:t xml:space="preserve">, </w:t>
      </w:r>
      <w:r w:rsidR="00656ADE">
        <w:rPr>
          <w:rFonts w:ascii="Lato" w:hAnsi="Lato"/>
          <w:sz w:val="26"/>
          <w:szCs w:val="26"/>
          <w:lang w:val="en-US"/>
        </w:rPr>
        <w:t>as well as</w:t>
      </w:r>
      <w:r w:rsidR="00010CBA">
        <w:rPr>
          <w:rFonts w:ascii="Lato" w:hAnsi="Lato"/>
          <w:sz w:val="26"/>
          <w:szCs w:val="26"/>
          <w:lang w:val="en-US"/>
        </w:rPr>
        <w:t xml:space="preserve"> the </w:t>
      </w:r>
      <w:r w:rsidR="00656ADE">
        <w:rPr>
          <w:rFonts w:ascii="Lato" w:hAnsi="Lato"/>
          <w:sz w:val="26"/>
          <w:szCs w:val="26"/>
          <w:lang w:val="en-US"/>
        </w:rPr>
        <w:t xml:space="preserve">concerns of the </w:t>
      </w:r>
      <w:r w:rsidR="00010CBA">
        <w:rPr>
          <w:rFonts w:ascii="Lato" w:hAnsi="Lato"/>
          <w:sz w:val="26"/>
          <w:szCs w:val="26"/>
          <w:lang w:val="en-US"/>
        </w:rPr>
        <w:t xml:space="preserve">Committee on the Rights of the Child about </w:t>
      </w:r>
      <w:r w:rsidR="00656ADE">
        <w:rPr>
          <w:rFonts w:ascii="Lato" w:hAnsi="Lato"/>
          <w:sz w:val="26"/>
          <w:szCs w:val="26"/>
          <w:lang w:val="en-US"/>
        </w:rPr>
        <w:t xml:space="preserve">the </w:t>
      </w:r>
      <w:r w:rsidR="00010CBA">
        <w:rPr>
          <w:rFonts w:ascii="Lato" w:hAnsi="Lato"/>
          <w:sz w:val="26"/>
          <w:szCs w:val="26"/>
          <w:lang w:val="en-US"/>
        </w:rPr>
        <w:t xml:space="preserve">insufficient access of children in vulnerable situation to </w:t>
      </w:r>
      <w:r w:rsidR="00010CBA" w:rsidRPr="00304AA4">
        <w:rPr>
          <w:rFonts w:ascii="Lato" w:hAnsi="Lato"/>
          <w:sz w:val="26"/>
          <w:szCs w:val="26"/>
          <w:lang w:val="en-US"/>
        </w:rPr>
        <w:t>health care, social services and education</w:t>
      </w:r>
      <w:r w:rsidR="00010CBA">
        <w:rPr>
          <w:rFonts w:ascii="Lato" w:hAnsi="Lato"/>
          <w:sz w:val="26"/>
          <w:szCs w:val="26"/>
          <w:lang w:val="en-US"/>
        </w:rPr>
        <w:t>.</w:t>
      </w:r>
    </w:p>
    <w:p w:rsidR="0030111A" w:rsidRPr="0030111A" w:rsidRDefault="0030111A" w:rsidP="0030111A">
      <w:pPr>
        <w:spacing w:before="0" w:after="0"/>
        <w:ind w:right="-284"/>
        <w:rPr>
          <w:rFonts w:ascii="Lato" w:hAnsi="Lato"/>
          <w:sz w:val="16"/>
          <w:szCs w:val="26"/>
          <w:lang w:val="en-US"/>
        </w:rPr>
      </w:pPr>
    </w:p>
    <w:p w:rsidR="00C959F6" w:rsidRDefault="00010CBA" w:rsidP="00DD7E54">
      <w:pPr>
        <w:spacing w:before="0" w:after="0"/>
        <w:ind w:right="-284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Therefore</w:t>
      </w:r>
      <w:r w:rsidR="0092708B">
        <w:rPr>
          <w:rFonts w:ascii="Lato" w:hAnsi="Lato"/>
          <w:sz w:val="26"/>
          <w:szCs w:val="26"/>
          <w:lang w:val="en-US"/>
        </w:rPr>
        <w:t>,</w:t>
      </w:r>
      <w:r>
        <w:rPr>
          <w:rFonts w:ascii="Lato" w:hAnsi="Lato"/>
          <w:sz w:val="26"/>
          <w:szCs w:val="26"/>
          <w:lang w:val="en-US"/>
        </w:rPr>
        <w:t xml:space="preserve"> </w:t>
      </w:r>
      <w:r w:rsidR="00F54681" w:rsidRPr="006329AB">
        <w:rPr>
          <w:rFonts w:ascii="Lato" w:hAnsi="Lato"/>
          <w:sz w:val="26"/>
          <w:szCs w:val="26"/>
          <w:lang w:val="en-US"/>
        </w:rPr>
        <w:t xml:space="preserve">Poland recommends </w:t>
      </w:r>
      <w:r w:rsidR="00C959F6" w:rsidRPr="006329AB">
        <w:rPr>
          <w:rFonts w:ascii="Lato" w:hAnsi="Lato"/>
          <w:sz w:val="26"/>
          <w:szCs w:val="26"/>
          <w:lang w:val="en-US"/>
        </w:rPr>
        <w:t xml:space="preserve">that </w:t>
      </w:r>
      <w:r w:rsidR="00F933CF" w:rsidRPr="006329AB">
        <w:rPr>
          <w:rFonts w:ascii="Lato" w:hAnsi="Lato"/>
          <w:sz w:val="26"/>
          <w:szCs w:val="26"/>
          <w:lang w:val="en-US"/>
        </w:rPr>
        <w:t>Cyprus</w:t>
      </w:r>
      <w:r w:rsidR="00C959F6" w:rsidRPr="006329AB">
        <w:rPr>
          <w:rFonts w:ascii="Lato" w:hAnsi="Lato"/>
          <w:sz w:val="26"/>
          <w:szCs w:val="26"/>
          <w:lang w:val="en-US"/>
        </w:rPr>
        <w:t> :</w:t>
      </w:r>
      <w:r w:rsidR="00C959F6" w:rsidRPr="009A07C4">
        <w:rPr>
          <w:rFonts w:ascii="Lato" w:hAnsi="Lato"/>
          <w:sz w:val="26"/>
          <w:szCs w:val="26"/>
          <w:lang w:val="en-US"/>
        </w:rPr>
        <w:t xml:space="preserve"> </w:t>
      </w:r>
    </w:p>
    <w:p w:rsidR="00B05456" w:rsidRPr="00B05456" w:rsidRDefault="00B05456" w:rsidP="00DD7E54">
      <w:pPr>
        <w:spacing w:before="0" w:after="0"/>
        <w:ind w:right="-284"/>
        <w:rPr>
          <w:rFonts w:ascii="Lato" w:hAnsi="Lato"/>
          <w:sz w:val="6"/>
          <w:szCs w:val="6"/>
          <w:lang w:val="en-US"/>
        </w:rPr>
      </w:pPr>
    </w:p>
    <w:p w:rsidR="00756EE0" w:rsidRPr="00756EE0" w:rsidRDefault="00756EE0" w:rsidP="00DD7E54">
      <w:pPr>
        <w:spacing w:before="0" w:after="0"/>
        <w:ind w:left="567" w:right="-284" w:hanging="425"/>
        <w:rPr>
          <w:rFonts w:ascii="Lato" w:hAnsi="Lato"/>
          <w:sz w:val="12"/>
          <w:szCs w:val="26"/>
          <w:lang w:val="en-US"/>
        </w:rPr>
      </w:pPr>
    </w:p>
    <w:p w:rsidR="00EB3C8E" w:rsidRDefault="00F83321" w:rsidP="00DD7E54">
      <w:pPr>
        <w:numPr>
          <w:ilvl w:val="0"/>
          <w:numId w:val="15"/>
        </w:numPr>
        <w:spacing w:before="0" w:after="0"/>
        <w:ind w:left="567" w:right="-284" w:hanging="425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take</w:t>
      </w:r>
      <w:r w:rsidR="006329AB">
        <w:rPr>
          <w:rFonts w:ascii="Lato" w:hAnsi="Lato"/>
          <w:sz w:val="26"/>
          <w:szCs w:val="26"/>
          <w:lang w:val="en-US"/>
        </w:rPr>
        <w:t>s</w:t>
      </w:r>
      <w:r>
        <w:rPr>
          <w:rFonts w:ascii="Lato" w:hAnsi="Lato"/>
          <w:sz w:val="26"/>
          <w:szCs w:val="26"/>
          <w:lang w:val="en-US"/>
        </w:rPr>
        <w:t xml:space="preserve"> </w:t>
      </w:r>
      <w:r w:rsidR="00051B39">
        <w:rPr>
          <w:rFonts w:ascii="Lato" w:hAnsi="Lato"/>
          <w:sz w:val="26"/>
          <w:szCs w:val="26"/>
          <w:lang w:val="en-US"/>
        </w:rPr>
        <w:t>further</w:t>
      </w:r>
      <w:r>
        <w:rPr>
          <w:rFonts w:ascii="Lato" w:hAnsi="Lato"/>
          <w:sz w:val="26"/>
          <w:szCs w:val="26"/>
          <w:lang w:val="en-US"/>
        </w:rPr>
        <w:t xml:space="preserve"> steps to promote </w:t>
      </w:r>
      <w:r w:rsidR="00932052">
        <w:rPr>
          <w:rFonts w:ascii="Lato" w:hAnsi="Lato"/>
          <w:sz w:val="26"/>
          <w:szCs w:val="26"/>
          <w:lang w:val="en-US"/>
        </w:rPr>
        <w:t xml:space="preserve">gender </w:t>
      </w:r>
      <w:r>
        <w:rPr>
          <w:rFonts w:ascii="Lato" w:hAnsi="Lato"/>
          <w:sz w:val="26"/>
          <w:szCs w:val="26"/>
          <w:lang w:val="en-US"/>
        </w:rPr>
        <w:t>equality</w:t>
      </w:r>
      <w:r w:rsidR="00051B39">
        <w:rPr>
          <w:rFonts w:ascii="Lato" w:hAnsi="Lato"/>
          <w:sz w:val="26"/>
          <w:szCs w:val="26"/>
          <w:lang w:val="en-US"/>
        </w:rPr>
        <w:t>,</w:t>
      </w:r>
      <w:r>
        <w:rPr>
          <w:rFonts w:ascii="Lato" w:hAnsi="Lato"/>
          <w:sz w:val="26"/>
          <w:szCs w:val="26"/>
          <w:lang w:val="en-US"/>
        </w:rPr>
        <w:t xml:space="preserve"> and consider</w:t>
      </w:r>
      <w:r w:rsidR="006329AB">
        <w:rPr>
          <w:rFonts w:ascii="Lato" w:hAnsi="Lato"/>
          <w:sz w:val="26"/>
          <w:szCs w:val="26"/>
          <w:lang w:val="en-US"/>
        </w:rPr>
        <w:t>s</w:t>
      </w:r>
      <w:r>
        <w:rPr>
          <w:rFonts w:ascii="Lato" w:hAnsi="Lato"/>
          <w:sz w:val="26"/>
          <w:szCs w:val="26"/>
          <w:lang w:val="en-US"/>
        </w:rPr>
        <w:t xml:space="preserve"> introducing</w:t>
      </w:r>
      <w:r w:rsidR="00EB3C8E">
        <w:rPr>
          <w:rFonts w:ascii="Lato" w:hAnsi="Lato"/>
          <w:sz w:val="26"/>
          <w:szCs w:val="26"/>
          <w:lang w:val="en-US"/>
        </w:rPr>
        <w:t xml:space="preserve"> a statutory </w:t>
      </w:r>
      <w:r w:rsidR="004713D9">
        <w:rPr>
          <w:rFonts w:ascii="Lato" w:hAnsi="Lato"/>
          <w:sz w:val="26"/>
          <w:szCs w:val="26"/>
          <w:lang w:val="en-US"/>
        </w:rPr>
        <w:t xml:space="preserve">gender </w:t>
      </w:r>
      <w:r w:rsidR="00EB3C8E">
        <w:rPr>
          <w:rFonts w:ascii="Lato" w:hAnsi="Lato"/>
          <w:sz w:val="26"/>
          <w:szCs w:val="26"/>
          <w:lang w:val="en-US"/>
        </w:rPr>
        <w:t xml:space="preserve">quota for nominations in </w:t>
      </w:r>
      <w:r w:rsidR="00051B39">
        <w:rPr>
          <w:rFonts w:ascii="Lato" w:hAnsi="Lato"/>
          <w:sz w:val="26"/>
          <w:szCs w:val="26"/>
          <w:lang w:val="en-US"/>
        </w:rPr>
        <w:t xml:space="preserve">the </w:t>
      </w:r>
      <w:r w:rsidR="00EB3C8E">
        <w:rPr>
          <w:rFonts w:ascii="Lato" w:hAnsi="Lato"/>
          <w:sz w:val="26"/>
          <w:szCs w:val="26"/>
          <w:lang w:val="en-US"/>
        </w:rPr>
        <w:t>public sector;</w:t>
      </w:r>
    </w:p>
    <w:p w:rsidR="00EB3C8E" w:rsidRPr="00F83321" w:rsidRDefault="00EB3C8E" w:rsidP="00F83321">
      <w:pPr>
        <w:spacing w:before="0" w:after="0"/>
        <w:ind w:left="567" w:right="-284"/>
        <w:rPr>
          <w:rFonts w:ascii="Lato" w:hAnsi="Lato"/>
          <w:sz w:val="20"/>
          <w:szCs w:val="26"/>
          <w:lang w:val="en-US"/>
        </w:rPr>
      </w:pPr>
    </w:p>
    <w:p w:rsidR="00DD7E54" w:rsidRDefault="00051B39" w:rsidP="00DD7E54">
      <w:pPr>
        <w:numPr>
          <w:ilvl w:val="0"/>
          <w:numId w:val="15"/>
        </w:numPr>
        <w:spacing w:before="0" w:after="0"/>
        <w:ind w:left="567" w:right="-284" w:hanging="425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strengthens</w:t>
      </w:r>
      <w:r w:rsidR="009B7403">
        <w:rPr>
          <w:rFonts w:ascii="Lato" w:hAnsi="Lato"/>
          <w:sz w:val="26"/>
          <w:szCs w:val="26"/>
          <w:lang w:val="en-US"/>
        </w:rPr>
        <w:t xml:space="preserve"> </w:t>
      </w:r>
      <w:r w:rsidRPr="00EB3C8E">
        <w:rPr>
          <w:rFonts w:ascii="Lato" w:hAnsi="Lato"/>
          <w:sz w:val="26"/>
          <w:szCs w:val="26"/>
          <w:lang w:val="fr-FR"/>
        </w:rPr>
        <w:t>child protection</w:t>
      </w:r>
      <w:r>
        <w:rPr>
          <w:rFonts w:ascii="Lato" w:hAnsi="Lato"/>
          <w:sz w:val="26"/>
          <w:szCs w:val="26"/>
          <w:lang w:val="fr-FR"/>
        </w:rPr>
        <w:t xml:space="preserve"> </w:t>
      </w:r>
      <w:r w:rsidR="00B00CA2" w:rsidRPr="00B00CA2">
        <w:rPr>
          <w:rFonts w:ascii="Lato" w:hAnsi="Lato"/>
          <w:sz w:val="26"/>
          <w:szCs w:val="26"/>
          <w:lang w:val="en-US"/>
        </w:rPr>
        <w:t xml:space="preserve">legislation and </w:t>
      </w:r>
      <w:r w:rsidR="00B00CA2" w:rsidRPr="00EB3C8E">
        <w:rPr>
          <w:rFonts w:ascii="Lato" w:hAnsi="Lato"/>
          <w:sz w:val="26"/>
          <w:szCs w:val="26"/>
          <w:lang w:val="en-US"/>
        </w:rPr>
        <w:t xml:space="preserve">policy </w:t>
      </w:r>
      <w:r w:rsidR="009B7403">
        <w:rPr>
          <w:rFonts w:ascii="Lato" w:hAnsi="Lato"/>
          <w:sz w:val="26"/>
          <w:szCs w:val="26"/>
          <w:lang w:val="fr-FR"/>
        </w:rPr>
        <w:t xml:space="preserve">to ensure </w:t>
      </w:r>
      <w:r>
        <w:rPr>
          <w:rFonts w:ascii="Lato" w:hAnsi="Lato"/>
          <w:sz w:val="26"/>
          <w:szCs w:val="26"/>
          <w:lang w:val="fr-FR"/>
        </w:rPr>
        <w:t xml:space="preserve">that </w:t>
      </w:r>
      <w:r w:rsidR="0092708B" w:rsidRPr="00304AA4">
        <w:rPr>
          <w:rFonts w:ascii="Lato" w:hAnsi="Lato"/>
          <w:sz w:val="26"/>
          <w:szCs w:val="26"/>
          <w:lang w:val="en-US"/>
        </w:rPr>
        <w:t>children in situations of vulnerability</w:t>
      </w:r>
      <w:r w:rsidR="0092708B">
        <w:rPr>
          <w:rFonts w:ascii="Lato" w:hAnsi="Lato"/>
          <w:sz w:val="26"/>
          <w:szCs w:val="26"/>
          <w:lang w:val="en-US"/>
        </w:rPr>
        <w:t>, including</w:t>
      </w:r>
      <w:r w:rsidR="0092708B" w:rsidRPr="00304AA4">
        <w:rPr>
          <w:rFonts w:ascii="Lato" w:hAnsi="Lato"/>
          <w:sz w:val="26"/>
          <w:szCs w:val="26"/>
          <w:lang w:val="en-US"/>
        </w:rPr>
        <w:t xml:space="preserve"> </w:t>
      </w:r>
      <w:r w:rsidR="0030111A">
        <w:rPr>
          <w:rFonts w:ascii="Lato" w:hAnsi="Lato"/>
          <w:sz w:val="26"/>
          <w:szCs w:val="26"/>
          <w:lang w:val="fr-FR"/>
        </w:rPr>
        <w:t xml:space="preserve">Roma </w:t>
      </w:r>
      <w:r w:rsidR="009B7403">
        <w:rPr>
          <w:rFonts w:ascii="Lato" w:hAnsi="Lato"/>
          <w:sz w:val="26"/>
          <w:szCs w:val="26"/>
          <w:lang w:val="fr-FR"/>
        </w:rPr>
        <w:t>children</w:t>
      </w:r>
      <w:r>
        <w:rPr>
          <w:rFonts w:ascii="Lato" w:hAnsi="Lato"/>
          <w:sz w:val="26"/>
          <w:szCs w:val="26"/>
          <w:lang w:val="fr-FR"/>
        </w:rPr>
        <w:t>,</w:t>
      </w:r>
      <w:r w:rsidR="009B7403">
        <w:rPr>
          <w:rFonts w:ascii="Lato" w:hAnsi="Lato"/>
          <w:sz w:val="26"/>
          <w:szCs w:val="26"/>
          <w:lang w:val="fr-FR"/>
        </w:rPr>
        <w:t xml:space="preserve"> </w:t>
      </w:r>
      <w:r w:rsidR="0030111A">
        <w:rPr>
          <w:rFonts w:ascii="Lato" w:hAnsi="Lato"/>
          <w:sz w:val="26"/>
          <w:szCs w:val="26"/>
          <w:lang w:val="en-US"/>
        </w:rPr>
        <w:t>children</w:t>
      </w:r>
      <w:r w:rsidR="0030111A" w:rsidRPr="00304AA4">
        <w:rPr>
          <w:rFonts w:ascii="Lato" w:hAnsi="Lato"/>
          <w:sz w:val="26"/>
          <w:szCs w:val="26"/>
          <w:lang w:val="en-US"/>
        </w:rPr>
        <w:t xml:space="preserve"> with disabilities,</w:t>
      </w:r>
      <w:r w:rsidR="0092708B">
        <w:rPr>
          <w:rFonts w:ascii="Lato" w:hAnsi="Lato"/>
          <w:sz w:val="26"/>
          <w:szCs w:val="26"/>
          <w:lang w:val="en-US"/>
        </w:rPr>
        <w:t xml:space="preserve"> and</w:t>
      </w:r>
      <w:r w:rsidR="0030111A" w:rsidRPr="00304AA4">
        <w:rPr>
          <w:rFonts w:ascii="Lato" w:hAnsi="Lato"/>
          <w:sz w:val="26"/>
          <w:szCs w:val="26"/>
          <w:lang w:val="en-US"/>
        </w:rPr>
        <w:t xml:space="preserve"> refugee and migrant children, </w:t>
      </w:r>
      <w:r>
        <w:rPr>
          <w:rFonts w:ascii="Lato" w:hAnsi="Lato"/>
          <w:sz w:val="26"/>
          <w:szCs w:val="26"/>
          <w:lang w:val="en-US"/>
        </w:rPr>
        <w:t xml:space="preserve">have </w:t>
      </w:r>
      <w:r w:rsidR="009B7403">
        <w:rPr>
          <w:rFonts w:ascii="Lato" w:hAnsi="Lato"/>
          <w:sz w:val="26"/>
          <w:szCs w:val="26"/>
          <w:lang w:val="fr-FR"/>
        </w:rPr>
        <w:t xml:space="preserve">access to </w:t>
      </w:r>
      <w:r w:rsidR="0030111A">
        <w:rPr>
          <w:rFonts w:ascii="Lato" w:hAnsi="Lato"/>
          <w:sz w:val="26"/>
          <w:szCs w:val="26"/>
          <w:lang w:val="fr-FR"/>
        </w:rPr>
        <w:t xml:space="preserve">health care, </w:t>
      </w:r>
      <w:r w:rsidR="009B7403">
        <w:rPr>
          <w:rFonts w:ascii="Lato" w:hAnsi="Lato"/>
          <w:sz w:val="26"/>
          <w:szCs w:val="26"/>
          <w:lang w:val="fr-FR"/>
        </w:rPr>
        <w:t>social services</w:t>
      </w:r>
      <w:r w:rsidR="0030111A">
        <w:rPr>
          <w:rFonts w:ascii="Lato" w:hAnsi="Lato"/>
          <w:sz w:val="26"/>
          <w:szCs w:val="26"/>
          <w:lang w:val="fr-FR"/>
        </w:rPr>
        <w:t xml:space="preserve"> and </w:t>
      </w:r>
      <w:r w:rsidR="0030111A" w:rsidRPr="00304AA4">
        <w:rPr>
          <w:rFonts w:ascii="Lato" w:hAnsi="Lato"/>
          <w:sz w:val="26"/>
          <w:szCs w:val="26"/>
          <w:lang w:val="en-US"/>
        </w:rPr>
        <w:t>incl</w:t>
      </w:r>
      <w:r w:rsidR="0092708B">
        <w:rPr>
          <w:rFonts w:ascii="Lato" w:hAnsi="Lato"/>
          <w:sz w:val="26"/>
          <w:szCs w:val="26"/>
          <w:lang w:val="en-US"/>
        </w:rPr>
        <w:t xml:space="preserve">usive </w:t>
      </w:r>
      <w:r w:rsidR="0030111A">
        <w:rPr>
          <w:rFonts w:ascii="Lato" w:hAnsi="Lato"/>
          <w:sz w:val="26"/>
          <w:szCs w:val="26"/>
          <w:lang w:val="en-US"/>
        </w:rPr>
        <w:t>education.</w:t>
      </w:r>
    </w:p>
    <w:p w:rsidR="00756EE0" w:rsidRPr="00E24D89" w:rsidRDefault="00756EE0" w:rsidP="00DD7E54">
      <w:pPr>
        <w:spacing w:before="0" w:after="0"/>
        <w:ind w:left="567" w:right="-284" w:hanging="425"/>
        <w:rPr>
          <w:rFonts w:ascii="Lato" w:hAnsi="Lato"/>
          <w:sz w:val="16"/>
          <w:szCs w:val="12"/>
          <w:lang w:val="en-US"/>
        </w:rPr>
      </w:pPr>
    </w:p>
    <w:p w:rsidR="00C6608D" w:rsidRDefault="00741F7D" w:rsidP="00DD7E54">
      <w:pPr>
        <w:spacing w:before="0" w:after="0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W</w:t>
      </w:r>
      <w:r w:rsidR="00C959F6" w:rsidRPr="00C959F6">
        <w:rPr>
          <w:rFonts w:ascii="Lato" w:hAnsi="Lato"/>
          <w:sz w:val="26"/>
          <w:szCs w:val="26"/>
          <w:lang w:val="en-US"/>
        </w:rPr>
        <w:t xml:space="preserve">e wish </w:t>
      </w:r>
      <w:r w:rsidR="00F933CF">
        <w:rPr>
          <w:rFonts w:ascii="Lato" w:hAnsi="Lato"/>
          <w:sz w:val="26"/>
          <w:szCs w:val="26"/>
          <w:lang w:val="en-US"/>
        </w:rPr>
        <w:t>Cyprus</w:t>
      </w:r>
      <w:r w:rsidR="00C6608D">
        <w:rPr>
          <w:rFonts w:ascii="Lato" w:hAnsi="Lato"/>
          <w:sz w:val="26"/>
          <w:szCs w:val="26"/>
          <w:lang w:val="en-US"/>
        </w:rPr>
        <w:t xml:space="preserve"> a successful </w:t>
      </w:r>
      <w:r w:rsidR="006A71B8">
        <w:rPr>
          <w:rFonts w:ascii="Lato" w:hAnsi="Lato"/>
          <w:sz w:val="26"/>
          <w:szCs w:val="26"/>
          <w:lang w:val="en-US"/>
        </w:rPr>
        <w:t>UPR</w:t>
      </w:r>
      <w:r w:rsidR="00C6608D">
        <w:rPr>
          <w:rFonts w:ascii="Lato" w:hAnsi="Lato"/>
          <w:sz w:val="26"/>
          <w:szCs w:val="26"/>
          <w:lang w:val="en-US"/>
        </w:rPr>
        <w:t>.</w:t>
      </w:r>
    </w:p>
    <w:p w:rsidR="00C6608D" w:rsidRPr="00B05456" w:rsidRDefault="00C6608D" w:rsidP="00DD7E54">
      <w:pPr>
        <w:spacing w:before="0" w:after="0"/>
        <w:rPr>
          <w:rFonts w:ascii="Lato" w:hAnsi="Lato"/>
          <w:sz w:val="16"/>
          <w:szCs w:val="26"/>
          <w:lang w:val="en-US"/>
        </w:rPr>
      </w:pPr>
    </w:p>
    <w:p w:rsidR="0072768A" w:rsidRDefault="00B7253F" w:rsidP="00DD7E54">
      <w:pPr>
        <w:spacing w:before="0" w:after="0"/>
        <w:rPr>
          <w:rFonts w:ascii="Lato" w:hAnsi="Lato"/>
          <w:i/>
          <w:sz w:val="26"/>
          <w:szCs w:val="26"/>
          <w:lang w:val="en-US"/>
        </w:rPr>
      </w:pPr>
      <w:r w:rsidRPr="00BE2F21">
        <w:rPr>
          <w:rFonts w:ascii="Lato" w:hAnsi="Lato"/>
          <w:i/>
          <w:sz w:val="26"/>
          <w:szCs w:val="26"/>
          <w:lang w:val="en-US"/>
        </w:rPr>
        <w:t>Thank you.</w:t>
      </w:r>
    </w:p>
    <w:sectPr w:rsidR="0072768A" w:rsidSect="0065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00"/>
    <w:multiLevelType w:val="hybridMultilevel"/>
    <w:tmpl w:val="17AEE65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9DB"/>
    <w:multiLevelType w:val="hybridMultilevel"/>
    <w:tmpl w:val="95B495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F1A"/>
    <w:multiLevelType w:val="hybridMultilevel"/>
    <w:tmpl w:val="7338A27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F86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E77"/>
    <w:multiLevelType w:val="hybridMultilevel"/>
    <w:tmpl w:val="2D1867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40E2A"/>
    <w:multiLevelType w:val="hybridMultilevel"/>
    <w:tmpl w:val="5F2A30D2"/>
    <w:lvl w:ilvl="0" w:tplc="4D227420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22AF"/>
    <w:multiLevelType w:val="hybridMultilevel"/>
    <w:tmpl w:val="5C884BC6"/>
    <w:lvl w:ilvl="0" w:tplc="7F7C5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20C"/>
    <w:multiLevelType w:val="hybridMultilevel"/>
    <w:tmpl w:val="7C3EC8C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2796"/>
    <w:multiLevelType w:val="hybridMultilevel"/>
    <w:tmpl w:val="99168C3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4C85"/>
    <w:multiLevelType w:val="hybridMultilevel"/>
    <w:tmpl w:val="90F0A990"/>
    <w:lvl w:ilvl="0" w:tplc="00B205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EC0"/>
    <w:multiLevelType w:val="hybridMultilevel"/>
    <w:tmpl w:val="05525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2AB7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3E66"/>
    <w:multiLevelType w:val="hybridMultilevel"/>
    <w:tmpl w:val="4F4EF6C2"/>
    <w:lvl w:ilvl="0" w:tplc="19CC2F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0443"/>
    <w:multiLevelType w:val="hybridMultilevel"/>
    <w:tmpl w:val="45BCA4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E0627"/>
    <w:multiLevelType w:val="hybridMultilevel"/>
    <w:tmpl w:val="4F2835D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52753"/>
    <w:multiLevelType w:val="hybridMultilevel"/>
    <w:tmpl w:val="94B21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E4B21"/>
    <w:multiLevelType w:val="hybridMultilevel"/>
    <w:tmpl w:val="D9EA6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E7725"/>
    <w:multiLevelType w:val="hybridMultilevel"/>
    <w:tmpl w:val="4B30F396"/>
    <w:lvl w:ilvl="0" w:tplc="6A8CE3C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0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A"/>
    <w:rsid w:val="000005A6"/>
    <w:rsid w:val="00003085"/>
    <w:rsid w:val="00004424"/>
    <w:rsid w:val="0000725A"/>
    <w:rsid w:val="00010CBA"/>
    <w:rsid w:val="00014214"/>
    <w:rsid w:val="000149DA"/>
    <w:rsid w:val="00022CD5"/>
    <w:rsid w:val="00026853"/>
    <w:rsid w:val="0003104F"/>
    <w:rsid w:val="00034B0C"/>
    <w:rsid w:val="00036381"/>
    <w:rsid w:val="00046DAB"/>
    <w:rsid w:val="00051B39"/>
    <w:rsid w:val="000521A2"/>
    <w:rsid w:val="0005312C"/>
    <w:rsid w:val="000549E1"/>
    <w:rsid w:val="00063346"/>
    <w:rsid w:val="0006746F"/>
    <w:rsid w:val="0007010D"/>
    <w:rsid w:val="0008202F"/>
    <w:rsid w:val="00085B63"/>
    <w:rsid w:val="000861FA"/>
    <w:rsid w:val="00091823"/>
    <w:rsid w:val="00091843"/>
    <w:rsid w:val="000A0A61"/>
    <w:rsid w:val="000A3872"/>
    <w:rsid w:val="000A3F3E"/>
    <w:rsid w:val="000B3A1D"/>
    <w:rsid w:val="000C66C6"/>
    <w:rsid w:val="000D1365"/>
    <w:rsid w:val="000E7B96"/>
    <w:rsid w:val="000F0E50"/>
    <w:rsid w:val="0011510C"/>
    <w:rsid w:val="00116C40"/>
    <w:rsid w:val="00120DA3"/>
    <w:rsid w:val="00122DC6"/>
    <w:rsid w:val="00124D7B"/>
    <w:rsid w:val="001316D0"/>
    <w:rsid w:val="00132931"/>
    <w:rsid w:val="00140878"/>
    <w:rsid w:val="00142A5C"/>
    <w:rsid w:val="001544B2"/>
    <w:rsid w:val="001565FC"/>
    <w:rsid w:val="001603AA"/>
    <w:rsid w:val="00160464"/>
    <w:rsid w:val="00161539"/>
    <w:rsid w:val="0016262D"/>
    <w:rsid w:val="00171307"/>
    <w:rsid w:val="001717FF"/>
    <w:rsid w:val="001757F7"/>
    <w:rsid w:val="00195866"/>
    <w:rsid w:val="00196FFA"/>
    <w:rsid w:val="001A0987"/>
    <w:rsid w:val="001A5293"/>
    <w:rsid w:val="001B6E83"/>
    <w:rsid w:val="001C5284"/>
    <w:rsid w:val="001D7815"/>
    <w:rsid w:val="001F6B0B"/>
    <w:rsid w:val="0020195A"/>
    <w:rsid w:val="00212BE2"/>
    <w:rsid w:val="00213297"/>
    <w:rsid w:val="0022370C"/>
    <w:rsid w:val="002250ED"/>
    <w:rsid w:val="00227120"/>
    <w:rsid w:val="0023413B"/>
    <w:rsid w:val="002372F9"/>
    <w:rsid w:val="002476E3"/>
    <w:rsid w:val="0025132E"/>
    <w:rsid w:val="00254E09"/>
    <w:rsid w:val="002627A0"/>
    <w:rsid w:val="00266132"/>
    <w:rsid w:val="002758FF"/>
    <w:rsid w:val="0027793F"/>
    <w:rsid w:val="00280F6E"/>
    <w:rsid w:val="00286655"/>
    <w:rsid w:val="00290CC2"/>
    <w:rsid w:val="00295FD9"/>
    <w:rsid w:val="002A0627"/>
    <w:rsid w:val="002C1F16"/>
    <w:rsid w:val="002D21EA"/>
    <w:rsid w:val="002E3E3B"/>
    <w:rsid w:val="002F0FC5"/>
    <w:rsid w:val="002F2619"/>
    <w:rsid w:val="0030111A"/>
    <w:rsid w:val="00304AA4"/>
    <w:rsid w:val="00307F25"/>
    <w:rsid w:val="00310785"/>
    <w:rsid w:val="00322BA5"/>
    <w:rsid w:val="00327A81"/>
    <w:rsid w:val="00331043"/>
    <w:rsid w:val="00340BC4"/>
    <w:rsid w:val="003412F9"/>
    <w:rsid w:val="00345A24"/>
    <w:rsid w:val="00351D3C"/>
    <w:rsid w:val="00357908"/>
    <w:rsid w:val="00381A48"/>
    <w:rsid w:val="00386477"/>
    <w:rsid w:val="00396259"/>
    <w:rsid w:val="003A1B5C"/>
    <w:rsid w:val="003F24D5"/>
    <w:rsid w:val="003F6312"/>
    <w:rsid w:val="003F70D8"/>
    <w:rsid w:val="00405FFF"/>
    <w:rsid w:val="004069DF"/>
    <w:rsid w:val="00413A42"/>
    <w:rsid w:val="004241C2"/>
    <w:rsid w:val="004266A3"/>
    <w:rsid w:val="004269FD"/>
    <w:rsid w:val="0042798E"/>
    <w:rsid w:val="00430948"/>
    <w:rsid w:val="00432A96"/>
    <w:rsid w:val="00465297"/>
    <w:rsid w:val="004661BD"/>
    <w:rsid w:val="00467019"/>
    <w:rsid w:val="004713D9"/>
    <w:rsid w:val="00473359"/>
    <w:rsid w:val="0047447B"/>
    <w:rsid w:val="00477DEB"/>
    <w:rsid w:val="0048081A"/>
    <w:rsid w:val="004846A7"/>
    <w:rsid w:val="004B0B4A"/>
    <w:rsid w:val="004B1447"/>
    <w:rsid w:val="004B2E4B"/>
    <w:rsid w:val="004B71BA"/>
    <w:rsid w:val="004C32BC"/>
    <w:rsid w:val="004D042F"/>
    <w:rsid w:val="004D0D25"/>
    <w:rsid w:val="004D243A"/>
    <w:rsid w:val="004F27E0"/>
    <w:rsid w:val="004F2CD6"/>
    <w:rsid w:val="004F4686"/>
    <w:rsid w:val="0050323C"/>
    <w:rsid w:val="00503340"/>
    <w:rsid w:val="0050543B"/>
    <w:rsid w:val="005174B4"/>
    <w:rsid w:val="005177CB"/>
    <w:rsid w:val="00530698"/>
    <w:rsid w:val="00534ADF"/>
    <w:rsid w:val="005377EA"/>
    <w:rsid w:val="00537F1F"/>
    <w:rsid w:val="00544124"/>
    <w:rsid w:val="0055334E"/>
    <w:rsid w:val="00574B82"/>
    <w:rsid w:val="005767A0"/>
    <w:rsid w:val="00576BCF"/>
    <w:rsid w:val="00584E72"/>
    <w:rsid w:val="00587613"/>
    <w:rsid w:val="00591495"/>
    <w:rsid w:val="00596E79"/>
    <w:rsid w:val="005A24CF"/>
    <w:rsid w:val="005A3BDC"/>
    <w:rsid w:val="005B0904"/>
    <w:rsid w:val="005B1E0D"/>
    <w:rsid w:val="005B60D6"/>
    <w:rsid w:val="005B75BC"/>
    <w:rsid w:val="005C0E4C"/>
    <w:rsid w:val="005C16D4"/>
    <w:rsid w:val="005C42A1"/>
    <w:rsid w:val="005D5578"/>
    <w:rsid w:val="005D7ED3"/>
    <w:rsid w:val="005E0524"/>
    <w:rsid w:val="005E4541"/>
    <w:rsid w:val="005F00FA"/>
    <w:rsid w:val="005F5CE2"/>
    <w:rsid w:val="005F6E65"/>
    <w:rsid w:val="005F73AB"/>
    <w:rsid w:val="00603EED"/>
    <w:rsid w:val="00604104"/>
    <w:rsid w:val="00604D7B"/>
    <w:rsid w:val="00606C59"/>
    <w:rsid w:val="006107D2"/>
    <w:rsid w:val="0061360D"/>
    <w:rsid w:val="0061782B"/>
    <w:rsid w:val="006329AB"/>
    <w:rsid w:val="00633A23"/>
    <w:rsid w:val="006422AF"/>
    <w:rsid w:val="00652B3C"/>
    <w:rsid w:val="00653AC6"/>
    <w:rsid w:val="00653E09"/>
    <w:rsid w:val="00654C19"/>
    <w:rsid w:val="00656ADE"/>
    <w:rsid w:val="00657EB4"/>
    <w:rsid w:val="006614D7"/>
    <w:rsid w:val="00662D1F"/>
    <w:rsid w:val="00664E73"/>
    <w:rsid w:val="0066649F"/>
    <w:rsid w:val="00666CD5"/>
    <w:rsid w:val="00671A6F"/>
    <w:rsid w:val="00686E62"/>
    <w:rsid w:val="00687629"/>
    <w:rsid w:val="006912A7"/>
    <w:rsid w:val="006958AF"/>
    <w:rsid w:val="006970C5"/>
    <w:rsid w:val="006A71B8"/>
    <w:rsid w:val="006B668E"/>
    <w:rsid w:val="006C65D9"/>
    <w:rsid w:val="006D135F"/>
    <w:rsid w:val="006E04AD"/>
    <w:rsid w:val="006E059D"/>
    <w:rsid w:val="006F0CA7"/>
    <w:rsid w:val="006F1026"/>
    <w:rsid w:val="006F1A6E"/>
    <w:rsid w:val="006F6911"/>
    <w:rsid w:val="0072768A"/>
    <w:rsid w:val="00736D6A"/>
    <w:rsid w:val="00741F7D"/>
    <w:rsid w:val="00744A71"/>
    <w:rsid w:val="00744D83"/>
    <w:rsid w:val="007502FB"/>
    <w:rsid w:val="00752BD9"/>
    <w:rsid w:val="00753027"/>
    <w:rsid w:val="00754285"/>
    <w:rsid w:val="00756EE0"/>
    <w:rsid w:val="00757DD7"/>
    <w:rsid w:val="00760131"/>
    <w:rsid w:val="007663F5"/>
    <w:rsid w:val="00766811"/>
    <w:rsid w:val="00766BF9"/>
    <w:rsid w:val="0077088D"/>
    <w:rsid w:val="00793E34"/>
    <w:rsid w:val="007A247A"/>
    <w:rsid w:val="007A4E25"/>
    <w:rsid w:val="007B4868"/>
    <w:rsid w:val="007C21A3"/>
    <w:rsid w:val="007D07EB"/>
    <w:rsid w:val="007D6A50"/>
    <w:rsid w:val="007E0937"/>
    <w:rsid w:val="007E3B97"/>
    <w:rsid w:val="007F1B4F"/>
    <w:rsid w:val="007F5078"/>
    <w:rsid w:val="007F54A2"/>
    <w:rsid w:val="00801DCB"/>
    <w:rsid w:val="00802164"/>
    <w:rsid w:val="008021F5"/>
    <w:rsid w:val="008106EF"/>
    <w:rsid w:val="008127A6"/>
    <w:rsid w:val="00821AAC"/>
    <w:rsid w:val="008240E9"/>
    <w:rsid w:val="00830526"/>
    <w:rsid w:val="008431D4"/>
    <w:rsid w:val="00854A5A"/>
    <w:rsid w:val="008662A3"/>
    <w:rsid w:val="0087106A"/>
    <w:rsid w:val="00891261"/>
    <w:rsid w:val="00895C9C"/>
    <w:rsid w:val="008C45B3"/>
    <w:rsid w:val="008D4616"/>
    <w:rsid w:val="008D4EFA"/>
    <w:rsid w:val="008D68D6"/>
    <w:rsid w:val="008E47D7"/>
    <w:rsid w:val="008F2280"/>
    <w:rsid w:val="008F7142"/>
    <w:rsid w:val="009071A7"/>
    <w:rsid w:val="0091273D"/>
    <w:rsid w:val="00914EA8"/>
    <w:rsid w:val="00925A8A"/>
    <w:rsid w:val="0092708B"/>
    <w:rsid w:val="00930473"/>
    <w:rsid w:val="009314A3"/>
    <w:rsid w:val="00932052"/>
    <w:rsid w:val="00934BBD"/>
    <w:rsid w:val="00937DFB"/>
    <w:rsid w:val="009415B8"/>
    <w:rsid w:val="0095738F"/>
    <w:rsid w:val="00960D7F"/>
    <w:rsid w:val="00962040"/>
    <w:rsid w:val="009752D8"/>
    <w:rsid w:val="0098059E"/>
    <w:rsid w:val="00984DAA"/>
    <w:rsid w:val="00990FA1"/>
    <w:rsid w:val="00993CF1"/>
    <w:rsid w:val="009953E3"/>
    <w:rsid w:val="00996FD1"/>
    <w:rsid w:val="009A055F"/>
    <w:rsid w:val="009A103E"/>
    <w:rsid w:val="009A3EAD"/>
    <w:rsid w:val="009A4F2B"/>
    <w:rsid w:val="009A6FA4"/>
    <w:rsid w:val="009B7403"/>
    <w:rsid w:val="009B77A2"/>
    <w:rsid w:val="009C4778"/>
    <w:rsid w:val="009D280D"/>
    <w:rsid w:val="009E3AE7"/>
    <w:rsid w:val="009E5AD0"/>
    <w:rsid w:val="009F0B73"/>
    <w:rsid w:val="00A01961"/>
    <w:rsid w:val="00A1757A"/>
    <w:rsid w:val="00A21F7D"/>
    <w:rsid w:val="00A22ED6"/>
    <w:rsid w:val="00A32BDD"/>
    <w:rsid w:val="00A32D90"/>
    <w:rsid w:val="00A33261"/>
    <w:rsid w:val="00A35C6A"/>
    <w:rsid w:val="00A35EBF"/>
    <w:rsid w:val="00A50F82"/>
    <w:rsid w:val="00A52C2A"/>
    <w:rsid w:val="00A66826"/>
    <w:rsid w:val="00A74C21"/>
    <w:rsid w:val="00A77F50"/>
    <w:rsid w:val="00A8184B"/>
    <w:rsid w:val="00A82ED2"/>
    <w:rsid w:val="00AA415F"/>
    <w:rsid w:val="00AA762C"/>
    <w:rsid w:val="00AB112A"/>
    <w:rsid w:val="00AB1515"/>
    <w:rsid w:val="00AB40D0"/>
    <w:rsid w:val="00AB6124"/>
    <w:rsid w:val="00AC0853"/>
    <w:rsid w:val="00AC6D9C"/>
    <w:rsid w:val="00AD0F42"/>
    <w:rsid w:val="00AD34D9"/>
    <w:rsid w:val="00AD3EDF"/>
    <w:rsid w:val="00AD5911"/>
    <w:rsid w:val="00AD733A"/>
    <w:rsid w:val="00AE4821"/>
    <w:rsid w:val="00AE7440"/>
    <w:rsid w:val="00AF03F7"/>
    <w:rsid w:val="00AF7CCB"/>
    <w:rsid w:val="00B00CA2"/>
    <w:rsid w:val="00B05456"/>
    <w:rsid w:val="00B05889"/>
    <w:rsid w:val="00B3137A"/>
    <w:rsid w:val="00B35D5B"/>
    <w:rsid w:val="00B43E3E"/>
    <w:rsid w:val="00B4610E"/>
    <w:rsid w:val="00B7253F"/>
    <w:rsid w:val="00B8287C"/>
    <w:rsid w:val="00B834AD"/>
    <w:rsid w:val="00B959BE"/>
    <w:rsid w:val="00B96980"/>
    <w:rsid w:val="00BA6E4C"/>
    <w:rsid w:val="00BB086A"/>
    <w:rsid w:val="00BB2D1B"/>
    <w:rsid w:val="00BB2E3E"/>
    <w:rsid w:val="00BB4A23"/>
    <w:rsid w:val="00BB61A0"/>
    <w:rsid w:val="00BD0F79"/>
    <w:rsid w:val="00BD116D"/>
    <w:rsid w:val="00BD22FC"/>
    <w:rsid w:val="00BD4D2E"/>
    <w:rsid w:val="00BD4FEC"/>
    <w:rsid w:val="00BE2F21"/>
    <w:rsid w:val="00BF25CF"/>
    <w:rsid w:val="00C0623B"/>
    <w:rsid w:val="00C07A99"/>
    <w:rsid w:val="00C21FD6"/>
    <w:rsid w:val="00C2549C"/>
    <w:rsid w:val="00C43E34"/>
    <w:rsid w:val="00C56882"/>
    <w:rsid w:val="00C62A21"/>
    <w:rsid w:val="00C6608D"/>
    <w:rsid w:val="00C7164A"/>
    <w:rsid w:val="00C83BFE"/>
    <w:rsid w:val="00C878DC"/>
    <w:rsid w:val="00C927A0"/>
    <w:rsid w:val="00C959F6"/>
    <w:rsid w:val="00CA0CF3"/>
    <w:rsid w:val="00CA2149"/>
    <w:rsid w:val="00CA6FE3"/>
    <w:rsid w:val="00CB70C3"/>
    <w:rsid w:val="00CC2E80"/>
    <w:rsid w:val="00CD48D2"/>
    <w:rsid w:val="00CE3768"/>
    <w:rsid w:val="00D03871"/>
    <w:rsid w:val="00D04B42"/>
    <w:rsid w:val="00D052DB"/>
    <w:rsid w:val="00D1091A"/>
    <w:rsid w:val="00D21D79"/>
    <w:rsid w:val="00D33607"/>
    <w:rsid w:val="00D37793"/>
    <w:rsid w:val="00D46505"/>
    <w:rsid w:val="00D54DDC"/>
    <w:rsid w:val="00D54E6B"/>
    <w:rsid w:val="00D62B3C"/>
    <w:rsid w:val="00D668AB"/>
    <w:rsid w:val="00D704A1"/>
    <w:rsid w:val="00D81DDC"/>
    <w:rsid w:val="00D82B5A"/>
    <w:rsid w:val="00D843CA"/>
    <w:rsid w:val="00D848A2"/>
    <w:rsid w:val="00D86CB2"/>
    <w:rsid w:val="00D96A1C"/>
    <w:rsid w:val="00DA4995"/>
    <w:rsid w:val="00DB7ECA"/>
    <w:rsid w:val="00DC4211"/>
    <w:rsid w:val="00DD5E02"/>
    <w:rsid w:val="00DD79D3"/>
    <w:rsid w:val="00DD7E54"/>
    <w:rsid w:val="00DE1D3A"/>
    <w:rsid w:val="00DE1FB0"/>
    <w:rsid w:val="00DF1B69"/>
    <w:rsid w:val="00DF5D24"/>
    <w:rsid w:val="00E00D30"/>
    <w:rsid w:val="00E0117E"/>
    <w:rsid w:val="00E04E4F"/>
    <w:rsid w:val="00E057DB"/>
    <w:rsid w:val="00E07E16"/>
    <w:rsid w:val="00E11540"/>
    <w:rsid w:val="00E2183F"/>
    <w:rsid w:val="00E21BCA"/>
    <w:rsid w:val="00E24D89"/>
    <w:rsid w:val="00E6401C"/>
    <w:rsid w:val="00E7152D"/>
    <w:rsid w:val="00E82429"/>
    <w:rsid w:val="00E903E0"/>
    <w:rsid w:val="00E92587"/>
    <w:rsid w:val="00E963A9"/>
    <w:rsid w:val="00E9682A"/>
    <w:rsid w:val="00EA3D20"/>
    <w:rsid w:val="00EA579D"/>
    <w:rsid w:val="00EB2136"/>
    <w:rsid w:val="00EB3C8E"/>
    <w:rsid w:val="00EB4DD2"/>
    <w:rsid w:val="00EC20FB"/>
    <w:rsid w:val="00ED0DF7"/>
    <w:rsid w:val="00ED4172"/>
    <w:rsid w:val="00EF0682"/>
    <w:rsid w:val="00EF138D"/>
    <w:rsid w:val="00F13B1D"/>
    <w:rsid w:val="00F43753"/>
    <w:rsid w:val="00F4455C"/>
    <w:rsid w:val="00F47535"/>
    <w:rsid w:val="00F51544"/>
    <w:rsid w:val="00F54681"/>
    <w:rsid w:val="00F62311"/>
    <w:rsid w:val="00F62AC5"/>
    <w:rsid w:val="00F83321"/>
    <w:rsid w:val="00F8699D"/>
    <w:rsid w:val="00F933CF"/>
    <w:rsid w:val="00FA672B"/>
    <w:rsid w:val="00FC1250"/>
    <w:rsid w:val="00FC6BD3"/>
    <w:rsid w:val="00FD01BC"/>
    <w:rsid w:val="00FD1C4C"/>
    <w:rsid w:val="00FD5C29"/>
    <w:rsid w:val="00FD6667"/>
    <w:rsid w:val="00FD7425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FFF8-B1B1-4D50-865A-A644AB2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1A"/>
    <w:pPr>
      <w:spacing w:before="240"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410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3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365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60464"/>
    <w:rPr>
      <w:i/>
      <w:iCs/>
    </w:rPr>
  </w:style>
  <w:style w:type="paragraph" w:customStyle="1" w:styleId="Default">
    <w:name w:val="Default"/>
    <w:rsid w:val="0025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4269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68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26244A-0C26-45A7-B253-3B6452E19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7734E-11ED-4CBB-8090-C342B6327591}"/>
</file>

<file path=customXml/itemProps3.xml><?xml version="1.0" encoding="utf-8"?>
<ds:datastoreItem xmlns:ds="http://schemas.openxmlformats.org/officeDocument/2006/customXml" ds:itemID="{37B9B916-BE11-419A-89F1-403CA17A2EE2}"/>
</file>

<file path=customXml/itemProps4.xml><?xml version="1.0" encoding="utf-8"?>
<ds:datastoreItem xmlns:ds="http://schemas.openxmlformats.org/officeDocument/2006/customXml" ds:itemID="{D140326B-A969-4409-966D-0BEF7F013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wojtylaka</dc:creator>
  <cp:keywords/>
  <cp:lastModifiedBy>Autor</cp:lastModifiedBy>
  <cp:revision>2</cp:revision>
  <dcterms:created xsi:type="dcterms:W3CDTF">2024-04-29T06:40:00Z</dcterms:created>
  <dcterms:modified xsi:type="dcterms:W3CDTF">2024-04-29T06:40:00Z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