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005F" w14:textId="77777777" w:rsidR="0009594F" w:rsidRDefault="00BE20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88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5F7C4E96" wp14:editId="3EDFA995">
            <wp:extent cx="1200150" cy="1143000"/>
            <wp:effectExtent l="0" t="0" r="0" b="0"/>
            <wp:docPr id="1" name="image1.png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EB0333" w14:textId="77777777" w:rsidR="001B1A55" w:rsidRDefault="00BE208B" w:rsidP="002C7A7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6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Statement by </w:t>
      </w:r>
      <w:r w:rsidR="002C7A72" w:rsidRPr="00DF16B4">
        <w:rPr>
          <w:rFonts w:ascii="Times New Roman" w:eastAsia="Times New Roman" w:hAnsi="Times New Roman" w:cs="Times New Roman"/>
          <w:b/>
          <w:sz w:val="28"/>
          <w:szCs w:val="28"/>
        </w:rPr>
        <w:t xml:space="preserve">Namibia at the </w:t>
      </w:r>
      <w:r w:rsidR="001B1A55">
        <w:rPr>
          <w:rFonts w:ascii="Times New Roman" w:eastAsia="Times New Roman" w:hAnsi="Times New Roman" w:cs="Times New Roman"/>
          <w:b/>
          <w:sz w:val="28"/>
          <w:szCs w:val="28"/>
        </w:rPr>
        <w:t>46</w:t>
      </w:r>
      <w:r w:rsidR="001B1A55" w:rsidRPr="001B1A55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="001B1A55">
        <w:rPr>
          <w:rFonts w:ascii="Times New Roman" w:eastAsia="Times New Roman" w:hAnsi="Times New Roman" w:cs="Times New Roman"/>
          <w:b/>
          <w:sz w:val="28"/>
          <w:szCs w:val="28"/>
        </w:rPr>
        <w:t xml:space="preserve"> Session of the UPR Working Group: </w:t>
      </w:r>
    </w:p>
    <w:p w14:paraId="12A23BF8" w14:textId="6A124779" w:rsidR="0009594F" w:rsidRPr="00DF16B4" w:rsidRDefault="001B1A55" w:rsidP="002C7A7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Review of C</w:t>
      </w:r>
      <w:r w:rsidR="004D703D">
        <w:rPr>
          <w:rFonts w:ascii="Times New Roman" w:eastAsia="Times New Roman" w:hAnsi="Times New Roman" w:cs="Times New Roman"/>
          <w:b/>
          <w:sz w:val="28"/>
          <w:szCs w:val="28"/>
        </w:rPr>
        <w:t>yprus</w:t>
      </w:r>
      <w:r w:rsidR="002C7A72" w:rsidRPr="00DF16B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2C7A72" w:rsidRPr="00DF16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April </w:t>
      </w:r>
      <w:r w:rsidR="002C7A72" w:rsidRPr="00DF16B4">
        <w:rPr>
          <w:rFonts w:ascii="Times New Roman" w:eastAsia="Times New Roman" w:hAnsi="Times New Roman" w:cs="Times New Roman"/>
          <w:b/>
          <w:sz w:val="28"/>
          <w:szCs w:val="28"/>
        </w:rPr>
        <w:t xml:space="preserve">2024 </w:t>
      </w:r>
    </w:p>
    <w:p w14:paraId="74E34B85" w14:textId="77777777" w:rsidR="0009594F" w:rsidRPr="00DF16B4" w:rsidRDefault="0009594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D51085" w14:textId="3E533CB3" w:rsidR="0009594F" w:rsidRPr="00DF16B4" w:rsidRDefault="00BE208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6B4">
        <w:rPr>
          <w:rFonts w:ascii="Times New Roman" w:eastAsia="Times New Roman" w:hAnsi="Times New Roman" w:cs="Times New Roman"/>
          <w:b/>
          <w:sz w:val="28"/>
          <w:szCs w:val="28"/>
        </w:rPr>
        <w:t xml:space="preserve">Mr. </w:t>
      </w:r>
      <w:r w:rsidR="002B7614">
        <w:rPr>
          <w:rFonts w:ascii="Times New Roman" w:eastAsia="Times New Roman" w:hAnsi="Times New Roman" w:cs="Times New Roman"/>
          <w:b/>
          <w:sz w:val="28"/>
          <w:szCs w:val="28"/>
        </w:rPr>
        <w:t>Vice-</w:t>
      </w:r>
      <w:r w:rsidRPr="00DF16B4">
        <w:rPr>
          <w:rFonts w:ascii="Times New Roman" w:eastAsia="Times New Roman" w:hAnsi="Times New Roman" w:cs="Times New Roman"/>
          <w:b/>
          <w:sz w:val="28"/>
          <w:szCs w:val="28"/>
        </w:rPr>
        <w:t>President,</w:t>
      </w:r>
    </w:p>
    <w:p w14:paraId="5EE7AB09" w14:textId="77777777" w:rsidR="0009594F" w:rsidRPr="00DF16B4" w:rsidRDefault="0009594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99679C" w14:textId="3EEBA717" w:rsidR="0009594F" w:rsidRPr="00DF16B4" w:rsidRDefault="00BE208B" w:rsidP="00DF16B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6B4">
        <w:rPr>
          <w:rFonts w:ascii="Times New Roman" w:eastAsia="Times New Roman" w:hAnsi="Times New Roman" w:cs="Times New Roman"/>
          <w:sz w:val="28"/>
          <w:szCs w:val="28"/>
        </w:rPr>
        <w:t xml:space="preserve">Namibia </w:t>
      </w:r>
      <w:r w:rsidR="001B1A55">
        <w:rPr>
          <w:rFonts w:ascii="Times New Roman" w:eastAsia="Times New Roman" w:hAnsi="Times New Roman" w:cs="Times New Roman"/>
          <w:sz w:val="28"/>
          <w:szCs w:val="28"/>
        </w:rPr>
        <w:t>wishes the distinguished delegation of C</w:t>
      </w:r>
      <w:r w:rsidR="004D703D">
        <w:rPr>
          <w:rFonts w:ascii="Times New Roman" w:eastAsia="Times New Roman" w:hAnsi="Times New Roman" w:cs="Times New Roman"/>
          <w:sz w:val="28"/>
          <w:szCs w:val="28"/>
        </w:rPr>
        <w:t>yprus</w:t>
      </w:r>
      <w:r w:rsidR="001B1A55">
        <w:rPr>
          <w:rFonts w:ascii="Times New Roman" w:eastAsia="Times New Roman" w:hAnsi="Times New Roman" w:cs="Times New Roman"/>
          <w:sz w:val="28"/>
          <w:szCs w:val="28"/>
        </w:rPr>
        <w:t xml:space="preserve"> a successful fourth review. </w:t>
      </w:r>
    </w:p>
    <w:p w14:paraId="3028C8BA" w14:textId="77777777" w:rsidR="0009594F" w:rsidRPr="00DF16B4" w:rsidRDefault="0009594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DCA6C2" w14:textId="279495B1" w:rsidR="00017078" w:rsidRPr="002B7614" w:rsidRDefault="006C7674" w:rsidP="002B761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6B4">
        <w:rPr>
          <w:rFonts w:ascii="Times New Roman" w:eastAsia="Times New Roman" w:hAnsi="Times New Roman" w:cs="Times New Roman"/>
          <w:sz w:val="28"/>
          <w:szCs w:val="28"/>
        </w:rPr>
        <w:t xml:space="preserve">We </w:t>
      </w:r>
      <w:r w:rsidR="001B1A55">
        <w:rPr>
          <w:rFonts w:ascii="Times New Roman" w:eastAsia="Times New Roman" w:hAnsi="Times New Roman" w:cs="Times New Roman"/>
          <w:sz w:val="28"/>
          <w:szCs w:val="28"/>
        </w:rPr>
        <w:t xml:space="preserve">commend the Government of </w:t>
      </w:r>
      <w:r w:rsidR="002B7614">
        <w:rPr>
          <w:rFonts w:ascii="Times New Roman" w:eastAsia="Times New Roman" w:hAnsi="Times New Roman" w:cs="Times New Roman"/>
          <w:sz w:val="28"/>
          <w:szCs w:val="28"/>
        </w:rPr>
        <w:t xml:space="preserve">the Republic of </w:t>
      </w:r>
      <w:r w:rsidR="001B1A55">
        <w:rPr>
          <w:rFonts w:ascii="Times New Roman" w:eastAsia="Times New Roman" w:hAnsi="Times New Roman" w:cs="Times New Roman"/>
          <w:sz w:val="28"/>
          <w:szCs w:val="28"/>
        </w:rPr>
        <w:t>C</w:t>
      </w:r>
      <w:r w:rsidR="004D703D">
        <w:rPr>
          <w:rFonts w:ascii="Times New Roman" w:eastAsia="Times New Roman" w:hAnsi="Times New Roman" w:cs="Times New Roman"/>
          <w:sz w:val="28"/>
          <w:szCs w:val="28"/>
        </w:rPr>
        <w:t>yprus</w:t>
      </w:r>
      <w:r w:rsidR="001B1A55">
        <w:rPr>
          <w:rFonts w:ascii="Times New Roman" w:eastAsia="Times New Roman" w:hAnsi="Times New Roman" w:cs="Times New Roman"/>
          <w:sz w:val="28"/>
          <w:szCs w:val="28"/>
        </w:rPr>
        <w:t xml:space="preserve"> for taking </w:t>
      </w:r>
      <w:r w:rsidR="004D703D">
        <w:rPr>
          <w:rFonts w:ascii="Times New Roman" w:eastAsia="Times New Roman" w:hAnsi="Times New Roman" w:cs="Times New Roman"/>
          <w:sz w:val="28"/>
          <w:szCs w:val="28"/>
        </w:rPr>
        <w:t xml:space="preserve">measures to </w:t>
      </w:r>
      <w:r w:rsidR="001B1A55">
        <w:rPr>
          <w:rFonts w:ascii="Times New Roman" w:eastAsia="Times New Roman" w:hAnsi="Times New Roman" w:cs="Times New Roman"/>
          <w:sz w:val="28"/>
          <w:szCs w:val="28"/>
        </w:rPr>
        <w:t xml:space="preserve">uphold the protection </w:t>
      </w:r>
      <w:r w:rsidR="00B144A2">
        <w:rPr>
          <w:rFonts w:ascii="Times New Roman" w:eastAsia="Times New Roman" w:hAnsi="Times New Roman" w:cs="Times New Roman"/>
          <w:sz w:val="28"/>
          <w:szCs w:val="28"/>
        </w:rPr>
        <w:t xml:space="preserve">and promotion </w:t>
      </w:r>
      <w:r w:rsidR="001B1A55">
        <w:rPr>
          <w:rFonts w:ascii="Times New Roman" w:eastAsia="Times New Roman" w:hAnsi="Times New Roman" w:cs="Times New Roman"/>
          <w:sz w:val="28"/>
          <w:szCs w:val="28"/>
        </w:rPr>
        <w:t xml:space="preserve">of human rights </w:t>
      </w:r>
      <w:r w:rsidR="002B7614">
        <w:rPr>
          <w:rFonts w:ascii="Times New Roman" w:eastAsia="Times New Roman" w:hAnsi="Times New Roman" w:cs="Times New Roman"/>
          <w:sz w:val="28"/>
          <w:szCs w:val="28"/>
        </w:rPr>
        <w:t xml:space="preserve">and in </w:t>
      </w:r>
      <w:r w:rsidR="009C2633" w:rsidRPr="002B7614">
        <w:rPr>
          <w:rFonts w:ascii="Times New Roman" w:eastAsia="Times New Roman" w:hAnsi="Times New Roman" w:cs="Times New Roman"/>
          <w:sz w:val="28"/>
          <w:szCs w:val="28"/>
        </w:rPr>
        <w:t>t</w:t>
      </w:r>
      <w:r w:rsidR="00486782" w:rsidRPr="002B7614">
        <w:rPr>
          <w:rFonts w:ascii="Times New Roman" w:eastAsia="Times New Roman" w:hAnsi="Times New Roman" w:cs="Times New Roman"/>
          <w:sz w:val="28"/>
          <w:szCs w:val="28"/>
        </w:rPr>
        <w:t xml:space="preserve">he spirit of constructive dialogue and engagement, we wish to </w:t>
      </w:r>
      <w:r w:rsidR="00017078" w:rsidRPr="002B7614">
        <w:rPr>
          <w:rFonts w:ascii="Times New Roman" w:eastAsia="Times New Roman" w:hAnsi="Times New Roman" w:cs="Times New Roman"/>
          <w:sz w:val="28"/>
          <w:szCs w:val="28"/>
        </w:rPr>
        <w:t xml:space="preserve">make the following </w:t>
      </w:r>
      <w:r w:rsidR="002B7614">
        <w:rPr>
          <w:rFonts w:ascii="Times New Roman" w:eastAsia="Times New Roman" w:hAnsi="Times New Roman" w:cs="Times New Roman"/>
          <w:sz w:val="28"/>
          <w:szCs w:val="28"/>
        </w:rPr>
        <w:t xml:space="preserve">two </w:t>
      </w:r>
      <w:r w:rsidR="009C2633" w:rsidRPr="002B7614">
        <w:rPr>
          <w:rFonts w:ascii="Times New Roman" w:eastAsia="Times New Roman" w:hAnsi="Times New Roman" w:cs="Times New Roman"/>
          <w:sz w:val="28"/>
          <w:szCs w:val="28"/>
        </w:rPr>
        <w:t>recommend</w:t>
      </w:r>
      <w:r w:rsidR="00017078" w:rsidRPr="002B7614">
        <w:rPr>
          <w:rFonts w:ascii="Times New Roman" w:eastAsia="Times New Roman" w:hAnsi="Times New Roman" w:cs="Times New Roman"/>
          <w:sz w:val="28"/>
          <w:szCs w:val="28"/>
        </w:rPr>
        <w:t>ations:</w:t>
      </w:r>
    </w:p>
    <w:p w14:paraId="6EF62CC0" w14:textId="77777777" w:rsidR="00017078" w:rsidRPr="00017078" w:rsidRDefault="00017078" w:rsidP="00017078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14:paraId="2A643C28" w14:textId="3DED3388" w:rsidR="009C2633" w:rsidRPr="002B7614" w:rsidRDefault="00EB3AFA" w:rsidP="002B7614">
      <w:pPr>
        <w:pStyle w:val="ListParagraph"/>
        <w:numPr>
          <w:ilvl w:val="0"/>
          <w:numId w:val="2"/>
        </w:numPr>
        <w:spacing w:line="276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20C">
        <w:rPr>
          <w:rFonts w:ascii="Times New Roman" w:eastAsia="Times New Roman" w:hAnsi="Times New Roman" w:cs="Times New Roman"/>
          <w:b/>
          <w:bCs/>
          <w:sz w:val="28"/>
          <w:szCs w:val="28"/>
        </w:rPr>
        <w:t>First</w:t>
      </w:r>
      <w:r w:rsidR="002B76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2B7614">
        <w:rPr>
          <w:rFonts w:ascii="Times New Roman" w:eastAsia="Times New Roman" w:hAnsi="Times New Roman" w:cs="Times New Roman"/>
          <w:sz w:val="28"/>
          <w:szCs w:val="28"/>
        </w:rPr>
        <w:t>t</w:t>
      </w:r>
      <w:r w:rsidR="00017078" w:rsidRPr="002B7614">
        <w:rPr>
          <w:rFonts w:ascii="Times New Roman" w:eastAsia="Times New Roman" w:hAnsi="Times New Roman" w:cs="Times New Roman"/>
          <w:sz w:val="28"/>
          <w:szCs w:val="28"/>
        </w:rPr>
        <w:t xml:space="preserve">ake further steps to combat the prevalence of trafficking in </w:t>
      </w:r>
      <w:r w:rsidRPr="002B7614">
        <w:rPr>
          <w:rFonts w:ascii="Times New Roman" w:eastAsia="Times New Roman" w:hAnsi="Times New Roman" w:cs="Times New Roman"/>
          <w:sz w:val="28"/>
          <w:szCs w:val="28"/>
        </w:rPr>
        <w:t>persons through full and effective implemention of the 2023-2026 National Action Plan</w:t>
      </w:r>
      <w:r w:rsidR="009C2633" w:rsidRPr="002B76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6020C" w:rsidRPr="002B7614">
        <w:rPr>
          <w:rFonts w:ascii="Times New Roman" w:eastAsia="Times New Roman" w:hAnsi="Times New Roman" w:cs="Times New Roman"/>
          <w:sz w:val="28"/>
          <w:szCs w:val="28"/>
        </w:rPr>
        <w:t>And</w:t>
      </w:r>
    </w:p>
    <w:p w14:paraId="0F2F53DF" w14:textId="77777777" w:rsidR="0076020C" w:rsidRPr="0076020C" w:rsidRDefault="0076020C" w:rsidP="0076020C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14:paraId="32A38506" w14:textId="2270A4A9" w:rsidR="0076020C" w:rsidRDefault="002B7614" w:rsidP="00EB3AFA">
      <w:pPr>
        <w:pStyle w:val="ListParagraph"/>
        <w:numPr>
          <w:ilvl w:val="0"/>
          <w:numId w:val="2"/>
        </w:numPr>
        <w:spacing w:line="276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Second</w:t>
      </w:r>
      <w:r w:rsidR="0076020C" w:rsidRPr="0076020C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76020C">
        <w:rPr>
          <w:rFonts w:ascii="Times New Roman" w:eastAsia="Times New Roman" w:hAnsi="Times New Roman" w:cs="Times New Roman"/>
          <w:sz w:val="28"/>
          <w:szCs w:val="28"/>
        </w:rPr>
        <w:t xml:space="preserve"> intensif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 w:rsidR="0076020C">
        <w:rPr>
          <w:rFonts w:ascii="Times New Roman" w:eastAsia="Times New Roman" w:hAnsi="Times New Roman" w:cs="Times New Roman"/>
          <w:sz w:val="28"/>
          <w:szCs w:val="28"/>
        </w:rPr>
        <w:t xml:space="preserve"> efforts to bring about equality between men and women in all spheres of society, including in decision-making positions. </w:t>
      </w:r>
    </w:p>
    <w:p w14:paraId="62648D11" w14:textId="77777777" w:rsidR="009C2633" w:rsidRPr="009C2633" w:rsidRDefault="009C2633" w:rsidP="009C2633">
      <w:pPr>
        <w:pStyle w:val="ListParagrap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8ACA36" w14:textId="1A5696AF" w:rsidR="0009594F" w:rsidRPr="002B7614" w:rsidRDefault="002B7614" w:rsidP="002B761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="00BE208B" w:rsidRPr="002B7614">
        <w:rPr>
          <w:rFonts w:ascii="Times New Roman" w:eastAsia="Times New Roman" w:hAnsi="Times New Roman" w:cs="Times New Roman"/>
          <w:b/>
          <w:sz w:val="28"/>
          <w:szCs w:val="28"/>
        </w:rPr>
        <w:t>hank you</w:t>
      </w:r>
      <w:r w:rsidRPr="002B7614">
        <w:rPr>
          <w:rFonts w:ascii="Times New Roman" w:eastAsia="Times New Roman" w:hAnsi="Times New Roman" w:cs="Times New Roman"/>
          <w:b/>
          <w:sz w:val="28"/>
          <w:szCs w:val="28"/>
        </w:rPr>
        <w:t>!</w:t>
      </w:r>
    </w:p>
    <w:sectPr w:rsidR="0009594F" w:rsidRPr="002B7614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228B4"/>
    <w:multiLevelType w:val="hybridMultilevel"/>
    <w:tmpl w:val="88F8F3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D7D11"/>
    <w:multiLevelType w:val="hybridMultilevel"/>
    <w:tmpl w:val="285A5D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130873">
    <w:abstractNumId w:val="0"/>
  </w:num>
  <w:num w:numId="2" w16cid:durableId="106498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94F"/>
    <w:rsid w:val="000051A0"/>
    <w:rsid w:val="00017078"/>
    <w:rsid w:val="00063AE6"/>
    <w:rsid w:val="0009594F"/>
    <w:rsid w:val="000E03AA"/>
    <w:rsid w:val="001B1A55"/>
    <w:rsid w:val="002829E5"/>
    <w:rsid w:val="002B7614"/>
    <w:rsid w:val="002C7A72"/>
    <w:rsid w:val="00486782"/>
    <w:rsid w:val="004B4848"/>
    <w:rsid w:val="004D703D"/>
    <w:rsid w:val="004E221E"/>
    <w:rsid w:val="006C7674"/>
    <w:rsid w:val="00727C46"/>
    <w:rsid w:val="0074732B"/>
    <w:rsid w:val="0076020C"/>
    <w:rsid w:val="007D6EEC"/>
    <w:rsid w:val="008C78AC"/>
    <w:rsid w:val="009C2633"/>
    <w:rsid w:val="009C3EDD"/>
    <w:rsid w:val="00AC4A90"/>
    <w:rsid w:val="00B144A2"/>
    <w:rsid w:val="00BE208B"/>
    <w:rsid w:val="00D94725"/>
    <w:rsid w:val="00DF16B4"/>
    <w:rsid w:val="00EB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D53C"/>
  <w15:docId w15:val="{F18F3AA5-9649-4F20-B59E-E1E79910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F1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3958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1E8FAB4-78E1-4554-9F8C-24045EBDDE87}"/>
</file>

<file path=customXml/itemProps2.xml><?xml version="1.0" encoding="utf-8"?>
<ds:datastoreItem xmlns:ds="http://schemas.openxmlformats.org/officeDocument/2006/customXml" ds:itemID="{5F6E7CB9-C478-46FA-AA71-B7234103B6D7}"/>
</file>

<file path=customXml/itemProps3.xml><?xml version="1.0" encoding="utf-8"?>
<ds:datastoreItem xmlns:ds="http://schemas.openxmlformats.org/officeDocument/2006/customXml" ds:itemID="{D87CACB0-3BE8-4C4A-B209-DE1E67CB7D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Sylvester Muchila</cp:lastModifiedBy>
  <cp:revision>3</cp:revision>
  <cp:lastPrinted>2024-03-27T12:59:00Z</cp:lastPrinted>
  <dcterms:created xsi:type="dcterms:W3CDTF">2024-04-29T15:14:00Z</dcterms:created>
  <dcterms:modified xsi:type="dcterms:W3CDTF">2024-04-30T13:57:00Z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