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tabs>
          <w:tab w:val="clear" w:pos="708"/>
          <w:tab w:val="left" w:pos="426" w:leader="none"/>
          <w:tab w:val="left" w:pos="709" w:leader="none"/>
          <w:tab w:val="left" w:pos="851" w:leader="none"/>
          <w:tab w:val="left" w:pos="1418" w:leader="none"/>
        </w:tabs>
        <w:spacing w:lineRule="auto" w:line="360" w:before="0" w:after="0"/>
        <w:ind w:left="426" w:hanging="993"/>
        <w:jc w:val="both"/>
        <w:rPr>
          <w:rFonts w:ascii="Calibri" w:hAnsi="Calibri" w:cs="Calibri" w:asciiTheme="minorHAnsi" w:cstheme="minorHAnsi" w:hAnsiTheme="minorHAnsi"/>
        </w:rPr>
      </w:pPr>
      <w:r>
        <w:rPr/>
        <w:drawing>
          <wp:inline distT="0" distB="0" distL="0" distR="0">
            <wp:extent cx="3291840" cy="1280160"/>
            <wp:effectExtent l="0" t="0" r="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StV Genf engl farbig"/>
                    <pic:cNvPicPr>
                      <a:picLocks noChangeAspect="1" noChangeArrowheads="1"/>
                    </pic:cNvPicPr>
                  </pic:nvPicPr>
                  <pic:blipFill>
                    <a:blip r:embed="rId2"/>
                    <a:stretch>
                      <a:fillRect/>
                    </a:stretch>
                  </pic:blipFill>
                  <pic:spPr bwMode="auto">
                    <a:xfrm>
                      <a:off x="0" y="0"/>
                      <a:ext cx="3291840" cy="1280160"/>
                    </a:xfrm>
                    <a:prstGeom prst="rect">
                      <a:avLst/>
                    </a:prstGeom>
                  </pic:spPr>
                </pic:pic>
              </a:graphicData>
            </a:graphic>
          </wp:inline>
        </w:drawing>
      </w:r>
    </w:p>
    <w:p>
      <w:pPr>
        <w:pStyle w:val="NormalWeb"/>
        <w:tabs>
          <w:tab w:val="clear" w:pos="708"/>
          <w:tab w:val="left" w:pos="567" w:leader="none"/>
          <w:tab w:val="left" w:pos="709" w:leader="none"/>
          <w:tab w:val="left" w:pos="851" w:leader="none"/>
          <w:tab w:val="left" w:pos="1418" w:leader="none"/>
        </w:tabs>
        <w:spacing w:lineRule="auto" w:line="360" w:before="0" w:after="0"/>
        <w:ind w:left="426" w:firstLine="141"/>
        <w:jc w:val="both"/>
        <w:rPr>
          <w:rFonts w:ascii="Calibri" w:hAnsi="Calibri" w:cs="Calibri" w:asciiTheme="minorHAnsi" w:cstheme="minorHAnsi" w:hAnsiTheme="minorHAnsi"/>
        </w:rPr>
      </w:pPr>
      <w:r>
        <w:rPr>
          <w:rFonts w:cs="Calibri" w:cstheme="minorHAnsi" w:ascii="Calibri" w:hAnsi="Calibri"/>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rPr>
      </w:pPr>
      <w:r>
        <w:rPr>
          <w:rFonts w:cs="Calibri" w:cstheme="minorHAnsi" w:ascii="Calibri" w:hAnsi="Calibri"/>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sz w:val="32"/>
          <w:szCs w:val="32"/>
        </w:rPr>
      </w:pPr>
      <w:r>
        <w:rPr>
          <w:rFonts w:cs="Calibri" w:cstheme="minorHAnsi" w:ascii="Calibri" w:hAnsi="Calibri"/>
          <w:sz w:val="32"/>
          <w:szCs w:val="32"/>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sz w:val="32"/>
          <w:szCs w:val="32"/>
        </w:rPr>
      </w:pPr>
      <w:r>
        <w:rPr>
          <w:rFonts w:cs="Calibri" w:cstheme="minorHAnsi" w:ascii="Calibri" w:hAnsi="Calibri"/>
          <w:sz w:val="32"/>
          <w:szCs w:val="32"/>
        </w:rPr>
      </w:r>
    </w:p>
    <w:p>
      <w:pPr>
        <w:pStyle w:val="NormalWeb"/>
        <w:tabs>
          <w:tab w:val="clear" w:pos="708"/>
          <w:tab w:val="left" w:pos="567" w:leader="none"/>
          <w:tab w:val="left" w:pos="709" w:leader="none"/>
          <w:tab w:val="left" w:pos="851" w:leader="none"/>
          <w:tab w:val="left" w:pos="1418" w:leader="none"/>
        </w:tabs>
        <w:spacing w:lineRule="auto" w:line="360" w:before="0" w:after="0"/>
        <w:jc w:val="center"/>
        <w:rPr>
          <w:rFonts w:ascii="Calibri" w:hAnsi="Calibri" w:cs="Calibri" w:asciiTheme="minorHAnsi" w:cstheme="minorHAnsi" w:hAnsiTheme="minorHAnsi"/>
          <w:b/>
          <w:b/>
          <w:sz w:val="32"/>
          <w:szCs w:val="32"/>
        </w:rPr>
      </w:pPr>
      <w:r>
        <w:rPr>
          <w:rFonts w:cs="Calibri" w:cstheme="minorHAnsi" w:ascii="Calibri" w:hAnsi="Calibri"/>
          <w:b/>
          <w:sz w:val="32"/>
          <w:szCs w:val="32"/>
        </w:rPr>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t>United Nations Human Rights Council</w:t>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t>46th Session of the UPR Working Group</w:t>
      </w:r>
    </w:p>
    <w:p>
      <w:pPr>
        <w:pStyle w:val="Normal"/>
        <w:spacing w:lineRule="auto" w:line="360" w:before="0" w:after="0"/>
        <w:jc w:val="center"/>
        <w:rPr>
          <w:rFonts w:cs="Calibri" w:cstheme="minorHAnsi"/>
          <w:b/>
          <w:b/>
          <w:sz w:val="32"/>
          <w:szCs w:val="32"/>
          <w:lang w:val="en-US"/>
        </w:rPr>
      </w:pPr>
      <w:r>
        <w:rPr>
          <w:rFonts w:cs="Calibri" w:cstheme="minorHAnsi"/>
          <w:b/>
          <w:sz w:val="32"/>
          <w:szCs w:val="32"/>
          <w:lang w:val="en-US"/>
        </w:rPr>
      </w:r>
    </w:p>
    <w:p>
      <w:pPr>
        <w:pStyle w:val="Normal"/>
        <w:spacing w:lineRule="auto" w:line="360" w:before="0" w:after="0"/>
        <w:jc w:val="center"/>
        <w:rPr>
          <w:rFonts w:cs="Calibri"/>
          <w:b/>
          <w:b/>
          <w:sz w:val="32"/>
          <w:szCs w:val="32"/>
          <w:lang w:val="en-US"/>
        </w:rPr>
      </w:pPr>
      <w:r>
        <w:rPr>
          <w:rFonts w:cs="Calibri"/>
          <w:b/>
          <w:sz w:val="32"/>
          <w:szCs w:val="32"/>
          <w:lang w:val="en-US"/>
        </w:rPr>
        <w:t>Geneva, 3rd of May 2023</w:t>
      </w:r>
    </w:p>
    <w:p>
      <w:pPr>
        <w:pStyle w:val="Normal"/>
        <w:spacing w:lineRule="auto" w:line="360" w:before="0" w:after="0"/>
        <w:jc w:val="center"/>
        <w:rPr>
          <w:rFonts w:cs="Calibri"/>
          <w:b/>
          <w:b/>
          <w:sz w:val="32"/>
          <w:szCs w:val="32"/>
          <w:lang w:val="en-US"/>
        </w:rPr>
      </w:pPr>
      <w:r>
        <w:rPr>
          <w:rFonts w:cs="Calibri"/>
          <w:b/>
          <w:sz w:val="32"/>
          <w:szCs w:val="32"/>
          <w:lang w:val="en-US"/>
        </w:rPr>
      </w:r>
    </w:p>
    <w:p>
      <w:pPr>
        <w:pStyle w:val="Normal"/>
        <w:spacing w:lineRule="auto" w:line="360" w:before="0" w:after="0"/>
        <w:jc w:val="center"/>
        <w:rPr>
          <w:rFonts w:cs="Calibri"/>
          <w:b/>
          <w:b/>
          <w:sz w:val="32"/>
          <w:szCs w:val="32"/>
          <w:lang w:val="en-US"/>
        </w:rPr>
      </w:pPr>
      <w:r>
        <w:rPr>
          <w:rFonts w:cs="Calibri"/>
          <w:b/>
          <w:sz w:val="32"/>
          <w:szCs w:val="32"/>
          <w:lang w:val="en-US"/>
        </w:rPr>
        <w:t>German Recommendations to</w:t>
      </w:r>
    </w:p>
    <w:p>
      <w:pPr>
        <w:pStyle w:val="Normal"/>
        <w:spacing w:lineRule="auto" w:line="360" w:before="0" w:after="0"/>
        <w:jc w:val="center"/>
        <w:rPr>
          <w:rFonts w:cs="Calibri"/>
          <w:b/>
          <w:b/>
          <w:sz w:val="32"/>
          <w:szCs w:val="32"/>
          <w:lang w:val="en-US"/>
        </w:rPr>
      </w:pPr>
      <w:r>
        <w:rPr>
          <w:rFonts w:cs="Calibri"/>
          <w:b/>
          <w:sz w:val="32"/>
          <w:szCs w:val="32"/>
          <w:lang w:val="en-US"/>
        </w:rPr>
      </w:r>
    </w:p>
    <w:p>
      <w:pPr>
        <w:pStyle w:val="Normal"/>
        <w:spacing w:lineRule="auto" w:line="360"/>
        <w:jc w:val="center"/>
        <w:rPr>
          <w:rFonts w:cs="Calibri" w:cstheme="minorHAnsi"/>
          <w:sz w:val="24"/>
          <w:szCs w:val="24"/>
          <w:lang w:val="en-US"/>
        </w:rPr>
      </w:pPr>
      <w:r>
        <w:rPr>
          <w:rFonts w:cs="Calibri"/>
          <w:b/>
          <w:sz w:val="32"/>
          <w:szCs w:val="32"/>
          <w:lang w:val="en-US"/>
        </w:rPr>
        <w:t>Comoros</w:t>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4"/>
          <w:szCs w:val="24"/>
          <w:lang w:val="en-US"/>
        </w:rPr>
      </w:pPr>
      <w:r>
        <w:rPr>
          <w:rFonts w:cs="Calibri" w:cstheme="minorHAnsi"/>
          <w:sz w:val="24"/>
          <w:szCs w:val="24"/>
          <w:lang w:val="en-US"/>
        </w:rPr>
      </w:r>
    </w:p>
    <w:p>
      <w:pPr>
        <w:pStyle w:val="Normal"/>
        <w:spacing w:lineRule="auto" w:line="360"/>
        <w:jc w:val="both"/>
        <w:rPr>
          <w:rFonts w:cs="Calibri" w:cstheme="minorHAnsi"/>
          <w:sz w:val="28"/>
          <w:szCs w:val="28"/>
          <w:lang w:val="en-US"/>
        </w:rPr>
      </w:pPr>
      <w:r>
        <w:rPr>
          <w:rFonts w:cs="Calibri" w:cstheme="minorHAnsi"/>
          <w:sz w:val="28"/>
          <w:szCs w:val="28"/>
          <w:lang w:val="en-US"/>
        </w:rPr>
        <w:t>Mister President,</w:t>
      </w:r>
    </w:p>
    <w:p>
      <w:pPr>
        <w:pStyle w:val="Default"/>
        <w:spacing w:lineRule="auto" w:line="360"/>
        <w:jc w:val="both"/>
        <w:rPr>
          <w:rFonts w:ascii="Calibri" w:hAnsi="Calibri" w:cs="Calibri"/>
          <w:sz w:val="28"/>
          <w:szCs w:val="28"/>
          <w:lang w:val="en-US"/>
        </w:rPr>
      </w:pPr>
      <w:r>
        <w:rPr>
          <w:rFonts w:cs="Calibri" w:ascii="Calibri" w:hAnsi="Calibri"/>
          <w:sz w:val="28"/>
          <w:szCs w:val="28"/>
          <w:lang w:val="en-US"/>
        </w:rPr>
        <w:t>Germany welcomes the delegation of the Comoros.</w:t>
      </w:r>
    </w:p>
    <w:p>
      <w:pPr>
        <w:pStyle w:val="Default"/>
        <w:spacing w:lineRule="auto" w:line="360"/>
        <w:jc w:val="both"/>
        <w:rPr>
          <w:rFonts w:ascii="Calibri" w:hAnsi="Calibri" w:cs="Calibri"/>
          <w:sz w:val="28"/>
          <w:szCs w:val="28"/>
          <w:lang w:val="en-US"/>
        </w:rPr>
      </w:pPr>
      <w:r>
        <w:rPr>
          <w:rFonts w:cs="Calibri" w:ascii="Calibri" w:hAnsi="Calibri"/>
          <w:sz w:val="28"/>
          <w:szCs w:val="28"/>
          <w:lang w:val="en-US"/>
        </w:rPr>
      </w:r>
    </w:p>
    <w:p>
      <w:pPr>
        <w:pStyle w:val="Default"/>
        <w:spacing w:lineRule="auto" w:line="360"/>
        <w:jc w:val="both"/>
        <w:rPr>
          <w:rFonts w:ascii="Calibri" w:hAnsi="Calibri" w:cs="Calibri"/>
          <w:color w:val="auto"/>
          <w:sz w:val="28"/>
          <w:szCs w:val="28"/>
          <w:lang w:val="en-US"/>
        </w:rPr>
      </w:pPr>
      <w:r>
        <w:rPr>
          <w:rFonts w:cs="Calibri" w:ascii="Calibri" w:hAnsi="Calibri"/>
          <w:sz w:val="28"/>
          <w:szCs w:val="28"/>
          <w:lang w:val="en-US"/>
        </w:rPr>
        <w:t>Germany commends the Comoros for appointing members of the National Commission for Human Rights and for working towards the improvement in applying the law forbidding violence against women by training staff in the judiciary. Germany welcomes that the government is also striving to fill more public positions with women.</w:t>
      </w:r>
    </w:p>
    <w:p>
      <w:pPr>
        <w:pStyle w:val="Default"/>
        <w:spacing w:lineRule="auto" w:line="360"/>
        <w:jc w:val="both"/>
        <w:rPr>
          <w:rFonts w:ascii="Calibri" w:hAnsi="Calibri" w:cs="Calibri"/>
          <w:sz w:val="28"/>
          <w:szCs w:val="28"/>
          <w:lang w:val="en-US"/>
        </w:rPr>
      </w:pPr>
      <w:r>
        <w:rPr>
          <w:rFonts w:cs="Calibri" w:ascii="Calibri" w:hAnsi="Calibri"/>
          <w:sz w:val="28"/>
          <w:szCs w:val="28"/>
          <w:lang w:val="en-US"/>
        </w:rPr>
      </w:r>
    </w:p>
    <w:p>
      <w:pPr>
        <w:pStyle w:val="Default"/>
        <w:spacing w:lineRule="auto" w:line="360"/>
        <w:jc w:val="both"/>
        <w:rPr>
          <w:rFonts w:ascii="BundesSerif Office" w:hAnsi="BundesSerif Office" w:cs="BundesSerif Office"/>
          <w:lang w:val="en-US"/>
        </w:rPr>
      </w:pPr>
      <w:r>
        <w:rPr>
          <w:rFonts w:cs="Calibri" w:ascii="Calibri" w:hAnsi="Calibri"/>
          <w:color w:val="auto"/>
          <w:sz w:val="28"/>
          <w:szCs w:val="28"/>
          <w:lang w:val="en-US"/>
        </w:rPr>
        <w:t>However, Germany remains generally concerned by the restrictions of civil and political rights, which have unfortunately been observed specifically during and after the presidential election in January 2024. Germany is also concerned about the lack of implementation of recommendations since the last UPR cycle. We are further worried about the situation of women and girls, especially with regards to sexual and gender-based violence, the conditions in prisons, and the situation of migrants and refugees.</w:t>
      </w:r>
    </w:p>
    <w:p>
      <w:pPr>
        <w:pStyle w:val="Default"/>
        <w:spacing w:lineRule="auto" w:line="360"/>
        <w:jc w:val="both"/>
        <w:rPr>
          <w:rFonts w:ascii="Calibri" w:hAnsi="Calibri" w:cs="Calibri" w:asciiTheme="minorHAnsi" w:cstheme="minorHAnsi" w:hAnsiTheme="minorHAnsi"/>
          <w:sz w:val="28"/>
          <w:szCs w:val="28"/>
          <w:lang w:val="en-US"/>
        </w:rPr>
      </w:pPr>
      <w:r>
        <w:rPr>
          <w:rFonts w:cs="Calibri" w:cstheme="minorHAnsi" w:ascii="Calibri" w:hAnsi="Calibri"/>
          <w:sz w:val="28"/>
          <w:szCs w:val="28"/>
          <w:lang w:val="en-US"/>
        </w:rPr>
      </w:r>
    </w:p>
    <w:p>
      <w:pPr>
        <w:pStyle w:val="Default"/>
        <w:spacing w:lineRule="auto" w:line="360"/>
        <w:jc w:val="both"/>
        <w:rPr>
          <w:rFonts w:ascii="Calibri" w:hAnsi="Calibri" w:cs="Calibri" w:asciiTheme="minorHAnsi" w:cstheme="minorHAnsi" w:hAnsiTheme="minorHAnsi"/>
          <w:sz w:val="28"/>
          <w:szCs w:val="28"/>
          <w:lang w:val="en-US"/>
        </w:rPr>
      </w:pPr>
      <w:r>
        <w:rPr>
          <w:rFonts w:cs="Calibri" w:ascii="Calibri" w:hAnsi="Calibri" w:asciiTheme="minorHAnsi" w:cstheme="minorHAnsi" w:hAnsiTheme="minorHAnsi"/>
          <w:sz w:val="28"/>
          <w:szCs w:val="28"/>
          <w:lang w:val="en-US"/>
        </w:rPr>
        <w:t xml:space="preserve">Germany therefore recommends to: </w:t>
      </w:r>
    </w:p>
    <w:p>
      <w:pPr>
        <w:pStyle w:val="Default"/>
        <w:numPr>
          <w:ilvl w:val="0"/>
          <w:numId w:val="1"/>
        </w:numPr>
        <w:spacing w:lineRule="auto" w:line="360"/>
        <w:jc w:val="both"/>
        <w:rPr>
          <w:rFonts w:ascii="Calibri" w:hAnsi="Calibri" w:cs="Calibri" w:asciiTheme="minorHAnsi" w:cstheme="minorHAnsi" w:hAnsiTheme="minorHAnsi"/>
          <w:sz w:val="28"/>
          <w:szCs w:val="28"/>
          <w:lang w:val="en-US"/>
        </w:rPr>
      </w:pPr>
      <w:r>
        <w:rPr>
          <w:rFonts w:cs="Calibri" w:ascii="Calibri" w:hAnsi="Calibri" w:asciiTheme="minorHAnsi" w:cstheme="minorHAnsi" w:hAnsiTheme="minorHAnsi"/>
          <w:sz w:val="28"/>
          <w:szCs w:val="28"/>
          <w:lang w:val="en-US"/>
        </w:rPr>
        <w:t>Ratify the Second Optional Protocol to the International Covenant on Civil and Political Rights, as supported by the Comoros in the last UPR cycle;</w:t>
      </w:r>
    </w:p>
    <w:p>
      <w:pPr>
        <w:pStyle w:val="Default"/>
        <w:numPr>
          <w:ilvl w:val="0"/>
          <w:numId w:val="1"/>
        </w:numPr>
        <w:spacing w:lineRule="auto" w:line="360"/>
        <w:jc w:val="both"/>
        <w:rPr>
          <w:rFonts w:ascii="Calibri" w:hAnsi="Calibri" w:cs="Calibri" w:asciiTheme="minorHAnsi" w:cstheme="minorHAnsi" w:hAnsiTheme="minorHAnsi"/>
          <w:sz w:val="28"/>
          <w:szCs w:val="28"/>
          <w:lang w:val="en-US"/>
        </w:rPr>
      </w:pPr>
      <w:r>
        <w:rPr>
          <w:rFonts w:cs="Calibri" w:ascii="Calibri" w:hAnsi="Calibri" w:asciiTheme="minorHAnsi" w:cstheme="minorHAnsi" w:hAnsiTheme="minorHAnsi"/>
          <w:sz w:val="28"/>
          <w:szCs w:val="28"/>
          <w:lang w:val="en-US"/>
        </w:rPr>
        <w:t>Improve access to justice and prison conditions, inter alia by improving allocations for detainees in the budget of the Ministry of the Judiciary;</w:t>
      </w:r>
    </w:p>
    <w:p>
      <w:pPr>
        <w:pStyle w:val="Default"/>
        <w:numPr>
          <w:ilvl w:val="0"/>
          <w:numId w:val="1"/>
        </w:numPr>
        <w:spacing w:lineRule="auto" w:line="360"/>
        <w:jc w:val="both"/>
        <w:rPr>
          <w:rFonts w:ascii="Calibri" w:hAnsi="Calibri" w:cs="Calibri" w:asciiTheme="minorHAnsi" w:cstheme="minorHAnsi" w:hAnsiTheme="minorHAnsi"/>
          <w:sz w:val="28"/>
          <w:szCs w:val="28"/>
          <w:lang w:val="en-US"/>
        </w:rPr>
      </w:pPr>
      <w:r>
        <w:rPr>
          <w:rFonts w:cs="Calibri" w:ascii="Calibri" w:hAnsi="Calibri" w:asciiTheme="minorHAnsi" w:cstheme="minorHAnsi" w:hAnsiTheme="minorHAnsi"/>
          <w:sz w:val="28"/>
          <w:szCs w:val="28"/>
          <w:lang w:val="en-US"/>
        </w:rPr>
        <w:t>Decriminalize same-sex relationships between consenting adults;</w:t>
      </w:r>
    </w:p>
    <w:p>
      <w:pPr>
        <w:pStyle w:val="Default"/>
        <w:numPr>
          <w:ilvl w:val="0"/>
          <w:numId w:val="1"/>
        </w:numPr>
        <w:spacing w:lineRule="auto" w:line="360"/>
        <w:jc w:val="both"/>
        <w:rPr>
          <w:rFonts w:ascii="Calibri" w:hAnsi="Calibri" w:cs="Calibri" w:asciiTheme="minorHAnsi" w:cstheme="minorHAnsi" w:hAnsiTheme="minorHAnsi"/>
          <w:sz w:val="28"/>
          <w:szCs w:val="28"/>
          <w:lang w:val="en-US"/>
        </w:rPr>
      </w:pPr>
      <w:r>
        <w:rPr>
          <w:rFonts w:cs="Calibri" w:ascii="Calibri" w:hAnsi="Calibri" w:asciiTheme="minorHAnsi" w:cstheme="minorHAnsi" w:hAnsiTheme="minorHAnsi"/>
          <w:sz w:val="28"/>
          <w:szCs w:val="28"/>
          <w:lang w:val="en-US"/>
        </w:rPr>
        <w:t>Ratify the Optional Protocol to Convention on the Elimination of All Forms of Discrimination against Women.</w:t>
      </w:r>
    </w:p>
    <w:p>
      <w:pPr>
        <w:pStyle w:val="Default"/>
        <w:spacing w:lineRule="auto" w:line="360"/>
        <w:jc w:val="both"/>
        <w:rPr>
          <w:rFonts w:ascii="Calibri" w:hAnsi="Calibri" w:cs="Calibri" w:asciiTheme="minorHAnsi" w:cstheme="minorHAnsi" w:hAnsiTheme="minorHAnsi"/>
          <w:sz w:val="28"/>
          <w:szCs w:val="28"/>
          <w:lang w:val="en-US"/>
        </w:rPr>
      </w:pPr>
      <w:r>
        <w:rPr>
          <w:rFonts w:cs="Calibri" w:cstheme="minorHAnsi" w:ascii="Calibri" w:hAnsi="Calibri"/>
          <w:sz w:val="28"/>
          <w:szCs w:val="28"/>
          <w:lang w:val="en-US"/>
        </w:rPr>
      </w:r>
    </w:p>
    <w:p>
      <w:pPr>
        <w:pStyle w:val="Default"/>
        <w:spacing w:lineRule="auto" w:line="360"/>
        <w:jc w:val="both"/>
        <w:rPr>
          <w:rFonts w:ascii="Calibri" w:hAnsi="Calibri" w:cs="Calibri" w:asciiTheme="minorHAnsi" w:cstheme="minorHAnsi" w:hAnsiTheme="minorHAnsi"/>
          <w:szCs w:val="28"/>
          <w:lang w:val="en-US"/>
        </w:rPr>
      </w:pPr>
      <w:r>
        <w:rPr>
          <w:rFonts w:cs="Calibri" w:ascii="Calibri" w:hAnsi="Calibri" w:asciiTheme="minorHAnsi" w:cstheme="minorHAnsi" w:hAnsiTheme="minorHAnsi"/>
          <w:sz w:val="28"/>
          <w:szCs w:val="28"/>
          <w:lang w:val="en-US"/>
        </w:rPr>
        <w:t>Thank you, Mister President.</w:t>
      </w:r>
      <w:r>
        <w:rPr>
          <w:rFonts w:cs="Calibri" w:ascii="Calibri" w:hAnsi="Calibri" w:asciiTheme="minorHAnsi" w:cstheme="minorHAnsi" w:hAnsiTheme="minorHAnsi"/>
          <w:szCs w:val="28"/>
          <w:lang w:val="en-US"/>
        </w:rPr>
        <w:t xml:space="preserve"> </w:t>
      </w:r>
    </w:p>
    <w:sectPr>
      <w:footerReference w:type="default" r:id="rId3"/>
      <w:type w:val="nextPage"/>
      <w:pgSz w:w="11906" w:h="16838"/>
      <w:pgMar w:left="1417" w:right="1417" w:gutter="0" w:header="0" w:top="1417"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 w:name="Times New Roman">
    <w:charset w:val="01"/>
    <w:family w:val="roman"/>
    <w:pitch w:val="variable"/>
  </w:font>
  <w:font w:name="BundesSerif Office">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4787447"/>
    </w:sdtPr>
    <w:sdtContent>
      <w:p>
        <w:pPr>
          <w:pStyle w:val="Fuzeile"/>
          <w:jc w:val="right"/>
          <w:rPr/>
        </w:pPr>
        <w:r>
          <w:rPr/>
          <w:fldChar w:fldCharType="begin"/>
        </w:r>
        <w:r>
          <w:rPr/>
          <w:instrText xml:space="preserve"> PAGE </w:instrText>
        </w:r>
        <w:r>
          <w:rPr/>
          <w:fldChar w:fldCharType="separate"/>
        </w:r>
        <w:r>
          <w:rPr/>
          <w:t>3</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713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uiPriority w:val="99"/>
    <w:qFormat/>
    <w:rsid w:val="009f7133"/>
    <w:rPr/>
  </w:style>
  <w:style w:type="character" w:styleId="ListenabsatzZchn" w:customStyle="1">
    <w:name w:val="Listenabsatz Zchn"/>
    <w:basedOn w:val="DefaultParagraphFont"/>
    <w:link w:val="ListParagraph"/>
    <w:uiPriority w:val="34"/>
    <w:qFormat/>
    <w:locked/>
    <w:rsid w:val="009f7133"/>
    <w:rPr/>
  </w:style>
  <w:style w:type="character" w:styleId="SprechblasentextZchn" w:customStyle="1">
    <w:name w:val="Sprechblasentext Zchn"/>
    <w:basedOn w:val="DefaultParagraphFont"/>
    <w:link w:val="BalloonText"/>
    <w:uiPriority w:val="99"/>
    <w:semiHidden/>
    <w:qFormat/>
    <w:rsid w:val="009f7133"/>
    <w:rPr>
      <w:rFonts w:ascii="Tahoma" w:hAnsi="Tahoma" w:cs="Tahoma"/>
      <w:sz w:val="16"/>
      <w:szCs w:val="16"/>
    </w:rPr>
  </w:style>
  <w:style w:type="character" w:styleId="Annotationreference">
    <w:name w:val="annotation reference"/>
    <w:basedOn w:val="DefaultParagraphFont"/>
    <w:uiPriority w:val="99"/>
    <w:semiHidden/>
    <w:unhideWhenUsed/>
    <w:qFormat/>
    <w:rsid w:val="00625cb8"/>
    <w:rPr>
      <w:sz w:val="16"/>
      <w:szCs w:val="16"/>
    </w:rPr>
  </w:style>
  <w:style w:type="character" w:styleId="KommentartextZchn" w:customStyle="1">
    <w:name w:val="Kommentartext Zchn"/>
    <w:basedOn w:val="DefaultParagraphFont"/>
    <w:link w:val="Annotationtext"/>
    <w:uiPriority w:val="99"/>
    <w:semiHidden/>
    <w:qFormat/>
    <w:rsid w:val="00625cb8"/>
    <w:rPr>
      <w:sz w:val="20"/>
      <w:szCs w:val="20"/>
    </w:rPr>
  </w:style>
  <w:style w:type="character" w:styleId="KommentarthemaZchn" w:customStyle="1">
    <w:name w:val="Kommentarthema Zchn"/>
    <w:basedOn w:val="KommentartextZchn"/>
    <w:link w:val="Annotationsubject"/>
    <w:uiPriority w:val="99"/>
    <w:semiHidden/>
    <w:qFormat/>
    <w:rsid w:val="00625cb8"/>
    <w:rPr>
      <w:b/>
      <w:bCs/>
      <w:sz w:val="20"/>
      <w:szCs w:val="20"/>
    </w:rPr>
  </w:style>
  <w:style w:type="character" w:styleId="KopfzeileZchn" w:customStyle="1">
    <w:name w:val="Kopfzeile Zchn"/>
    <w:basedOn w:val="DefaultParagraphFont"/>
    <w:uiPriority w:val="99"/>
    <w:qFormat/>
    <w:rsid w:val="007f7245"/>
    <w:rPr/>
  </w:style>
  <w:style w:type="paragraph" w:styleId="Berschrift">
    <w:name w:val="Überschrift"/>
    <w:basedOn w:val="Normal"/>
    <w:next w:val="Textkrper"/>
    <w:qFormat/>
    <w:pPr>
      <w:keepNext w:val="true"/>
      <w:spacing w:before="240" w:after="120"/>
    </w:pPr>
    <w:rPr>
      <w:rFonts w:ascii="Liberation Sans" w:hAnsi="Liberation Sans" w:eastAsia="AR PL UKai CN"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Default" w:customStyle="1">
    <w:name w:val="Default"/>
    <w:qFormat/>
    <w:rsid w:val="009f7133"/>
    <w:pPr>
      <w:widowControl/>
      <w:bidi w:val="0"/>
      <w:spacing w:lineRule="auto" w:line="240" w:before="0" w:after="0"/>
      <w:jc w:val="left"/>
    </w:pPr>
    <w:rPr>
      <w:rFonts w:ascii="Cambria" w:hAnsi="Cambria" w:cs="Cambria" w:eastAsia="Calibri"/>
      <w:color w:val="000000"/>
      <w:kern w:val="0"/>
      <w:sz w:val="24"/>
      <w:szCs w:val="24"/>
      <w:lang w:val="de-DE" w:eastAsia="en-US" w:bidi="ar-SA"/>
    </w:rPr>
  </w:style>
  <w:style w:type="paragraph" w:styleId="ListParagraph">
    <w:name w:val="List Paragraph"/>
    <w:basedOn w:val="Normal"/>
    <w:link w:val="ListenabsatzZchn"/>
    <w:qFormat/>
    <w:rsid w:val="009f7133"/>
    <w:pPr>
      <w:spacing w:before="0" w:after="200"/>
      <w:ind w:left="720" w:hanging="0"/>
      <w:contextualSpacing/>
    </w:pPr>
    <w:rPr/>
  </w:style>
  <w:style w:type="paragraph" w:styleId="NormalWeb">
    <w:name w:val="Normal (Web)"/>
    <w:basedOn w:val="Normal"/>
    <w:qFormat/>
    <w:rsid w:val="009f7133"/>
    <w:pPr>
      <w:suppressAutoHyphens w:val="true"/>
      <w:spacing w:lineRule="auto" w:line="240" w:before="280" w:after="280"/>
    </w:pPr>
    <w:rPr>
      <w:rFonts w:ascii="Times New Roman" w:hAnsi="Times New Roman" w:eastAsia="Times New Roman" w:cs="Times New Roman"/>
      <w:sz w:val="24"/>
      <w:szCs w:val="24"/>
      <w:lang w:val="cs-CZ" w:eastAsia="ar-SA"/>
    </w:rPr>
  </w:style>
  <w:style w:type="paragraph" w:styleId="KopfundFuzeile">
    <w:name w:val="Kopf- und Fußzeile"/>
    <w:basedOn w:val="Normal"/>
    <w:qFormat/>
    <w:pPr/>
    <w:rPr/>
  </w:style>
  <w:style w:type="paragraph" w:styleId="Fuzeile">
    <w:name w:val="Footer"/>
    <w:basedOn w:val="Normal"/>
    <w:link w:val="FuzeileZchn"/>
    <w:uiPriority w:val="99"/>
    <w:unhideWhenUsed/>
    <w:rsid w:val="009f7133"/>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9f7133"/>
    <w:pPr>
      <w:spacing w:lineRule="auto" w:line="240" w:before="0" w:after="0"/>
    </w:pPr>
    <w:rPr>
      <w:rFonts w:ascii="Tahoma" w:hAnsi="Tahoma" w:cs="Tahoma"/>
      <w:sz w:val="16"/>
      <w:szCs w:val="16"/>
    </w:rPr>
  </w:style>
  <w:style w:type="paragraph" w:styleId="Annotationtext">
    <w:name w:val="annotation text"/>
    <w:basedOn w:val="Normal"/>
    <w:link w:val="KommentartextZchn"/>
    <w:uiPriority w:val="99"/>
    <w:semiHidden/>
    <w:unhideWhenUsed/>
    <w:qFormat/>
    <w:rsid w:val="00625cb8"/>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625cb8"/>
    <w:pPr/>
    <w:rPr>
      <w:b/>
      <w:bCs/>
    </w:rPr>
  </w:style>
  <w:style w:type="paragraph" w:styleId="Kopfzeile">
    <w:name w:val="Header"/>
    <w:basedOn w:val="Normal"/>
    <w:link w:val="KopfzeileZchn"/>
    <w:uiPriority w:val="99"/>
    <w:unhideWhenUsed/>
    <w:rsid w:val="007f7245"/>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4220</DocId>
    <Category xmlns="328c4b46-73db-4dea-b856-05d9d8a86ba6" xsi:nil="true"/>
  </documentManagement>
</p:properties>
</file>

<file path=customXml/itemProps1.xml><?xml version="1.0" encoding="utf-8"?>
<ds:datastoreItem xmlns:ds="http://schemas.openxmlformats.org/officeDocument/2006/customXml" ds:itemID="{CAE575A5-8555-4313-A2D3-D8599739AF31}">
  <ds:schemaRefs>
    <ds:schemaRef ds:uri="http://schemas.openxmlformats.org/officeDocument/2006/bibliography"/>
  </ds:schemaRefs>
</ds:datastoreItem>
</file>

<file path=customXml/itemProps2.xml><?xml version="1.0" encoding="utf-8"?>
<ds:datastoreItem xmlns:ds="http://schemas.openxmlformats.org/officeDocument/2006/customXml" ds:itemID="{76C65DBF-4A8D-4662-AA75-87F870549BF2}"/>
</file>

<file path=customXml/itemProps3.xml><?xml version="1.0" encoding="utf-8"?>
<ds:datastoreItem xmlns:ds="http://schemas.openxmlformats.org/officeDocument/2006/customXml" ds:itemID="{4F54A12B-B409-4424-9788-F198D80A24F3}"/>
</file>

<file path=customXml/itemProps4.xml><?xml version="1.0" encoding="utf-8"?>
<ds:datastoreItem xmlns:ds="http://schemas.openxmlformats.org/officeDocument/2006/customXml" ds:itemID="{4E06DDF5-EB9D-4D3E-A876-07031A30F71B}"/>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3</Pages>
  <Words>235</Words>
  <Characters>1331</Characters>
  <CharactersWithSpaces>1548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2024-05-03T07:40:00Z</dcterms:created>
  <dcterms:modified xsi:type="dcterms:W3CDTF">2024-05-03T09:52:05Z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