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6C3DF790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6110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4594EA7B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561107"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3C4D2CA4" w:rsidR="008B6A5F" w:rsidRPr="008B6A5F" w:rsidRDefault="001B6DEE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Comores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0FD44AB8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1B6DEE">
        <w:rPr>
          <w:rFonts w:ascii="Arial" w:hAnsi="Arial" w:cs="Arial"/>
          <w:sz w:val="24"/>
          <w:szCs w:val="24"/>
        </w:rPr>
        <w:t xml:space="preserve">3 mai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6586B2D" w14:textId="77777777" w:rsidR="00C942B0" w:rsidRDefault="008B6A5F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05F69E72" w14:textId="77777777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42B0">
        <w:rPr>
          <w:rFonts w:ascii="Arial" w:hAnsi="Arial" w:cs="Arial"/>
          <w:sz w:val="28"/>
          <w:szCs w:val="28"/>
        </w:rPr>
        <w:t xml:space="preserve">La France salue des avancées en matière de lutte contre la traite des êtres humains et formule les recommandations suivantes : </w:t>
      </w:r>
    </w:p>
    <w:p w14:paraId="24950112" w14:textId="580F8785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42B0">
        <w:rPr>
          <w:rFonts w:ascii="Arial" w:hAnsi="Arial" w:cs="Arial"/>
          <w:sz w:val="28"/>
          <w:szCs w:val="28"/>
        </w:rPr>
        <w:t>1/ Abolir la peine de mort et ratifier le Deuxième Protocole facultatif se rapportant au Pacte International relatif aux droits civils et politiques visant à abolir la peine de mort</w:t>
      </w:r>
      <w:r w:rsidR="00493052">
        <w:rPr>
          <w:rFonts w:ascii="Arial" w:hAnsi="Arial" w:cs="Arial"/>
          <w:sz w:val="28"/>
          <w:szCs w:val="28"/>
        </w:rPr>
        <w:t xml:space="preserve"> </w:t>
      </w:r>
      <w:r w:rsidRPr="00C942B0">
        <w:rPr>
          <w:rFonts w:ascii="Arial" w:hAnsi="Arial" w:cs="Arial"/>
          <w:sz w:val="28"/>
          <w:szCs w:val="28"/>
        </w:rPr>
        <w:t>;</w:t>
      </w:r>
    </w:p>
    <w:p w14:paraId="5EEDA210" w14:textId="77777777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42B0">
        <w:rPr>
          <w:rFonts w:ascii="Arial" w:hAnsi="Arial" w:cs="Arial"/>
          <w:sz w:val="28"/>
          <w:szCs w:val="28"/>
        </w:rPr>
        <w:t xml:space="preserve">2/ Ratifier la Convention sur les disparitions forcées ainsi que le Protocole facultatif se rapportant à la Convention contre la torture ; </w:t>
      </w:r>
    </w:p>
    <w:p w14:paraId="472542DF" w14:textId="77777777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42B0">
        <w:rPr>
          <w:rFonts w:ascii="Arial" w:hAnsi="Arial" w:cs="Arial"/>
          <w:sz w:val="28"/>
          <w:szCs w:val="28"/>
        </w:rPr>
        <w:t>3/ Ratifier le Pacte international relatif aux droits économiques, sociaux et culturels et le Pacte international relatif aux droits civils et politiques ;</w:t>
      </w:r>
    </w:p>
    <w:p w14:paraId="74850912" w14:textId="77777777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03C7BF1" w14:textId="77777777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AA14310" w14:textId="77777777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42B0">
        <w:rPr>
          <w:rFonts w:ascii="Arial" w:hAnsi="Arial" w:cs="Arial"/>
          <w:sz w:val="28"/>
          <w:szCs w:val="28"/>
        </w:rPr>
        <w:t>4/ Ratifier le Protocole facultatif à la Convention sur l’élimination de toutes les formes de discrimination à l’égard des femmes ;</w:t>
      </w:r>
    </w:p>
    <w:p w14:paraId="2361384E" w14:textId="77777777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42B0">
        <w:rPr>
          <w:rFonts w:ascii="Arial" w:hAnsi="Arial" w:cs="Arial"/>
          <w:sz w:val="28"/>
          <w:szCs w:val="28"/>
        </w:rPr>
        <w:t>5/ Amender le Code pénal pour faire du viol conjugal une infraction pénale autonome ;</w:t>
      </w:r>
    </w:p>
    <w:p w14:paraId="3EFD7AB5" w14:textId="77777777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42B0">
        <w:rPr>
          <w:rFonts w:ascii="Arial" w:hAnsi="Arial" w:cs="Arial"/>
          <w:sz w:val="28"/>
          <w:szCs w:val="28"/>
        </w:rPr>
        <w:t>6/ Adopter une loi spécifique pour protéger les associations ;</w:t>
      </w:r>
    </w:p>
    <w:p w14:paraId="591DBFC1" w14:textId="0EE186ED" w:rsidR="00C942B0" w:rsidRDefault="00C942B0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42B0">
        <w:rPr>
          <w:rFonts w:ascii="Arial" w:hAnsi="Arial" w:cs="Arial"/>
          <w:sz w:val="28"/>
          <w:szCs w:val="28"/>
        </w:rPr>
        <w:t>7/ Renforcer la lutte contre la corruption notamment dans le cadre de la révision du Code électoral.</w:t>
      </w:r>
    </w:p>
    <w:p w14:paraId="04948E2F" w14:textId="07B580E0" w:rsidR="008B6A5F" w:rsidRPr="00A115B6" w:rsidRDefault="008B6A5F" w:rsidP="00C942B0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521F5992" w14:textId="655239A9" w:rsidR="00DF5F58" w:rsidRDefault="00DF5F58" w:rsidP="00C942B0"/>
    <w:p w14:paraId="1E7AED7A" w14:textId="6AD552A5" w:rsidR="00C942B0" w:rsidRPr="00C942B0" w:rsidRDefault="00C942B0" w:rsidP="00C942B0">
      <w:pPr>
        <w:rPr>
          <w:rFonts w:ascii="Arial" w:hAnsi="Arial" w:cs="Arial"/>
          <w:i/>
          <w:iCs/>
        </w:rPr>
      </w:pPr>
      <w:r w:rsidRPr="00C942B0">
        <w:rPr>
          <w:rFonts w:ascii="Arial" w:hAnsi="Arial" w:cs="Arial"/>
          <w:i/>
          <w:iCs/>
        </w:rPr>
        <w:t>[166 mots]</w:t>
      </w:r>
    </w:p>
    <w:sectPr w:rsidR="00C942B0" w:rsidRPr="00C942B0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B6DEE"/>
    <w:rsid w:val="001D7640"/>
    <w:rsid w:val="00335B6A"/>
    <w:rsid w:val="00493052"/>
    <w:rsid w:val="00561107"/>
    <w:rsid w:val="006437A8"/>
    <w:rsid w:val="00672873"/>
    <w:rsid w:val="007732DA"/>
    <w:rsid w:val="008B6A5F"/>
    <w:rsid w:val="00AC7524"/>
    <w:rsid w:val="00C34BA7"/>
    <w:rsid w:val="00C942B0"/>
    <w:rsid w:val="00DF5F5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2B0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708B4E-39D4-4667-BEDA-CB684030E212}"/>
</file>

<file path=customXml/itemProps2.xml><?xml version="1.0" encoding="utf-8"?>
<ds:datastoreItem xmlns:ds="http://schemas.openxmlformats.org/officeDocument/2006/customXml" ds:itemID="{87B4DA80-3EB0-400C-844E-49EA0AD08AFA}"/>
</file>

<file path=customXml/itemProps3.xml><?xml version="1.0" encoding="utf-8"?>
<ds:datastoreItem xmlns:ds="http://schemas.openxmlformats.org/officeDocument/2006/customXml" ds:itemID="{CA689DCA-4CCC-4E92-B63D-23F177869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YOUNES-MORENO Pauline</cp:lastModifiedBy>
  <cp:revision>6</cp:revision>
  <dcterms:created xsi:type="dcterms:W3CDTF">2024-04-09T13:29:00Z</dcterms:created>
  <dcterms:modified xsi:type="dcterms:W3CDTF">2024-04-23T15:28:00Z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