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A3B7" w14:textId="77777777" w:rsidR="009D41CA" w:rsidRPr="00E54849" w:rsidRDefault="009D41CA" w:rsidP="009D41CA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676763" w:rsidRPr="001517AD" w14:paraId="54F711C8" w14:textId="77777777" w:rsidTr="0050390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AB97" w14:textId="77777777" w:rsidR="00676763" w:rsidRDefault="00676763" w:rsidP="000F2969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</w:t>
            </w:r>
          </w:p>
          <w:p w14:paraId="27C822AB" w14:textId="648FD481" w:rsidR="00866582" w:rsidRPr="001517AD" w:rsidRDefault="00866582" w:rsidP="000F2969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Genève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31A" w14:textId="77777777" w:rsidR="00676763" w:rsidRPr="001517AD" w:rsidRDefault="00676763" w:rsidP="000F2969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 w:rsidRPr="001517AD"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4F977" wp14:editId="21B337C7">
                  <wp:extent cx="1037861" cy="95693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69D3" w14:textId="38F7A735" w:rsidR="00957BC6" w:rsidRDefault="00957BC6" w:rsidP="000F2969">
            <w:pPr>
              <w:spacing w:before="120" w:after="12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D79324" w14:textId="7D216443" w:rsidR="00676763" w:rsidRPr="001517AD" w:rsidRDefault="00676763" w:rsidP="000F2969">
            <w:pPr>
              <w:spacing w:before="120" w:after="12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173485A0" w14:textId="77777777" w:rsidR="00676763" w:rsidRPr="001517AD" w:rsidRDefault="00676763" w:rsidP="000F2969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25720A83" w14:textId="77777777" w:rsidR="00676763" w:rsidRPr="001517AD" w:rsidRDefault="00676763" w:rsidP="000F2969">
      <w:pPr>
        <w:suppressAutoHyphens w:val="0"/>
        <w:autoSpaceDN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4219C6ED" w14:textId="4B8BB474" w:rsidR="00C11061" w:rsidRPr="00A8093A" w:rsidRDefault="00972450" w:rsidP="000F2969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</w:t>
      </w:r>
      <w:r w:rsidR="00C11061" w:rsidRPr="00A8093A">
        <w:rPr>
          <w:rFonts w:ascii="Times New Roman" w:hAnsi="Times New Roman"/>
          <w:b/>
          <w:i/>
          <w:sz w:val="24"/>
          <w:szCs w:val="24"/>
        </w:rPr>
        <w:t>-</w:t>
      </w:r>
      <w:r w:rsidR="00BC6C3A">
        <w:rPr>
          <w:rFonts w:ascii="Times New Roman" w:hAnsi="Times New Roman"/>
          <w:b/>
          <w:i/>
          <w:sz w:val="24"/>
          <w:szCs w:val="24"/>
        </w:rPr>
        <w:t>SIXI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="00BC6C3A">
        <w:rPr>
          <w:rFonts w:ascii="Times New Roman" w:hAnsi="Times New Roman"/>
          <w:b/>
          <w:i/>
          <w:sz w:val="24"/>
          <w:szCs w:val="24"/>
        </w:rPr>
        <w:t xml:space="preserve">ME SESSION </w:t>
      </w:r>
      <w:r w:rsidR="00DC3193">
        <w:rPr>
          <w:rFonts w:ascii="Times New Roman" w:hAnsi="Times New Roman"/>
          <w:b/>
          <w:i/>
          <w:sz w:val="24"/>
          <w:szCs w:val="24"/>
        </w:rPr>
        <w:t>DE L</w:t>
      </w:r>
      <w:r w:rsidR="004B55CA">
        <w:rPr>
          <w:rFonts w:ascii="Times New Roman" w:hAnsi="Times New Roman"/>
          <w:b/>
          <w:i/>
          <w:sz w:val="24"/>
          <w:szCs w:val="24"/>
        </w:rPr>
        <w:t>’</w:t>
      </w:r>
      <w:r w:rsidR="00DC3193">
        <w:rPr>
          <w:rFonts w:ascii="Times New Roman" w:hAnsi="Times New Roman"/>
          <w:b/>
          <w:i/>
          <w:sz w:val="24"/>
          <w:szCs w:val="24"/>
        </w:rPr>
        <w:t>EXAMEN PERIODIQUE UNIVERSEL</w:t>
      </w:r>
    </w:p>
    <w:p w14:paraId="71F142CB" w14:textId="568CF8ED" w:rsidR="00C11061" w:rsidRPr="00A8093A" w:rsidRDefault="005133F5" w:rsidP="000F2969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29 avril</w:t>
      </w:r>
      <w:r w:rsidR="00C11061" w:rsidRPr="00A8093A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>10 mai 2024</w:t>
      </w:r>
    </w:p>
    <w:p w14:paraId="5AA14DB6" w14:textId="390911D3" w:rsidR="00A70EBB" w:rsidRPr="00A70EBB" w:rsidRDefault="004B55CA" w:rsidP="000F2969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/>
        <w:jc w:val="center"/>
        <w:rPr>
          <w:rFonts w:ascii="Times New Roman" w:eastAsia="Calibri" w:hAnsi="Times New Roman"/>
          <w:b/>
          <w:iCs/>
          <w:sz w:val="2"/>
          <w:szCs w:val="2"/>
          <w:lang w:val="fr-CH"/>
        </w:rPr>
      </w:pPr>
      <w:r w:rsidRPr="001F01AF">
        <w:rPr>
          <w:rFonts w:ascii="Times New Roman" w:hAnsi="Times New Roman"/>
          <w:b/>
          <w:iCs/>
          <w:sz w:val="24"/>
          <w:szCs w:val="24"/>
        </w:rPr>
        <w:t>EXAMEN PERIODIQUE UNIVERSEL</w:t>
      </w:r>
      <w:r w:rsidR="00D52C8A">
        <w:rPr>
          <w:rFonts w:ascii="Times New Roman" w:hAnsi="Times New Roman"/>
          <w:b/>
          <w:iCs/>
          <w:sz w:val="24"/>
          <w:szCs w:val="24"/>
        </w:rPr>
        <w:t xml:space="preserve"> DE L’UNION</w:t>
      </w:r>
      <w:r w:rsidRPr="001F01AF">
        <w:rPr>
          <w:rFonts w:ascii="Times New Roman" w:eastAsia="Calibri" w:hAnsi="Times New Roman"/>
          <w:b/>
          <w:iCs/>
          <w:sz w:val="24"/>
          <w:szCs w:val="24"/>
          <w:lang w:val="fr-CH"/>
        </w:rPr>
        <w:t xml:space="preserve"> D</w:t>
      </w:r>
      <w:r w:rsidR="00E1183E">
        <w:rPr>
          <w:rFonts w:ascii="Times New Roman" w:eastAsia="Calibri" w:hAnsi="Times New Roman"/>
          <w:b/>
          <w:iCs/>
          <w:sz w:val="24"/>
          <w:szCs w:val="24"/>
          <w:lang w:val="fr-CH"/>
        </w:rPr>
        <w:t>ES COMORES</w:t>
      </w:r>
    </w:p>
    <w:p w14:paraId="39912CD4" w14:textId="77777777" w:rsidR="00676763" w:rsidRPr="001517AD" w:rsidRDefault="00676763" w:rsidP="000F2969">
      <w:pPr>
        <w:suppressAutoHyphens w:val="0"/>
        <w:autoSpaceDN/>
        <w:spacing w:after="200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171826E" w14:textId="139E84F2" w:rsidR="00676763" w:rsidRPr="001517AD" w:rsidRDefault="00676763" w:rsidP="000F2969">
      <w:pPr>
        <w:suppressAutoHyphens w:val="0"/>
        <w:autoSpaceDN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 w:rsidRPr="001517AD"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 w:rsidR="009C2563" w:rsidRPr="009C256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4AA57F64" w14:textId="3B17D2C5" w:rsidR="00676763" w:rsidRDefault="00676763" w:rsidP="008B61B3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Cs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 xml:space="preserve">Genève, le </w:t>
      </w:r>
      <w:r w:rsidR="002236CA">
        <w:rPr>
          <w:rFonts w:ascii="Times New Roman" w:eastAsia="Calibri" w:hAnsi="Times New Roman"/>
          <w:bCs/>
          <w:sz w:val="24"/>
          <w:szCs w:val="24"/>
          <w:lang w:val="fr-CH"/>
        </w:rPr>
        <w:t xml:space="preserve">mai </w:t>
      </w:r>
      <w:r w:rsidR="00636FBF">
        <w:rPr>
          <w:rFonts w:ascii="Times New Roman" w:eastAsia="Calibri" w:hAnsi="Times New Roman"/>
          <w:bCs/>
          <w:sz w:val="24"/>
          <w:szCs w:val="24"/>
          <w:lang w:val="fr-CH"/>
        </w:rPr>
        <w:t>2024</w:t>
      </w:r>
    </w:p>
    <w:p w14:paraId="2C28A1EE" w14:textId="77777777" w:rsidR="008A12D4" w:rsidRPr="00676763" w:rsidRDefault="008A12D4" w:rsidP="009D41CA">
      <w:pPr>
        <w:spacing w:after="0"/>
        <w:jc w:val="center"/>
        <w:rPr>
          <w:sz w:val="4"/>
          <w:szCs w:val="4"/>
        </w:rPr>
      </w:pPr>
    </w:p>
    <w:p w14:paraId="47B2A305" w14:textId="77777777" w:rsidR="009D41CA" w:rsidRPr="00A70EBB" w:rsidRDefault="009D41CA" w:rsidP="008B61B3">
      <w:pPr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A70EBB">
        <w:rPr>
          <w:rFonts w:ascii="Times New Roman" w:eastAsia="Calibri" w:hAnsi="Times New Roman"/>
          <w:b/>
          <w:sz w:val="28"/>
          <w:szCs w:val="28"/>
        </w:rPr>
        <w:t xml:space="preserve">Monsieur le Président, </w:t>
      </w:r>
    </w:p>
    <w:p w14:paraId="4BB9B22E" w14:textId="46379434" w:rsidR="00957BC6" w:rsidRDefault="009D41CA" w:rsidP="00CB3DCC">
      <w:pPr>
        <w:spacing w:before="240"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A70EBB">
        <w:rPr>
          <w:rFonts w:ascii="Times New Roman" w:hAnsi="Times New Roman"/>
          <w:bCs/>
          <w:sz w:val="28"/>
          <w:szCs w:val="28"/>
        </w:rPr>
        <w:t xml:space="preserve">Le Burkina Faso souhaite la </w:t>
      </w:r>
      <w:r w:rsidR="00D06DCE">
        <w:rPr>
          <w:rFonts w:ascii="Times New Roman" w:hAnsi="Times New Roman"/>
          <w:bCs/>
          <w:sz w:val="28"/>
          <w:szCs w:val="28"/>
        </w:rPr>
        <w:t xml:space="preserve">chaleureuse </w:t>
      </w:r>
      <w:r w:rsidRPr="00A70EBB">
        <w:rPr>
          <w:rFonts w:ascii="Times New Roman" w:hAnsi="Times New Roman"/>
          <w:bCs/>
          <w:sz w:val="28"/>
          <w:szCs w:val="28"/>
        </w:rPr>
        <w:t>bienven</w:t>
      </w:r>
      <w:r w:rsidR="00616C2B" w:rsidRPr="00A70EBB">
        <w:rPr>
          <w:rFonts w:ascii="Times New Roman" w:hAnsi="Times New Roman"/>
          <w:bCs/>
          <w:sz w:val="28"/>
          <w:szCs w:val="28"/>
        </w:rPr>
        <w:t>ue à la délégation</w:t>
      </w:r>
      <w:r w:rsidR="002E509F">
        <w:rPr>
          <w:rFonts w:ascii="Times New Roman" w:hAnsi="Times New Roman"/>
          <w:bCs/>
          <w:sz w:val="28"/>
          <w:szCs w:val="28"/>
        </w:rPr>
        <w:t xml:space="preserve"> de</w:t>
      </w:r>
      <w:r w:rsidR="00F40D38" w:rsidRPr="00A70EBB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146286625"/>
      <w:bookmarkStart w:id="2" w:name="_Hlk146491106"/>
      <w:r w:rsidR="00F70792">
        <w:rPr>
          <w:rFonts w:ascii="Times New Roman" w:hAnsi="Times New Roman"/>
          <w:bCs/>
          <w:sz w:val="28"/>
          <w:szCs w:val="28"/>
        </w:rPr>
        <w:t xml:space="preserve">l’Union </w:t>
      </w:r>
      <w:r w:rsidR="00D4044F" w:rsidRPr="00A70EBB">
        <w:rPr>
          <w:rFonts w:ascii="Times New Roman" w:hAnsi="Times New Roman"/>
          <w:bCs/>
          <w:sz w:val="28"/>
          <w:szCs w:val="28"/>
        </w:rPr>
        <w:t>d</w:t>
      </w:r>
      <w:r w:rsidR="00D06DCE">
        <w:rPr>
          <w:rFonts w:ascii="Times New Roman" w:hAnsi="Times New Roman"/>
          <w:bCs/>
          <w:sz w:val="28"/>
          <w:szCs w:val="28"/>
        </w:rPr>
        <w:t>es Comores</w:t>
      </w:r>
      <w:r w:rsidR="003A53DD" w:rsidRPr="00A70EBB">
        <w:rPr>
          <w:rFonts w:ascii="Times New Roman" w:hAnsi="Times New Roman"/>
          <w:bCs/>
          <w:sz w:val="28"/>
          <w:szCs w:val="28"/>
        </w:rPr>
        <w:t xml:space="preserve"> et la félicite pour la présentation de </w:t>
      </w:r>
      <w:r w:rsidR="008349F2" w:rsidRPr="00A70EBB">
        <w:rPr>
          <w:rFonts w:ascii="Times New Roman" w:hAnsi="Times New Roman"/>
          <w:bCs/>
          <w:sz w:val="28"/>
          <w:szCs w:val="28"/>
        </w:rPr>
        <w:t>son rapport</w:t>
      </w:r>
      <w:bookmarkStart w:id="3" w:name="_Hlk146490697"/>
      <w:bookmarkEnd w:id="1"/>
      <w:r w:rsidR="008349F2" w:rsidRPr="00A70EBB">
        <w:rPr>
          <w:rFonts w:ascii="Times New Roman" w:hAnsi="Times New Roman"/>
          <w:bCs/>
          <w:sz w:val="28"/>
          <w:szCs w:val="28"/>
        </w:rPr>
        <w:t xml:space="preserve"> national</w:t>
      </w:r>
      <w:r w:rsidR="004D290E">
        <w:rPr>
          <w:rFonts w:ascii="Times New Roman" w:hAnsi="Times New Roman"/>
          <w:bCs/>
          <w:sz w:val="28"/>
          <w:szCs w:val="28"/>
        </w:rPr>
        <w:t xml:space="preserve"> au titre du 4</w:t>
      </w:r>
      <w:r w:rsidR="004D290E" w:rsidRPr="004D290E">
        <w:rPr>
          <w:rFonts w:ascii="Times New Roman" w:hAnsi="Times New Roman"/>
          <w:bCs/>
          <w:sz w:val="28"/>
          <w:szCs w:val="28"/>
          <w:vertAlign w:val="superscript"/>
        </w:rPr>
        <w:t>ème</w:t>
      </w:r>
      <w:r w:rsidR="004D290E">
        <w:rPr>
          <w:rFonts w:ascii="Times New Roman" w:hAnsi="Times New Roman"/>
          <w:bCs/>
          <w:sz w:val="28"/>
          <w:szCs w:val="28"/>
        </w:rPr>
        <w:t xml:space="preserve"> </w:t>
      </w:r>
      <w:r w:rsidR="005E6418">
        <w:rPr>
          <w:rFonts w:ascii="Times New Roman" w:hAnsi="Times New Roman"/>
          <w:bCs/>
          <w:sz w:val="28"/>
          <w:szCs w:val="28"/>
        </w:rPr>
        <w:t>cycle de l’EPU</w:t>
      </w:r>
      <w:r w:rsidR="008349F2" w:rsidRPr="00A70EBB">
        <w:rPr>
          <w:rFonts w:ascii="Times New Roman" w:hAnsi="Times New Roman"/>
          <w:bCs/>
          <w:sz w:val="28"/>
          <w:szCs w:val="28"/>
        </w:rPr>
        <w:t>.</w:t>
      </w:r>
      <w:bookmarkEnd w:id="2"/>
      <w:bookmarkEnd w:id="3"/>
    </w:p>
    <w:p w14:paraId="61A5A982" w14:textId="1F116F58" w:rsidR="00DA4C3D" w:rsidRDefault="006A5F20" w:rsidP="00CB3DCC">
      <w:pPr>
        <w:spacing w:before="240"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Ma délégation apprécie positivement le renforcement </w:t>
      </w:r>
      <w:r w:rsidR="0024554A">
        <w:rPr>
          <w:rFonts w:ascii="Times New Roman" w:hAnsi="Times New Roman"/>
          <w:bCs/>
          <w:sz w:val="28"/>
          <w:szCs w:val="28"/>
        </w:rPr>
        <w:t xml:space="preserve">du cadre juridique </w:t>
      </w:r>
      <w:r w:rsidR="009D043D">
        <w:rPr>
          <w:rFonts w:ascii="Times New Roman" w:hAnsi="Times New Roman"/>
          <w:bCs/>
          <w:sz w:val="28"/>
          <w:szCs w:val="28"/>
        </w:rPr>
        <w:t>de protection et de promotion des droits humains</w:t>
      </w:r>
      <w:r w:rsidR="006D6166">
        <w:rPr>
          <w:rFonts w:ascii="Times New Roman" w:hAnsi="Times New Roman"/>
          <w:bCs/>
          <w:sz w:val="28"/>
          <w:szCs w:val="28"/>
        </w:rPr>
        <w:t xml:space="preserve"> dans le pays</w:t>
      </w:r>
      <w:r w:rsidR="009D043D">
        <w:rPr>
          <w:rFonts w:ascii="Times New Roman" w:hAnsi="Times New Roman"/>
          <w:bCs/>
          <w:sz w:val="28"/>
          <w:szCs w:val="28"/>
        </w:rPr>
        <w:t xml:space="preserve">, </w:t>
      </w:r>
      <w:r w:rsidR="00BF6873">
        <w:rPr>
          <w:rFonts w:ascii="Times New Roman" w:hAnsi="Times New Roman"/>
          <w:bCs/>
          <w:sz w:val="28"/>
          <w:szCs w:val="28"/>
        </w:rPr>
        <w:t xml:space="preserve">à travers </w:t>
      </w:r>
      <w:r w:rsidR="00511FF8">
        <w:rPr>
          <w:rFonts w:ascii="Times New Roman" w:hAnsi="Times New Roman"/>
          <w:bCs/>
          <w:sz w:val="28"/>
          <w:szCs w:val="28"/>
        </w:rPr>
        <w:t xml:space="preserve">entre autres, </w:t>
      </w:r>
      <w:r w:rsidR="00BF6873">
        <w:rPr>
          <w:rFonts w:ascii="Times New Roman" w:hAnsi="Times New Roman"/>
          <w:bCs/>
          <w:sz w:val="28"/>
          <w:szCs w:val="28"/>
        </w:rPr>
        <w:t>la ratification de p</w:t>
      </w:r>
      <w:r w:rsidR="00512678">
        <w:rPr>
          <w:rFonts w:ascii="Times New Roman" w:hAnsi="Times New Roman"/>
          <w:bCs/>
          <w:sz w:val="28"/>
          <w:szCs w:val="28"/>
        </w:rPr>
        <w:t>l</w:t>
      </w:r>
      <w:r w:rsidR="00BF6873">
        <w:rPr>
          <w:rFonts w:ascii="Times New Roman" w:hAnsi="Times New Roman"/>
          <w:bCs/>
          <w:sz w:val="28"/>
          <w:szCs w:val="28"/>
        </w:rPr>
        <w:t>usieurs instruments internationaux</w:t>
      </w:r>
      <w:r w:rsidR="00CD3B39">
        <w:rPr>
          <w:rFonts w:ascii="Times New Roman" w:hAnsi="Times New Roman"/>
          <w:bCs/>
          <w:sz w:val="28"/>
          <w:szCs w:val="28"/>
        </w:rPr>
        <w:t xml:space="preserve"> et l’adoption</w:t>
      </w:r>
      <w:r w:rsidR="00D6452C">
        <w:rPr>
          <w:rFonts w:ascii="Times New Roman" w:hAnsi="Times New Roman"/>
          <w:bCs/>
          <w:sz w:val="28"/>
          <w:szCs w:val="28"/>
        </w:rPr>
        <w:t xml:space="preserve"> en 2020 d’un nouveau </w:t>
      </w:r>
      <w:r w:rsidR="00A06500">
        <w:rPr>
          <w:rFonts w:ascii="Times New Roman" w:hAnsi="Times New Roman"/>
          <w:bCs/>
          <w:sz w:val="28"/>
          <w:szCs w:val="28"/>
        </w:rPr>
        <w:t>code pénal qui prévoit et réprime la traite des personnes.</w:t>
      </w:r>
      <w:r w:rsidR="00345CF9">
        <w:rPr>
          <w:rFonts w:ascii="Times New Roman" w:hAnsi="Times New Roman"/>
          <w:bCs/>
          <w:sz w:val="28"/>
          <w:szCs w:val="28"/>
        </w:rPr>
        <w:t xml:space="preserve"> </w:t>
      </w:r>
    </w:p>
    <w:p w14:paraId="2894C7F7" w14:textId="767CFB99" w:rsidR="007D436A" w:rsidRDefault="004B7FED" w:rsidP="008B61B3">
      <w:pPr>
        <w:spacing w:before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012DE9">
        <w:rPr>
          <w:rFonts w:ascii="Times New Roman" w:hAnsi="Times New Roman"/>
          <w:sz w:val="28"/>
          <w:szCs w:val="28"/>
        </w:rPr>
        <w:t>ou</w:t>
      </w:r>
      <w:r>
        <w:rPr>
          <w:rFonts w:ascii="Times New Roman" w:hAnsi="Times New Roman"/>
          <w:sz w:val="28"/>
          <w:szCs w:val="28"/>
        </w:rPr>
        <w:t xml:space="preserve">t en encourageant </w:t>
      </w:r>
      <w:r w:rsidR="00214865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es Comores</w:t>
      </w:r>
      <w:r w:rsidR="0024331F">
        <w:rPr>
          <w:rFonts w:ascii="Times New Roman" w:hAnsi="Times New Roman"/>
          <w:sz w:val="28"/>
          <w:szCs w:val="28"/>
        </w:rPr>
        <w:t xml:space="preserve"> dans ses efforts de renforcement</w:t>
      </w:r>
      <w:r w:rsidR="00DF1764">
        <w:rPr>
          <w:rFonts w:ascii="Times New Roman" w:hAnsi="Times New Roman"/>
          <w:sz w:val="28"/>
          <w:szCs w:val="28"/>
        </w:rPr>
        <w:t xml:space="preserve"> </w:t>
      </w:r>
      <w:r w:rsidR="00D63C53">
        <w:rPr>
          <w:rFonts w:ascii="Times New Roman" w:hAnsi="Times New Roman"/>
          <w:sz w:val="28"/>
          <w:szCs w:val="28"/>
        </w:rPr>
        <w:t>des</w:t>
      </w:r>
      <w:r w:rsidR="00D8514D">
        <w:rPr>
          <w:rFonts w:ascii="Times New Roman" w:hAnsi="Times New Roman"/>
          <w:sz w:val="28"/>
          <w:szCs w:val="28"/>
        </w:rPr>
        <w:t xml:space="preserve"> mécanis</w:t>
      </w:r>
      <w:r w:rsidR="00D2192A">
        <w:rPr>
          <w:rFonts w:ascii="Times New Roman" w:hAnsi="Times New Roman"/>
          <w:sz w:val="28"/>
          <w:szCs w:val="28"/>
        </w:rPr>
        <w:t xml:space="preserve">mes internes </w:t>
      </w:r>
      <w:r w:rsidR="00A9736D">
        <w:rPr>
          <w:rFonts w:ascii="Times New Roman" w:hAnsi="Times New Roman"/>
          <w:sz w:val="28"/>
          <w:szCs w:val="28"/>
        </w:rPr>
        <w:t>de défense et de protection des droits humains</w:t>
      </w:r>
      <w:r>
        <w:rPr>
          <w:rFonts w:ascii="Times New Roman" w:hAnsi="Times New Roman"/>
          <w:sz w:val="28"/>
          <w:szCs w:val="28"/>
        </w:rPr>
        <w:t xml:space="preserve">, </w:t>
      </w:r>
      <w:r w:rsidR="00B17241">
        <w:rPr>
          <w:rFonts w:ascii="Times New Roman" w:hAnsi="Times New Roman"/>
          <w:sz w:val="28"/>
          <w:szCs w:val="28"/>
        </w:rPr>
        <w:t>ma délégation</w:t>
      </w:r>
      <w:r>
        <w:rPr>
          <w:rFonts w:ascii="Times New Roman" w:hAnsi="Times New Roman"/>
          <w:sz w:val="28"/>
          <w:szCs w:val="28"/>
        </w:rPr>
        <w:t xml:space="preserve"> voudrait, d</w:t>
      </w:r>
      <w:r w:rsidRPr="00A70EBB">
        <w:rPr>
          <w:rFonts w:ascii="Times New Roman" w:hAnsi="Times New Roman"/>
          <w:sz w:val="28"/>
          <w:szCs w:val="28"/>
        </w:rPr>
        <w:t>ans un esprit de dialogue constructif</w:t>
      </w:r>
      <w:r>
        <w:rPr>
          <w:rFonts w:ascii="Times New Roman" w:hAnsi="Times New Roman"/>
          <w:sz w:val="28"/>
          <w:szCs w:val="28"/>
        </w:rPr>
        <w:t>,</w:t>
      </w:r>
      <w:r w:rsidR="00B62567">
        <w:rPr>
          <w:rFonts w:ascii="Times New Roman" w:hAnsi="Times New Roman"/>
          <w:sz w:val="28"/>
          <w:szCs w:val="28"/>
        </w:rPr>
        <w:t xml:space="preserve"> </w:t>
      </w:r>
      <w:r w:rsidR="00D8514D">
        <w:rPr>
          <w:rFonts w:ascii="Times New Roman" w:hAnsi="Times New Roman"/>
          <w:sz w:val="28"/>
          <w:szCs w:val="28"/>
        </w:rPr>
        <w:t>lui</w:t>
      </w:r>
      <w:r>
        <w:rPr>
          <w:rFonts w:ascii="Times New Roman" w:hAnsi="Times New Roman"/>
          <w:sz w:val="28"/>
          <w:szCs w:val="28"/>
        </w:rPr>
        <w:t xml:space="preserve"> </w:t>
      </w:r>
      <w:r w:rsidR="00173CC1">
        <w:rPr>
          <w:rFonts w:ascii="Times New Roman" w:hAnsi="Times New Roman"/>
          <w:sz w:val="28"/>
          <w:szCs w:val="28"/>
        </w:rPr>
        <w:t xml:space="preserve">formuler les </w:t>
      </w:r>
      <w:r w:rsidR="00B17241">
        <w:rPr>
          <w:rFonts w:ascii="Times New Roman" w:hAnsi="Times New Roman"/>
          <w:sz w:val="28"/>
          <w:szCs w:val="28"/>
        </w:rPr>
        <w:t>re</w:t>
      </w:r>
      <w:r w:rsidR="00245618">
        <w:rPr>
          <w:rFonts w:ascii="Times New Roman" w:hAnsi="Times New Roman"/>
          <w:sz w:val="28"/>
          <w:szCs w:val="28"/>
        </w:rPr>
        <w:t>command</w:t>
      </w:r>
      <w:r w:rsidR="00173CC1">
        <w:rPr>
          <w:rFonts w:ascii="Times New Roman" w:hAnsi="Times New Roman"/>
          <w:sz w:val="28"/>
          <w:szCs w:val="28"/>
        </w:rPr>
        <w:t>ations ci-après</w:t>
      </w:r>
      <w:r w:rsidR="007D436A" w:rsidRPr="00A70EBB">
        <w:rPr>
          <w:rFonts w:ascii="Times New Roman" w:hAnsi="Times New Roman"/>
          <w:sz w:val="28"/>
          <w:szCs w:val="28"/>
        </w:rPr>
        <w:t> :</w:t>
      </w:r>
    </w:p>
    <w:p w14:paraId="465A72F9" w14:textId="5D3F4E42" w:rsidR="00845DF0" w:rsidRDefault="00185203" w:rsidP="000B3E75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F52759">
        <w:rPr>
          <w:rFonts w:ascii="Times New Roman" w:hAnsi="Times New Roman"/>
          <w:sz w:val="28"/>
          <w:szCs w:val="28"/>
        </w:rPr>
        <w:t xml:space="preserve">evoir à la hausse </w:t>
      </w:r>
      <w:r w:rsidR="00170509">
        <w:rPr>
          <w:rFonts w:ascii="Times New Roman" w:hAnsi="Times New Roman"/>
          <w:sz w:val="28"/>
          <w:szCs w:val="28"/>
        </w:rPr>
        <w:t xml:space="preserve">le financement des secteurs sociaux de base et </w:t>
      </w:r>
      <w:r w:rsidR="0004010B">
        <w:rPr>
          <w:rFonts w:ascii="Times New Roman" w:hAnsi="Times New Roman"/>
          <w:sz w:val="28"/>
          <w:szCs w:val="28"/>
        </w:rPr>
        <w:t>œuvrer</w:t>
      </w:r>
      <w:r w:rsidR="006155C7">
        <w:rPr>
          <w:rFonts w:ascii="Times New Roman" w:hAnsi="Times New Roman"/>
          <w:sz w:val="28"/>
          <w:szCs w:val="28"/>
        </w:rPr>
        <w:t xml:space="preserve"> à la mise en œuvre effica</w:t>
      </w:r>
      <w:r w:rsidR="004628D8">
        <w:rPr>
          <w:rFonts w:ascii="Times New Roman" w:hAnsi="Times New Roman"/>
          <w:sz w:val="28"/>
          <w:szCs w:val="28"/>
        </w:rPr>
        <w:t xml:space="preserve">ce des </w:t>
      </w:r>
      <w:r w:rsidR="004E4FEE">
        <w:rPr>
          <w:rFonts w:ascii="Times New Roman" w:hAnsi="Times New Roman"/>
          <w:sz w:val="28"/>
          <w:szCs w:val="28"/>
        </w:rPr>
        <w:t>pro</w:t>
      </w:r>
      <w:r w:rsidR="005D7299">
        <w:rPr>
          <w:rFonts w:ascii="Times New Roman" w:hAnsi="Times New Roman"/>
          <w:sz w:val="28"/>
          <w:szCs w:val="28"/>
        </w:rPr>
        <w:t>g</w:t>
      </w:r>
      <w:r w:rsidR="004E4FEE">
        <w:rPr>
          <w:rFonts w:ascii="Times New Roman" w:hAnsi="Times New Roman"/>
          <w:sz w:val="28"/>
          <w:szCs w:val="28"/>
        </w:rPr>
        <w:t>ramme</w:t>
      </w:r>
      <w:r w:rsidR="004628D8">
        <w:rPr>
          <w:rFonts w:ascii="Times New Roman" w:hAnsi="Times New Roman"/>
          <w:sz w:val="28"/>
          <w:szCs w:val="28"/>
        </w:rPr>
        <w:t>s</w:t>
      </w:r>
      <w:r w:rsidR="004E4FEE">
        <w:rPr>
          <w:rFonts w:ascii="Times New Roman" w:hAnsi="Times New Roman"/>
          <w:sz w:val="28"/>
          <w:szCs w:val="28"/>
        </w:rPr>
        <w:t xml:space="preserve"> </w:t>
      </w:r>
      <w:r w:rsidR="004628D8">
        <w:rPr>
          <w:rFonts w:ascii="Times New Roman" w:hAnsi="Times New Roman"/>
          <w:sz w:val="28"/>
          <w:szCs w:val="28"/>
        </w:rPr>
        <w:t>de protection de l’enfance</w:t>
      </w:r>
      <w:r w:rsidR="001035D6">
        <w:rPr>
          <w:rFonts w:ascii="Times New Roman" w:hAnsi="Times New Roman"/>
          <w:sz w:val="28"/>
          <w:szCs w:val="28"/>
        </w:rPr>
        <w:t> ;</w:t>
      </w:r>
    </w:p>
    <w:p w14:paraId="3CE8ACE0" w14:textId="0AED5B8A" w:rsidR="00A82BAD" w:rsidRDefault="00C124C9" w:rsidP="000B3E75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="001C06C3" w:rsidRPr="000B3E75">
        <w:rPr>
          <w:rFonts w:ascii="Times New Roman" w:hAnsi="Times New Roman"/>
          <w:sz w:val="28"/>
          <w:szCs w:val="28"/>
        </w:rPr>
        <w:t>inaliser le processus d’adoption de la</w:t>
      </w:r>
      <w:r w:rsidR="009F7A8C" w:rsidRPr="000B3E75">
        <w:rPr>
          <w:rFonts w:ascii="Times New Roman" w:hAnsi="Times New Roman"/>
          <w:sz w:val="28"/>
          <w:szCs w:val="28"/>
        </w:rPr>
        <w:t xml:space="preserve"> l</w:t>
      </w:r>
      <w:r w:rsidR="00A82BAD" w:rsidRPr="000B3E75">
        <w:rPr>
          <w:rFonts w:ascii="Times New Roman" w:hAnsi="Times New Roman"/>
          <w:sz w:val="28"/>
          <w:szCs w:val="28"/>
        </w:rPr>
        <w:t xml:space="preserve">oi cadre pour </w:t>
      </w:r>
      <w:r w:rsidR="000B3E75">
        <w:rPr>
          <w:rFonts w:ascii="Times New Roman" w:hAnsi="Times New Roman"/>
          <w:sz w:val="28"/>
          <w:szCs w:val="28"/>
        </w:rPr>
        <w:t>l’égalité h</w:t>
      </w:r>
      <w:r w:rsidR="001C4CDA">
        <w:rPr>
          <w:rFonts w:ascii="Times New Roman" w:hAnsi="Times New Roman"/>
          <w:sz w:val="28"/>
          <w:szCs w:val="28"/>
        </w:rPr>
        <w:t>omme-femme ;</w:t>
      </w:r>
    </w:p>
    <w:p w14:paraId="4C0F4DE3" w14:textId="21835358" w:rsidR="003C3E48" w:rsidRPr="000B3E75" w:rsidRDefault="00C124C9" w:rsidP="000B3E75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3C3E48">
        <w:rPr>
          <w:rFonts w:ascii="Times New Roman" w:hAnsi="Times New Roman"/>
          <w:sz w:val="28"/>
          <w:szCs w:val="28"/>
        </w:rPr>
        <w:t xml:space="preserve">nvisager </w:t>
      </w:r>
      <w:r w:rsidR="002144FC">
        <w:rPr>
          <w:rFonts w:ascii="Times New Roman" w:hAnsi="Times New Roman"/>
          <w:sz w:val="28"/>
          <w:szCs w:val="28"/>
        </w:rPr>
        <w:t xml:space="preserve">la ratification des conventions relatives au statut des réfugiés, </w:t>
      </w:r>
      <w:r w:rsidR="00C04282">
        <w:rPr>
          <w:rFonts w:ascii="Times New Roman" w:hAnsi="Times New Roman"/>
          <w:sz w:val="28"/>
          <w:szCs w:val="28"/>
        </w:rPr>
        <w:t>au sta</w:t>
      </w:r>
      <w:r w:rsidR="00645C7D">
        <w:rPr>
          <w:rFonts w:ascii="Times New Roman" w:hAnsi="Times New Roman"/>
          <w:sz w:val="28"/>
          <w:szCs w:val="28"/>
        </w:rPr>
        <w:t>t</w:t>
      </w:r>
      <w:r w:rsidR="00C04282">
        <w:rPr>
          <w:rFonts w:ascii="Times New Roman" w:hAnsi="Times New Roman"/>
          <w:sz w:val="28"/>
          <w:szCs w:val="28"/>
        </w:rPr>
        <w:t xml:space="preserve">ut des apatrides et </w:t>
      </w:r>
      <w:r w:rsidR="000C484E">
        <w:rPr>
          <w:rFonts w:ascii="Times New Roman" w:hAnsi="Times New Roman"/>
          <w:sz w:val="28"/>
          <w:szCs w:val="28"/>
        </w:rPr>
        <w:t>sur la réduction des cas d’apatridie.</w:t>
      </w:r>
    </w:p>
    <w:p w14:paraId="3285A1BC" w14:textId="35755CEE" w:rsidR="00A70EBB" w:rsidRPr="00A70EBB" w:rsidRDefault="00FA519B" w:rsidP="00CB3DCC">
      <w:pPr>
        <w:spacing w:before="240" w:line="360" w:lineRule="auto"/>
        <w:ind w:left="-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Pour terminer, nous souhaitons </w:t>
      </w:r>
      <w:r w:rsidR="000C122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plein succès </w:t>
      </w: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à la délégation </w:t>
      </w:r>
      <w:r w:rsidR="00122D45">
        <w:rPr>
          <w:rFonts w:ascii="Times New Roman" w:hAnsi="Times New Roman"/>
          <w:bCs/>
          <w:sz w:val="28"/>
          <w:szCs w:val="28"/>
          <w:shd w:val="clear" w:color="auto" w:fill="FFFFFF"/>
        </w:rPr>
        <w:t>comorienne dans le cadre de son EPU</w:t>
      </w:r>
      <w:r w:rsidR="005E331F"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0A1A24A6" w14:textId="32BDB2EB" w:rsidR="009D41CA" w:rsidRDefault="009D41CA" w:rsidP="00397764">
      <w:pPr>
        <w:spacing w:before="240" w:after="0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A70EBB">
        <w:rPr>
          <w:rFonts w:ascii="Times New Roman" w:hAnsi="Times New Roman"/>
          <w:b/>
          <w:sz w:val="28"/>
          <w:szCs w:val="28"/>
        </w:rPr>
        <w:t>Je vous remercie</w:t>
      </w:r>
      <w:r w:rsidR="00A70EBB" w:rsidRPr="00A70EBB">
        <w:rPr>
          <w:rFonts w:ascii="Times New Roman" w:hAnsi="Times New Roman"/>
          <w:b/>
          <w:sz w:val="28"/>
          <w:szCs w:val="28"/>
        </w:rPr>
        <w:t> </w:t>
      </w:r>
      <w:r w:rsidR="00A70EBB" w:rsidRPr="00A70EBB">
        <w:rPr>
          <w:rFonts w:ascii="Times New Roman" w:hAnsi="Times New Roman"/>
          <w:bCs/>
          <w:sz w:val="28"/>
          <w:szCs w:val="28"/>
        </w:rPr>
        <w:t>!</w:t>
      </w:r>
    </w:p>
    <w:p w14:paraId="6067636D" w14:textId="29A3F825" w:rsidR="00A87F01" w:rsidRPr="00A70EBB" w:rsidRDefault="00A87F01" w:rsidP="00397764">
      <w:pPr>
        <w:spacing w:before="240" w:after="0"/>
        <w:ind w:left="-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Temps </w:t>
      </w:r>
      <w:r w:rsidRPr="00A87F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1mn </w:t>
      </w:r>
      <w:r w:rsidR="006145D0">
        <w:rPr>
          <w:rFonts w:ascii="Times New Roman" w:hAnsi="Times New Roman"/>
          <w:sz w:val="28"/>
          <w:szCs w:val="28"/>
        </w:rPr>
        <w:t>20</w:t>
      </w:r>
      <w:r w:rsidR="00213C8B">
        <w:rPr>
          <w:rFonts w:ascii="Times New Roman" w:hAnsi="Times New Roman"/>
          <w:sz w:val="28"/>
          <w:szCs w:val="28"/>
        </w:rPr>
        <w:t>s</w:t>
      </w:r>
    </w:p>
    <w:sectPr w:rsidR="00A87F01" w:rsidRPr="00A70EBB" w:rsidSect="00C627A7">
      <w:pgSz w:w="11906" w:h="16838"/>
      <w:pgMar w:top="568" w:right="1133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7932"/>
    <w:multiLevelType w:val="hybridMultilevel"/>
    <w:tmpl w:val="5EF2C8A0"/>
    <w:lvl w:ilvl="0" w:tplc="19D8C942">
      <w:start w:val="1"/>
      <w:numFmt w:val="decimal"/>
      <w:lvlText w:val="%1."/>
      <w:lvlJc w:val="left"/>
      <w:pPr>
        <w:ind w:left="4688" w:hanging="360"/>
      </w:pPr>
      <w:rPr>
        <w:rFonts w:ascii="Times New Roman" w:hAnsi="Times New Roman" w:cs="Times New Roman" w:hint="default"/>
        <w:sz w:val="28"/>
        <w:szCs w:val="44"/>
      </w:rPr>
    </w:lvl>
    <w:lvl w:ilvl="1" w:tplc="040C0019" w:tentative="1">
      <w:start w:val="1"/>
      <w:numFmt w:val="lowerLetter"/>
      <w:lvlText w:val="%2."/>
      <w:lvlJc w:val="left"/>
      <w:pPr>
        <w:ind w:left="5408" w:hanging="360"/>
      </w:pPr>
    </w:lvl>
    <w:lvl w:ilvl="2" w:tplc="040C001B" w:tentative="1">
      <w:start w:val="1"/>
      <w:numFmt w:val="lowerRoman"/>
      <w:lvlText w:val="%3."/>
      <w:lvlJc w:val="right"/>
      <w:pPr>
        <w:ind w:left="6128" w:hanging="180"/>
      </w:pPr>
    </w:lvl>
    <w:lvl w:ilvl="3" w:tplc="040C000F" w:tentative="1">
      <w:start w:val="1"/>
      <w:numFmt w:val="decimal"/>
      <w:lvlText w:val="%4."/>
      <w:lvlJc w:val="left"/>
      <w:pPr>
        <w:ind w:left="6848" w:hanging="360"/>
      </w:pPr>
    </w:lvl>
    <w:lvl w:ilvl="4" w:tplc="040C0019" w:tentative="1">
      <w:start w:val="1"/>
      <w:numFmt w:val="lowerLetter"/>
      <w:lvlText w:val="%5."/>
      <w:lvlJc w:val="left"/>
      <w:pPr>
        <w:ind w:left="7568" w:hanging="360"/>
      </w:pPr>
    </w:lvl>
    <w:lvl w:ilvl="5" w:tplc="040C001B" w:tentative="1">
      <w:start w:val="1"/>
      <w:numFmt w:val="lowerRoman"/>
      <w:lvlText w:val="%6."/>
      <w:lvlJc w:val="right"/>
      <w:pPr>
        <w:ind w:left="8288" w:hanging="180"/>
      </w:pPr>
    </w:lvl>
    <w:lvl w:ilvl="6" w:tplc="040C000F" w:tentative="1">
      <w:start w:val="1"/>
      <w:numFmt w:val="decimal"/>
      <w:lvlText w:val="%7."/>
      <w:lvlJc w:val="left"/>
      <w:pPr>
        <w:ind w:left="9008" w:hanging="360"/>
      </w:pPr>
    </w:lvl>
    <w:lvl w:ilvl="7" w:tplc="040C0019" w:tentative="1">
      <w:start w:val="1"/>
      <w:numFmt w:val="lowerLetter"/>
      <w:lvlText w:val="%8."/>
      <w:lvlJc w:val="left"/>
      <w:pPr>
        <w:ind w:left="9728" w:hanging="360"/>
      </w:pPr>
    </w:lvl>
    <w:lvl w:ilvl="8" w:tplc="040C001B" w:tentative="1">
      <w:start w:val="1"/>
      <w:numFmt w:val="lowerRoman"/>
      <w:lvlText w:val="%9."/>
      <w:lvlJc w:val="right"/>
      <w:pPr>
        <w:ind w:left="10448" w:hanging="180"/>
      </w:pPr>
    </w:lvl>
  </w:abstractNum>
  <w:abstractNum w:abstractNumId="1" w15:restartNumberingAfterBreak="0">
    <w:nsid w:val="42CD01A4"/>
    <w:multiLevelType w:val="hybridMultilevel"/>
    <w:tmpl w:val="FB3A8350"/>
    <w:lvl w:ilvl="0" w:tplc="E960B81E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22D78"/>
    <w:multiLevelType w:val="hybridMultilevel"/>
    <w:tmpl w:val="244A8F96"/>
    <w:lvl w:ilvl="0" w:tplc="CE9A68A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381711173">
    <w:abstractNumId w:val="1"/>
  </w:num>
  <w:num w:numId="2" w16cid:durableId="160975628">
    <w:abstractNumId w:val="0"/>
  </w:num>
  <w:num w:numId="3" w16cid:durableId="24113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6B8D"/>
    <w:rsid w:val="00012D5A"/>
    <w:rsid w:val="00012DE9"/>
    <w:rsid w:val="00022EF9"/>
    <w:rsid w:val="0003007A"/>
    <w:rsid w:val="0004010B"/>
    <w:rsid w:val="00063A68"/>
    <w:rsid w:val="000642AA"/>
    <w:rsid w:val="000A56D0"/>
    <w:rsid w:val="000B3E75"/>
    <w:rsid w:val="000C1228"/>
    <w:rsid w:val="000C484E"/>
    <w:rsid w:val="000E7FA5"/>
    <w:rsid w:val="000F2969"/>
    <w:rsid w:val="001035D6"/>
    <w:rsid w:val="00105807"/>
    <w:rsid w:val="00105936"/>
    <w:rsid w:val="0011608E"/>
    <w:rsid w:val="00122D45"/>
    <w:rsid w:val="00137CA3"/>
    <w:rsid w:val="00156392"/>
    <w:rsid w:val="0016755E"/>
    <w:rsid w:val="00170509"/>
    <w:rsid w:val="00173CC1"/>
    <w:rsid w:val="00185203"/>
    <w:rsid w:val="00187253"/>
    <w:rsid w:val="00197AB1"/>
    <w:rsid w:val="001C06C3"/>
    <w:rsid w:val="001C4CDA"/>
    <w:rsid w:val="001F01AF"/>
    <w:rsid w:val="00213C8B"/>
    <w:rsid w:val="002144FC"/>
    <w:rsid w:val="00214865"/>
    <w:rsid w:val="002236CA"/>
    <w:rsid w:val="0023369C"/>
    <w:rsid w:val="0024331F"/>
    <w:rsid w:val="0024554A"/>
    <w:rsid w:val="00245618"/>
    <w:rsid w:val="00261F96"/>
    <w:rsid w:val="002B7ED0"/>
    <w:rsid w:val="002C5CAF"/>
    <w:rsid w:val="002E509F"/>
    <w:rsid w:val="00345CF9"/>
    <w:rsid w:val="00397764"/>
    <w:rsid w:val="003A3E63"/>
    <w:rsid w:val="003A53DD"/>
    <w:rsid w:val="003B18DA"/>
    <w:rsid w:val="003C3E48"/>
    <w:rsid w:val="003C46FF"/>
    <w:rsid w:val="003E2E83"/>
    <w:rsid w:val="003F1F50"/>
    <w:rsid w:val="003F2E75"/>
    <w:rsid w:val="00405E13"/>
    <w:rsid w:val="0041087C"/>
    <w:rsid w:val="00413B4A"/>
    <w:rsid w:val="004242E6"/>
    <w:rsid w:val="00432F19"/>
    <w:rsid w:val="00433A1E"/>
    <w:rsid w:val="004628D8"/>
    <w:rsid w:val="00471515"/>
    <w:rsid w:val="00474268"/>
    <w:rsid w:val="004846CD"/>
    <w:rsid w:val="004A66C3"/>
    <w:rsid w:val="004B195D"/>
    <w:rsid w:val="004B55CA"/>
    <w:rsid w:val="004B7FED"/>
    <w:rsid w:val="004D290E"/>
    <w:rsid w:val="004D5817"/>
    <w:rsid w:val="004E4FEE"/>
    <w:rsid w:val="004E615D"/>
    <w:rsid w:val="004F082C"/>
    <w:rsid w:val="004F4587"/>
    <w:rsid w:val="00511FF8"/>
    <w:rsid w:val="00512678"/>
    <w:rsid w:val="005133F5"/>
    <w:rsid w:val="0052547B"/>
    <w:rsid w:val="00525940"/>
    <w:rsid w:val="00553E91"/>
    <w:rsid w:val="00562359"/>
    <w:rsid w:val="005B3ECC"/>
    <w:rsid w:val="005C2D12"/>
    <w:rsid w:val="005C3FDF"/>
    <w:rsid w:val="005D3A44"/>
    <w:rsid w:val="005D7299"/>
    <w:rsid w:val="005E331F"/>
    <w:rsid w:val="005E6418"/>
    <w:rsid w:val="006145D0"/>
    <w:rsid w:val="006155C7"/>
    <w:rsid w:val="00616C2B"/>
    <w:rsid w:val="00636FBF"/>
    <w:rsid w:val="00645C7D"/>
    <w:rsid w:val="00661748"/>
    <w:rsid w:val="00670962"/>
    <w:rsid w:val="00676763"/>
    <w:rsid w:val="006767B1"/>
    <w:rsid w:val="006A5F20"/>
    <w:rsid w:val="006B0D54"/>
    <w:rsid w:val="006D6166"/>
    <w:rsid w:val="006E2572"/>
    <w:rsid w:val="007128ED"/>
    <w:rsid w:val="007143CF"/>
    <w:rsid w:val="007375C5"/>
    <w:rsid w:val="00743954"/>
    <w:rsid w:val="00763F37"/>
    <w:rsid w:val="007702DE"/>
    <w:rsid w:val="00793548"/>
    <w:rsid w:val="007A5B7F"/>
    <w:rsid w:val="007B1CA1"/>
    <w:rsid w:val="007D436A"/>
    <w:rsid w:val="00813AE7"/>
    <w:rsid w:val="00814C91"/>
    <w:rsid w:val="0083066C"/>
    <w:rsid w:val="0083240B"/>
    <w:rsid w:val="008349F2"/>
    <w:rsid w:val="008360AE"/>
    <w:rsid w:val="00845DF0"/>
    <w:rsid w:val="00847BBC"/>
    <w:rsid w:val="00852A3B"/>
    <w:rsid w:val="00866582"/>
    <w:rsid w:val="0089487B"/>
    <w:rsid w:val="008A12D4"/>
    <w:rsid w:val="008B5333"/>
    <w:rsid w:val="008B61B3"/>
    <w:rsid w:val="008C016E"/>
    <w:rsid w:val="008C4279"/>
    <w:rsid w:val="008D7242"/>
    <w:rsid w:val="008D72C5"/>
    <w:rsid w:val="008F179D"/>
    <w:rsid w:val="00902878"/>
    <w:rsid w:val="00911271"/>
    <w:rsid w:val="00917C38"/>
    <w:rsid w:val="00917DF9"/>
    <w:rsid w:val="00957BC6"/>
    <w:rsid w:val="00964414"/>
    <w:rsid w:val="00971E7E"/>
    <w:rsid w:val="00972450"/>
    <w:rsid w:val="00975C81"/>
    <w:rsid w:val="00981A33"/>
    <w:rsid w:val="009C2563"/>
    <w:rsid w:val="009D043D"/>
    <w:rsid w:val="009D41CA"/>
    <w:rsid w:val="009F7A8C"/>
    <w:rsid w:val="00A06500"/>
    <w:rsid w:val="00A07999"/>
    <w:rsid w:val="00A33610"/>
    <w:rsid w:val="00A57D66"/>
    <w:rsid w:val="00A61E36"/>
    <w:rsid w:val="00A70EBB"/>
    <w:rsid w:val="00A8093A"/>
    <w:rsid w:val="00A82BAD"/>
    <w:rsid w:val="00A87F01"/>
    <w:rsid w:val="00A9736D"/>
    <w:rsid w:val="00AB3438"/>
    <w:rsid w:val="00AB55B1"/>
    <w:rsid w:val="00B00328"/>
    <w:rsid w:val="00B0670B"/>
    <w:rsid w:val="00B17241"/>
    <w:rsid w:val="00B62567"/>
    <w:rsid w:val="00B761D1"/>
    <w:rsid w:val="00B80E6B"/>
    <w:rsid w:val="00B921D9"/>
    <w:rsid w:val="00BB43E1"/>
    <w:rsid w:val="00BC6C3A"/>
    <w:rsid w:val="00BD705A"/>
    <w:rsid w:val="00BD76C9"/>
    <w:rsid w:val="00BF6873"/>
    <w:rsid w:val="00C04282"/>
    <w:rsid w:val="00C11061"/>
    <w:rsid w:val="00C124C9"/>
    <w:rsid w:val="00C15CE0"/>
    <w:rsid w:val="00C57B58"/>
    <w:rsid w:val="00C627A7"/>
    <w:rsid w:val="00CB3DCC"/>
    <w:rsid w:val="00CD3B39"/>
    <w:rsid w:val="00D06DCE"/>
    <w:rsid w:val="00D2192A"/>
    <w:rsid w:val="00D27FF4"/>
    <w:rsid w:val="00D37160"/>
    <w:rsid w:val="00D4044F"/>
    <w:rsid w:val="00D52C8A"/>
    <w:rsid w:val="00D63C53"/>
    <w:rsid w:val="00D6452C"/>
    <w:rsid w:val="00D70914"/>
    <w:rsid w:val="00D8514D"/>
    <w:rsid w:val="00DA4C3D"/>
    <w:rsid w:val="00DC1D80"/>
    <w:rsid w:val="00DC3193"/>
    <w:rsid w:val="00DF1764"/>
    <w:rsid w:val="00DF435F"/>
    <w:rsid w:val="00E02776"/>
    <w:rsid w:val="00E1183E"/>
    <w:rsid w:val="00E2232C"/>
    <w:rsid w:val="00E34106"/>
    <w:rsid w:val="00E377DF"/>
    <w:rsid w:val="00E45FDD"/>
    <w:rsid w:val="00E54849"/>
    <w:rsid w:val="00E85118"/>
    <w:rsid w:val="00EA37DD"/>
    <w:rsid w:val="00EE4AA3"/>
    <w:rsid w:val="00F10647"/>
    <w:rsid w:val="00F1411A"/>
    <w:rsid w:val="00F40D38"/>
    <w:rsid w:val="00F51FAC"/>
    <w:rsid w:val="00F52759"/>
    <w:rsid w:val="00F529A3"/>
    <w:rsid w:val="00F70287"/>
    <w:rsid w:val="00F70792"/>
    <w:rsid w:val="00F85440"/>
    <w:rsid w:val="00FA0CCF"/>
    <w:rsid w:val="00FA2858"/>
    <w:rsid w:val="00FA4DD9"/>
    <w:rsid w:val="00FA519B"/>
    <w:rsid w:val="00FA7220"/>
    <w:rsid w:val="00FE541D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DC6"/>
  <w15:docId w15:val="{DDC0F493-679D-48B1-BEA2-E54D934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CA"/>
    <w:pPr>
      <w:suppressAutoHyphens/>
      <w:autoSpaceDN w:val="0"/>
      <w:spacing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2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220"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7D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3990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AD3B2-C842-4C9D-9143-43A16178A16B}"/>
</file>

<file path=customXml/itemProps2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WENDKATO THEOPHYLE</cp:lastModifiedBy>
  <cp:revision>159</cp:revision>
  <cp:lastPrinted>2023-07-06T08:30:00Z</cp:lastPrinted>
  <dcterms:created xsi:type="dcterms:W3CDTF">2023-09-21T14:21:00Z</dcterms:created>
  <dcterms:modified xsi:type="dcterms:W3CDTF">2024-04-30T20:13:00Z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