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tblpX="-459" w:tblpY="558"/>
        <w:tblW w:w="10622" w:type="dxa"/>
        <w:tblLook w:val="04A0" w:firstRow="1" w:lastRow="0" w:firstColumn="1" w:lastColumn="0" w:noHBand="0" w:noVBand="1"/>
      </w:tblPr>
      <w:tblGrid>
        <w:gridCol w:w="4928"/>
        <w:gridCol w:w="1884"/>
        <w:gridCol w:w="3810"/>
      </w:tblGrid>
      <w:tr w:rsidR="008C5C44" w:rsidRPr="008C5C44" w:rsidTr="000D2EEF">
        <w:trPr>
          <w:trHeight w:val="1766"/>
        </w:trPr>
        <w:tc>
          <w:tcPr>
            <w:tcW w:w="4928" w:type="dxa"/>
          </w:tcPr>
          <w:p w:rsidR="008C5C44" w:rsidRPr="000827B6" w:rsidRDefault="008C5C44" w:rsidP="008C5C4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H" w:eastAsia="en-US"/>
              </w:rPr>
            </w:pPr>
            <w:bookmarkStart w:id="0" w:name="_GoBack"/>
            <w:bookmarkEnd w:id="0"/>
          </w:p>
          <w:p w:rsidR="008C5C44" w:rsidRPr="000D2EEF" w:rsidRDefault="008C5C44" w:rsidP="008C5C44">
            <w:pPr>
              <w:suppressAutoHyphens w:val="0"/>
              <w:spacing w:after="0" w:line="240" w:lineRule="auto"/>
              <w:jc w:val="both"/>
              <w:rPr>
                <w:rFonts w:ascii="Sitka Subheading" w:hAnsi="Sitka Subheading" w:cs="Times New Roman"/>
                <w:b/>
                <w:bCs/>
                <w:i/>
                <w:iCs/>
                <w:sz w:val="28"/>
                <w:szCs w:val="28"/>
                <w:lang w:val="fr-CH" w:eastAsia="en-US"/>
              </w:rPr>
            </w:pPr>
            <w:r w:rsidRPr="000D2EEF">
              <w:rPr>
                <w:rFonts w:ascii="Sitka Subheading" w:hAnsi="Sitka Subheading" w:cs="Times New Roman"/>
                <w:b/>
                <w:bCs/>
                <w:i/>
                <w:iCs/>
                <w:sz w:val="28"/>
                <w:szCs w:val="28"/>
                <w:lang w:val="fr-CH" w:eastAsia="en-US"/>
              </w:rPr>
              <w:t>Mission Permanente de Tunisie</w:t>
            </w:r>
          </w:p>
          <w:p w:rsidR="008C5C44" w:rsidRPr="000D2EEF" w:rsidRDefault="00BD6E61" w:rsidP="00BD6E61">
            <w:pPr>
              <w:suppressAutoHyphens w:val="0"/>
              <w:spacing w:after="0" w:line="240" w:lineRule="auto"/>
              <w:rPr>
                <w:rFonts w:ascii="Sitka Subheading" w:hAnsi="Sitka Subheading" w:cs="Times New Roman"/>
                <w:b/>
                <w:bCs/>
                <w:i/>
                <w:iCs/>
                <w:sz w:val="28"/>
                <w:szCs w:val="28"/>
                <w:lang w:val="fr-CH" w:eastAsia="en-US"/>
              </w:rPr>
            </w:pPr>
            <w:r w:rsidRPr="000D2EEF">
              <w:rPr>
                <w:rFonts w:ascii="Sitka Subheading" w:hAnsi="Sitka Subheading" w:cs="Times New Roman"/>
                <w:b/>
                <w:bCs/>
                <w:i/>
                <w:iCs/>
                <w:sz w:val="28"/>
                <w:szCs w:val="28"/>
                <w:lang w:val="fr-CH" w:eastAsia="en-US"/>
              </w:rPr>
              <w:t xml:space="preserve">                  </w:t>
            </w:r>
            <w:r w:rsidR="008C5C44" w:rsidRPr="000D2EEF">
              <w:rPr>
                <w:rFonts w:ascii="Sitka Subheading" w:hAnsi="Sitka Subheading" w:cs="Times New Roman"/>
                <w:b/>
                <w:bCs/>
                <w:i/>
                <w:iCs/>
                <w:sz w:val="28"/>
                <w:szCs w:val="28"/>
                <w:lang w:val="fr-CH" w:eastAsia="en-US"/>
              </w:rPr>
              <w:t>à Genève</w:t>
            </w:r>
          </w:p>
          <w:p w:rsidR="008C5C44" w:rsidRPr="000827B6" w:rsidRDefault="008C5C44" w:rsidP="008C5C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fr-CH" w:eastAsia="en-US"/>
              </w:rPr>
            </w:pPr>
          </w:p>
          <w:p w:rsidR="008C5C44" w:rsidRPr="000827B6" w:rsidRDefault="008C5C44" w:rsidP="008C5C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fr-CH" w:eastAsia="en-US"/>
              </w:rPr>
            </w:pPr>
          </w:p>
          <w:p w:rsidR="008C5C44" w:rsidRPr="008C5C44" w:rsidRDefault="00BD6E61" w:rsidP="007A0A0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CH"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CH" w:eastAsia="en-US"/>
              </w:rPr>
              <w:t xml:space="preserve">       </w:t>
            </w:r>
          </w:p>
        </w:tc>
        <w:tc>
          <w:tcPr>
            <w:tcW w:w="1884" w:type="dxa"/>
          </w:tcPr>
          <w:p w:rsidR="008C5C44" w:rsidRPr="008C5C44" w:rsidRDefault="000542A3" w:rsidP="007A0A0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CH" w:eastAsia="en-US"/>
              </w:rPr>
            </w:pPr>
            <w:r w:rsidRPr="008C5C44">
              <w:rPr>
                <w:rFonts w:ascii="Times New Roman" w:hAnsi="Times New Roman" w:cs="Times New Roman"/>
                <w:noProof/>
                <w:sz w:val="28"/>
                <w:szCs w:val="28"/>
                <w:lang w:val="fr-CH" w:eastAsia="fr-CH"/>
              </w:rPr>
              <w:drawing>
                <wp:inline distT="0" distB="0" distL="0" distR="0">
                  <wp:extent cx="535940" cy="788035"/>
                  <wp:effectExtent l="0" t="0" r="0" b="0"/>
                  <wp:docPr id="1" name="Image 1" descr="emblè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emblè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0" w:type="dxa"/>
          </w:tcPr>
          <w:p w:rsidR="008C5C44" w:rsidRPr="000D2EEF" w:rsidRDefault="008C5C44" w:rsidP="000D2EEF">
            <w:pPr>
              <w:suppressAutoHyphens w:val="0"/>
              <w:spacing w:after="0" w:line="168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</w:pPr>
          </w:p>
          <w:p w:rsidR="008C5C44" w:rsidRPr="000D2EEF" w:rsidRDefault="008C5C44" w:rsidP="000D2EEF">
            <w:pPr>
              <w:suppressAutoHyphens w:val="0"/>
              <w:spacing w:after="0" w:line="168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</w:pPr>
            <w:r w:rsidRPr="000D2EEF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  <w:t>البعثة الدائمة للجمهورية التونسية</w:t>
            </w:r>
          </w:p>
          <w:p w:rsidR="008C5C44" w:rsidRPr="000D2EEF" w:rsidRDefault="008C5C44" w:rsidP="000D2EEF">
            <w:pPr>
              <w:suppressAutoHyphens w:val="0"/>
              <w:spacing w:after="0" w:line="168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</w:pPr>
            <w:r w:rsidRPr="000D2EEF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  <w:t>بجنيف</w:t>
            </w:r>
          </w:p>
          <w:p w:rsidR="008C5C44" w:rsidRPr="000D2EEF" w:rsidRDefault="008C5C44" w:rsidP="000D2EEF">
            <w:pPr>
              <w:suppressAutoHyphens w:val="0"/>
              <w:spacing w:after="0" w:line="168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</w:pPr>
          </w:p>
          <w:p w:rsidR="008C5C44" w:rsidRPr="008C5C44" w:rsidRDefault="008C5C44" w:rsidP="008C5C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val="fr-CH" w:eastAsia="en-US" w:bidi="ar-TN"/>
              </w:rPr>
            </w:pPr>
          </w:p>
          <w:p w:rsidR="008C5C44" w:rsidRPr="008C5C44" w:rsidRDefault="008C5C44" w:rsidP="000D2EEF">
            <w:pPr>
              <w:suppressAutoHyphens w:val="0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fr-CH" w:eastAsia="en-US" w:bidi="ar-TN"/>
              </w:rPr>
            </w:pPr>
          </w:p>
        </w:tc>
      </w:tr>
    </w:tbl>
    <w:p w:rsidR="00A76518" w:rsidRPr="007A0A09" w:rsidRDefault="00A76518" w:rsidP="007A0A09">
      <w:pPr>
        <w:suppressAutoHyphens w:val="0"/>
        <w:bidi/>
        <w:spacing w:after="0" w:line="240" w:lineRule="auto"/>
        <w:ind w:firstLine="622"/>
        <w:jc w:val="center"/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lang w:val="fr-CH" w:eastAsia="en-US" w:bidi="ar-TN"/>
        </w:rPr>
      </w:pPr>
      <w:r w:rsidRPr="007A0A09"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val="fr-CH" w:eastAsia="en-US" w:bidi="ar-TN"/>
        </w:rPr>
        <w:t>مداخلة الوفد التونسي في الاستعراض الدوري الشامل لشيلي</w:t>
      </w:r>
    </w:p>
    <w:p w:rsidR="00A76518" w:rsidRPr="007A0A09" w:rsidRDefault="00A76518" w:rsidP="00A76518">
      <w:pPr>
        <w:suppressAutoHyphens w:val="0"/>
        <w:bidi/>
        <w:spacing w:after="0" w:line="240" w:lineRule="auto"/>
        <w:ind w:firstLine="622"/>
        <w:jc w:val="center"/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lang w:val="fr-CH" w:eastAsia="en-US" w:bidi="ar-TN"/>
        </w:rPr>
      </w:pPr>
      <w:r w:rsidRPr="007A0A09"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val="fr-CH" w:eastAsia="en-US" w:bidi="ar-TN"/>
        </w:rPr>
        <w:t>30 أفريل 2024</w:t>
      </w:r>
    </w:p>
    <w:p w:rsidR="00A76518" w:rsidRPr="007A0A09" w:rsidRDefault="00A76518" w:rsidP="00A76518">
      <w:pPr>
        <w:suppressAutoHyphens w:val="0"/>
        <w:bidi/>
        <w:spacing w:after="0" w:line="240" w:lineRule="auto"/>
        <w:ind w:firstLine="622"/>
        <w:jc w:val="center"/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lang w:val="fr-CH" w:eastAsia="en-US" w:bidi="ar-TN"/>
        </w:rPr>
      </w:pPr>
    </w:p>
    <w:p w:rsidR="007A0A09" w:rsidRDefault="007A0A09" w:rsidP="007A0A09">
      <w:pPr>
        <w:suppressAutoHyphens w:val="0"/>
        <w:bidi/>
        <w:spacing w:after="0" w:line="240" w:lineRule="auto"/>
        <w:ind w:hanging="1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CH" w:eastAsia="en-US" w:bidi="ar-TN"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val="fr-CH" w:eastAsia="en-US" w:bidi="ar-TN"/>
        </w:rPr>
        <w:t xml:space="preserve">شكر السيد الرئيس، </w:t>
      </w:r>
    </w:p>
    <w:p w:rsidR="007A0A09" w:rsidRDefault="007A0A09" w:rsidP="007A0A09">
      <w:pPr>
        <w:suppressAutoHyphens w:val="0"/>
        <w:bidi/>
        <w:spacing w:after="0" w:line="240" w:lineRule="auto"/>
        <w:ind w:hanging="1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CH" w:eastAsia="en-US" w:bidi="ar-TN"/>
        </w:rPr>
      </w:pPr>
    </w:p>
    <w:p w:rsidR="00A76518" w:rsidRPr="007A0A09" w:rsidRDefault="00A76518" w:rsidP="007A0A09">
      <w:pPr>
        <w:suppressAutoHyphens w:val="0"/>
        <w:bidi/>
        <w:spacing w:after="0" w:line="240" w:lineRule="auto"/>
        <w:ind w:hanging="1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lang w:val="fr-CH" w:eastAsia="en-US" w:bidi="ar-TN"/>
        </w:rPr>
      </w:pPr>
      <w:r w:rsidRPr="007A0A09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CH" w:eastAsia="en-US" w:bidi="ar-TN"/>
        </w:rPr>
        <w:t>يرحب وفد بلادي بالوفد الشيلي، ويشكره على العرض الم</w:t>
      </w:r>
      <w:r w:rsidR="007A0A09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val="fr-CH" w:eastAsia="en-US" w:bidi="ar-TN"/>
        </w:rPr>
        <w:t>ُ</w:t>
      </w:r>
      <w:r w:rsidRPr="007A0A09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CH" w:eastAsia="en-US" w:bidi="ar-TN"/>
        </w:rPr>
        <w:t>قد</w:t>
      </w:r>
      <w:r w:rsidR="007A0A09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val="fr-CH" w:eastAsia="en-US" w:bidi="ar-TN"/>
        </w:rPr>
        <w:t>ّ</w:t>
      </w:r>
      <w:r w:rsidRPr="007A0A09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CH" w:eastAsia="en-US" w:bidi="ar-TN"/>
        </w:rPr>
        <w:t>م</w:t>
      </w:r>
      <w:r w:rsidR="007A0A09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val="fr-CH" w:eastAsia="en-US" w:bidi="ar-TN"/>
        </w:rPr>
        <w:t>،</w:t>
      </w:r>
      <w:r w:rsidRPr="007A0A09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CH" w:eastAsia="en-US" w:bidi="ar-TN"/>
        </w:rPr>
        <w:t xml:space="preserve"> وعلى ما ورد في التقرير الوطني من معطيات، تعكس التطورات التي ما فتئت تحرزها شيلي في مجال تعزيز منظومة حقوق الانسان</w:t>
      </w:r>
      <w:r w:rsidR="006E177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val="fr-CH" w:eastAsia="en-US" w:bidi="ar-TN"/>
        </w:rPr>
        <w:t xml:space="preserve"> منذ جولة الاستعراض السابقة.</w:t>
      </w:r>
    </w:p>
    <w:p w:rsidR="00A76518" w:rsidRPr="007A0A09" w:rsidRDefault="00A76518" w:rsidP="007A0A09">
      <w:pPr>
        <w:suppressAutoHyphens w:val="0"/>
        <w:bidi/>
        <w:spacing w:after="0" w:line="240" w:lineRule="auto"/>
        <w:ind w:hanging="1"/>
        <w:jc w:val="both"/>
        <w:rPr>
          <w:rFonts w:ascii="Simplified Arabic" w:eastAsia="Times New Roman" w:hAnsi="Simplified Arabic" w:cs="Simplified Arabic"/>
          <w:b/>
          <w:bCs/>
          <w:sz w:val="14"/>
          <w:szCs w:val="14"/>
          <w:rtl/>
          <w:lang w:val="fr-CH" w:eastAsia="en-US" w:bidi="ar-TN"/>
        </w:rPr>
      </w:pPr>
    </w:p>
    <w:p w:rsidR="00A76518" w:rsidRPr="007A0A09" w:rsidRDefault="00A76518" w:rsidP="006E1776">
      <w:pPr>
        <w:suppressAutoHyphens w:val="0"/>
        <w:bidi/>
        <w:spacing w:after="0" w:line="240" w:lineRule="auto"/>
        <w:ind w:hanging="1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CH" w:eastAsia="en-US" w:bidi="ar-TN"/>
        </w:rPr>
      </w:pPr>
      <w:r w:rsidRPr="007A0A09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CH" w:eastAsia="en-US" w:bidi="ar-TN"/>
        </w:rPr>
        <w:t xml:space="preserve">ونرحب </w:t>
      </w:r>
      <w:r w:rsidR="003F3658" w:rsidRPr="007A0A09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CH" w:eastAsia="en-US" w:bidi="ar-TN"/>
        </w:rPr>
        <w:t>باعتماد</w:t>
      </w:r>
      <w:r w:rsidR="007A0A09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val="fr-CH" w:eastAsia="en-US" w:bidi="ar-TN"/>
        </w:rPr>
        <w:t xml:space="preserve"> </w:t>
      </w:r>
      <w:r w:rsidR="003F3658" w:rsidRPr="007A0A09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CH" w:eastAsia="en-US" w:bidi="ar-TN"/>
        </w:rPr>
        <w:t>الخطة الوطنية الثانية لحقوق الإنسان</w:t>
      </w:r>
      <w:r w:rsidR="006E177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val="fr-CH" w:eastAsia="en-US" w:bidi="ar-TN"/>
        </w:rPr>
        <w:t>، وب</w:t>
      </w:r>
      <w:r w:rsidR="001A096E" w:rsidRPr="007A0A09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CH" w:eastAsia="en-US" w:bidi="ar-TN"/>
        </w:rPr>
        <w:t>التقدم المحرز في مجال النهوض بالتعليم والصحة و</w:t>
      </w:r>
      <w:r w:rsidR="003F3658" w:rsidRPr="007A0A09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CH" w:eastAsia="en-US" w:bidi="ar-TN"/>
        </w:rPr>
        <w:t xml:space="preserve">مكافحة الفقر وتحسين الظروف المعيشية، بما في ذلك بالنسبة للشعوب الأصلية.  </w:t>
      </w:r>
    </w:p>
    <w:p w:rsidR="001A096E" w:rsidRPr="007A0A09" w:rsidRDefault="001A096E" w:rsidP="007A0A09">
      <w:pPr>
        <w:suppressAutoHyphens w:val="0"/>
        <w:bidi/>
        <w:spacing w:after="0" w:line="240" w:lineRule="auto"/>
        <w:ind w:hanging="1"/>
        <w:jc w:val="both"/>
        <w:rPr>
          <w:rFonts w:ascii="Simplified Arabic" w:eastAsia="Times New Roman" w:hAnsi="Simplified Arabic" w:cs="Simplified Arabic"/>
          <w:b/>
          <w:bCs/>
          <w:sz w:val="16"/>
          <w:szCs w:val="16"/>
          <w:lang w:val="fr-CH" w:eastAsia="en-US" w:bidi="ar-TN"/>
        </w:rPr>
      </w:pPr>
    </w:p>
    <w:p w:rsidR="00A76518" w:rsidRPr="007A0A09" w:rsidRDefault="001A096E" w:rsidP="007A0A09">
      <w:pPr>
        <w:suppressAutoHyphens w:val="0"/>
        <w:bidi/>
        <w:spacing w:after="0" w:line="240" w:lineRule="auto"/>
        <w:ind w:hanging="1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lang w:val="fr-CH" w:eastAsia="en-US" w:bidi="ar-TN"/>
        </w:rPr>
      </w:pPr>
      <w:r w:rsidRPr="007A0A09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CH" w:eastAsia="en-US" w:bidi="ar-TN"/>
        </w:rPr>
        <w:t xml:space="preserve">وفي إطار التفاعل الإيجابي، </w:t>
      </w:r>
      <w:r w:rsidR="00A76518" w:rsidRPr="007A0A09"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val="fr-CH" w:eastAsia="en-US" w:bidi="ar-TN"/>
        </w:rPr>
        <w:t>نتقدم بالتوصيات التالية</w:t>
      </w:r>
    </w:p>
    <w:p w:rsidR="00A76518" w:rsidRPr="007A0A09" w:rsidRDefault="00A76518" w:rsidP="007A0A09">
      <w:pPr>
        <w:suppressAutoHyphens w:val="0"/>
        <w:bidi/>
        <w:spacing w:after="0" w:line="240" w:lineRule="auto"/>
        <w:ind w:hanging="1"/>
        <w:jc w:val="both"/>
        <w:rPr>
          <w:rFonts w:ascii="Simplified Arabic" w:eastAsia="Times New Roman" w:hAnsi="Simplified Arabic" w:cs="Simplified Arabic"/>
          <w:b/>
          <w:bCs/>
          <w:sz w:val="18"/>
          <w:szCs w:val="18"/>
          <w:lang w:val="fr-CH" w:eastAsia="en-US" w:bidi="ar-TN"/>
        </w:rPr>
      </w:pPr>
    </w:p>
    <w:p w:rsidR="00A76518" w:rsidRPr="007A0A09" w:rsidRDefault="00A76518" w:rsidP="007A0A09">
      <w:pPr>
        <w:numPr>
          <w:ilvl w:val="0"/>
          <w:numId w:val="7"/>
        </w:numPr>
        <w:suppressAutoHyphens w:val="0"/>
        <w:bidi/>
        <w:spacing w:after="0" w:line="240" w:lineRule="auto"/>
        <w:ind w:left="282" w:hanging="425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lang w:val="fr-CH" w:eastAsia="en-US" w:bidi="ar-TN"/>
        </w:rPr>
      </w:pPr>
      <w:r w:rsidRPr="007A0A09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CH" w:eastAsia="en-US" w:bidi="ar-TN"/>
        </w:rPr>
        <w:t>مواصلة الجهود المبذولة من أجل مكافحة جميع أشكال التمييز ضد المرأة.</w:t>
      </w:r>
    </w:p>
    <w:p w:rsidR="003F3658" w:rsidRPr="007A0A09" w:rsidRDefault="00A76518" w:rsidP="007A0A09">
      <w:pPr>
        <w:numPr>
          <w:ilvl w:val="0"/>
          <w:numId w:val="7"/>
        </w:numPr>
        <w:suppressAutoHyphens w:val="0"/>
        <w:bidi/>
        <w:spacing w:after="0" w:line="240" w:lineRule="auto"/>
        <w:ind w:left="282" w:hanging="425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lang w:val="fr-CH" w:eastAsia="en-US" w:bidi="ar-TN"/>
        </w:rPr>
      </w:pPr>
      <w:r w:rsidRPr="007A0A09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CH" w:eastAsia="en-US" w:bidi="ar-TN"/>
        </w:rPr>
        <w:t xml:space="preserve">مواصلة الجهود المبذولة </w:t>
      </w:r>
      <w:r w:rsidR="003F3658" w:rsidRPr="007A0A09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CH" w:eastAsia="en-US" w:bidi="ar-TN"/>
        </w:rPr>
        <w:t xml:space="preserve">لمكافحة الإتجار بالأشخاص والتوقي منه. </w:t>
      </w:r>
    </w:p>
    <w:p w:rsidR="007A0A09" w:rsidRPr="007A0A09" w:rsidRDefault="00A76518" w:rsidP="007A0A09">
      <w:pPr>
        <w:numPr>
          <w:ilvl w:val="0"/>
          <w:numId w:val="7"/>
        </w:numPr>
        <w:suppressAutoHyphens w:val="0"/>
        <w:bidi/>
        <w:spacing w:after="0" w:line="240" w:lineRule="auto"/>
        <w:ind w:left="282" w:hanging="425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lang w:val="fr-CH" w:eastAsia="en-US" w:bidi="ar-TN"/>
        </w:rPr>
      </w:pPr>
      <w:r w:rsidRPr="007A0A09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CH" w:eastAsia="en-US" w:bidi="ar-TN"/>
        </w:rPr>
        <w:t xml:space="preserve">مواصلة الجهود المبذولة من </w:t>
      </w:r>
      <w:r w:rsidR="007A0A09" w:rsidRPr="007A0A09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CH" w:eastAsia="en-US" w:bidi="ar-TN"/>
        </w:rPr>
        <w:t xml:space="preserve">أجل تعميم الرعاية الصحية وتحسين جودتها في </w:t>
      </w:r>
      <w:r w:rsidR="007A0A09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val="fr-CH" w:eastAsia="en-US" w:bidi="ar-TN"/>
        </w:rPr>
        <w:t xml:space="preserve">القطاعين </w:t>
      </w:r>
      <w:r w:rsidR="007A0A09" w:rsidRPr="007A0A09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CH" w:eastAsia="en-US" w:bidi="ar-TN"/>
        </w:rPr>
        <w:t xml:space="preserve">العام والخاص. </w:t>
      </w:r>
    </w:p>
    <w:p w:rsidR="007A0A09" w:rsidRPr="007A0A09" w:rsidRDefault="007A0A09" w:rsidP="007A0A09">
      <w:pPr>
        <w:suppressAutoHyphens w:val="0"/>
        <w:bidi/>
        <w:spacing w:after="0" w:line="240" w:lineRule="auto"/>
        <w:ind w:left="-143"/>
        <w:jc w:val="both"/>
        <w:rPr>
          <w:rFonts w:ascii="Simplified Arabic" w:eastAsia="Times New Roman" w:hAnsi="Simplified Arabic" w:cs="Simplified Arabic"/>
          <w:b/>
          <w:bCs/>
          <w:sz w:val="14"/>
          <w:szCs w:val="14"/>
          <w:rtl/>
          <w:lang w:val="fr-CH" w:eastAsia="en-US" w:bidi="ar-TN"/>
        </w:rPr>
      </w:pPr>
    </w:p>
    <w:p w:rsidR="00A76518" w:rsidRPr="007A0A09" w:rsidRDefault="00A76518" w:rsidP="007A0A09">
      <w:pPr>
        <w:suppressAutoHyphens w:val="0"/>
        <w:bidi/>
        <w:spacing w:after="0" w:line="240" w:lineRule="auto"/>
        <w:ind w:left="-143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CH" w:eastAsia="en-US" w:bidi="ar-TN"/>
        </w:rPr>
      </w:pPr>
      <w:r w:rsidRPr="007A0A09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CH" w:eastAsia="en-US" w:bidi="ar-TN"/>
        </w:rPr>
        <w:t>وفي الختام نتمنى لوفد شيلي كل التوفيق في استعراضه الدوري الشامل</w:t>
      </w:r>
      <w:r w:rsidR="007A0A09" w:rsidRPr="007A0A09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CH" w:eastAsia="en-US" w:bidi="ar-TN"/>
        </w:rPr>
        <w:t>.</w:t>
      </w:r>
    </w:p>
    <w:p w:rsidR="007A0A09" w:rsidRPr="007A0A09" w:rsidRDefault="007A0A09" w:rsidP="007A0A09">
      <w:pPr>
        <w:suppressAutoHyphens w:val="0"/>
        <w:bidi/>
        <w:spacing w:after="0" w:line="240" w:lineRule="auto"/>
        <w:ind w:left="-143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lang w:val="fr-CH" w:eastAsia="en-US" w:bidi="ar-TN"/>
        </w:rPr>
      </w:pPr>
    </w:p>
    <w:p w:rsidR="007A0A09" w:rsidRPr="007A0A09" w:rsidRDefault="007A0A09" w:rsidP="007A0A09">
      <w:pPr>
        <w:suppressAutoHyphens w:val="0"/>
        <w:bidi/>
        <w:spacing w:after="0" w:line="240" w:lineRule="auto"/>
        <w:ind w:left="-143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lang w:val="fr-CH" w:eastAsia="en-US" w:bidi="ar-TN"/>
        </w:rPr>
      </w:pPr>
      <w:r w:rsidRPr="007A0A09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CH" w:eastAsia="en-US" w:bidi="ar-TN"/>
        </w:rPr>
        <w:t xml:space="preserve">شكرا السيد الرئيس. </w:t>
      </w:r>
    </w:p>
    <w:p w:rsidR="00440777" w:rsidRPr="007A0A09" w:rsidRDefault="00440777" w:rsidP="007A0A09">
      <w:pPr>
        <w:suppressAutoHyphens w:val="0"/>
        <w:bidi/>
        <w:spacing w:after="0" w:line="240" w:lineRule="auto"/>
        <w:ind w:hanging="143"/>
        <w:jc w:val="both"/>
        <w:rPr>
          <w:rFonts w:ascii="Simplified Arabic" w:hAnsi="Simplified Arabic" w:cs="Sakkal Majalla"/>
          <w:color w:val="000000"/>
          <w:sz w:val="32"/>
          <w:szCs w:val="32"/>
          <w:lang w:val="fr-CH" w:eastAsia="ar-TN" w:bidi="ar-TN"/>
        </w:rPr>
      </w:pPr>
    </w:p>
    <w:sectPr w:rsidR="00440777" w:rsidRPr="007A0A09" w:rsidSect="007A0A09">
      <w:pgSz w:w="11906" w:h="16838"/>
      <w:pgMar w:top="1417" w:right="1274" w:bottom="851" w:left="1276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Yu Gothic"/>
    <w:charset w:val="80"/>
    <w:family w:val="auto"/>
    <w:pitch w:val="default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tka Subheading">
    <w:charset w:val="00"/>
    <w:family w:val="auto"/>
    <w:pitch w:val="variable"/>
    <w:sig w:usb0="A00002EF" w:usb1="4000204B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righ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righ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righ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righ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righ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righ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righ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righ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righ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righ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6326622"/>
    <w:multiLevelType w:val="hybridMultilevel"/>
    <w:tmpl w:val="1D5C9946"/>
    <w:lvl w:ilvl="0" w:tplc="138E6BAC">
      <w:start w:val="5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903AE"/>
    <w:multiLevelType w:val="hybridMultilevel"/>
    <w:tmpl w:val="9050AEE0"/>
    <w:lvl w:ilvl="0" w:tplc="7FFEB5EE">
      <w:start w:val="1"/>
      <w:numFmt w:val="bullet"/>
      <w:lvlText w:val="-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76D2251"/>
    <w:multiLevelType w:val="hybridMultilevel"/>
    <w:tmpl w:val="4AD6618C"/>
    <w:lvl w:ilvl="0" w:tplc="100C000F">
      <w:start w:val="1"/>
      <w:numFmt w:val="decimal"/>
      <w:lvlText w:val="%1."/>
      <w:lvlJc w:val="left"/>
      <w:pPr>
        <w:ind w:left="577" w:hanging="360"/>
      </w:pPr>
    </w:lvl>
    <w:lvl w:ilvl="1" w:tplc="100C0019" w:tentative="1">
      <w:start w:val="1"/>
      <w:numFmt w:val="lowerLetter"/>
      <w:lvlText w:val="%2."/>
      <w:lvlJc w:val="left"/>
      <w:pPr>
        <w:ind w:left="1297" w:hanging="360"/>
      </w:pPr>
    </w:lvl>
    <w:lvl w:ilvl="2" w:tplc="100C001B" w:tentative="1">
      <w:start w:val="1"/>
      <w:numFmt w:val="lowerRoman"/>
      <w:lvlText w:val="%3."/>
      <w:lvlJc w:val="right"/>
      <w:pPr>
        <w:ind w:left="2017" w:hanging="180"/>
      </w:pPr>
    </w:lvl>
    <w:lvl w:ilvl="3" w:tplc="100C000F" w:tentative="1">
      <w:start w:val="1"/>
      <w:numFmt w:val="decimal"/>
      <w:lvlText w:val="%4."/>
      <w:lvlJc w:val="left"/>
      <w:pPr>
        <w:ind w:left="2737" w:hanging="360"/>
      </w:pPr>
    </w:lvl>
    <w:lvl w:ilvl="4" w:tplc="100C0019" w:tentative="1">
      <w:start w:val="1"/>
      <w:numFmt w:val="lowerLetter"/>
      <w:lvlText w:val="%5."/>
      <w:lvlJc w:val="left"/>
      <w:pPr>
        <w:ind w:left="3457" w:hanging="360"/>
      </w:pPr>
    </w:lvl>
    <w:lvl w:ilvl="5" w:tplc="100C001B" w:tentative="1">
      <w:start w:val="1"/>
      <w:numFmt w:val="lowerRoman"/>
      <w:lvlText w:val="%6."/>
      <w:lvlJc w:val="right"/>
      <w:pPr>
        <w:ind w:left="4177" w:hanging="180"/>
      </w:pPr>
    </w:lvl>
    <w:lvl w:ilvl="6" w:tplc="100C000F" w:tentative="1">
      <w:start w:val="1"/>
      <w:numFmt w:val="decimal"/>
      <w:lvlText w:val="%7."/>
      <w:lvlJc w:val="left"/>
      <w:pPr>
        <w:ind w:left="4897" w:hanging="360"/>
      </w:pPr>
    </w:lvl>
    <w:lvl w:ilvl="7" w:tplc="100C0019" w:tentative="1">
      <w:start w:val="1"/>
      <w:numFmt w:val="lowerLetter"/>
      <w:lvlText w:val="%8."/>
      <w:lvlJc w:val="left"/>
      <w:pPr>
        <w:ind w:left="5617" w:hanging="360"/>
      </w:pPr>
    </w:lvl>
    <w:lvl w:ilvl="8" w:tplc="100C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6" w15:restartNumberingAfterBreak="0">
    <w:nsid w:val="6CB654A1"/>
    <w:multiLevelType w:val="hybridMultilevel"/>
    <w:tmpl w:val="E382950A"/>
    <w:lvl w:ilvl="0" w:tplc="F7DAFDD8">
      <w:numFmt w:val="bullet"/>
      <w:lvlText w:val=""/>
      <w:lvlJc w:val="left"/>
      <w:pPr>
        <w:ind w:left="420" w:hanging="360"/>
      </w:pPr>
      <w:rPr>
        <w:rFonts w:ascii="Symbol" w:eastAsia="Calibr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5D"/>
    <w:rsid w:val="000542A3"/>
    <w:rsid w:val="00055C10"/>
    <w:rsid w:val="00064BC2"/>
    <w:rsid w:val="00073F10"/>
    <w:rsid w:val="00080853"/>
    <w:rsid w:val="000827B6"/>
    <w:rsid w:val="000A0773"/>
    <w:rsid w:val="000B4899"/>
    <w:rsid w:val="000D2EEF"/>
    <w:rsid w:val="000E1249"/>
    <w:rsid w:val="000F3FA9"/>
    <w:rsid w:val="00114808"/>
    <w:rsid w:val="001469B3"/>
    <w:rsid w:val="00181535"/>
    <w:rsid w:val="001A096E"/>
    <w:rsid w:val="001D1C0F"/>
    <w:rsid w:val="001F3FCD"/>
    <w:rsid w:val="00213174"/>
    <w:rsid w:val="00255018"/>
    <w:rsid w:val="00284818"/>
    <w:rsid w:val="002A3F9D"/>
    <w:rsid w:val="002B2531"/>
    <w:rsid w:val="002C52EE"/>
    <w:rsid w:val="002D2509"/>
    <w:rsid w:val="002F2E64"/>
    <w:rsid w:val="002F64FD"/>
    <w:rsid w:val="00302F3C"/>
    <w:rsid w:val="00317AAA"/>
    <w:rsid w:val="00326034"/>
    <w:rsid w:val="00340A8B"/>
    <w:rsid w:val="00346121"/>
    <w:rsid w:val="00383185"/>
    <w:rsid w:val="00394A4F"/>
    <w:rsid w:val="003F3658"/>
    <w:rsid w:val="004064D3"/>
    <w:rsid w:val="00406DDA"/>
    <w:rsid w:val="0041099F"/>
    <w:rsid w:val="00440777"/>
    <w:rsid w:val="004459DA"/>
    <w:rsid w:val="0046276B"/>
    <w:rsid w:val="00471FB3"/>
    <w:rsid w:val="00474FAA"/>
    <w:rsid w:val="00475C3A"/>
    <w:rsid w:val="00491361"/>
    <w:rsid w:val="004A343F"/>
    <w:rsid w:val="004A6F80"/>
    <w:rsid w:val="004C745D"/>
    <w:rsid w:val="00524679"/>
    <w:rsid w:val="00542015"/>
    <w:rsid w:val="00565D6C"/>
    <w:rsid w:val="00587939"/>
    <w:rsid w:val="005B3C9B"/>
    <w:rsid w:val="005E5AD5"/>
    <w:rsid w:val="00676B09"/>
    <w:rsid w:val="00683BB1"/>
    <w:rsid w:val="006A1B28"/>
    <w:rsid w:val="006A4B56"/>
    <w:rsid w:val="006E1776"/>
    <w:rsid w:val="00720924"/>
    <w:rsid w:val="007333AE"/>
    <w:rsid w:val="00793758"/>
    <w:rsid w:val="007977C3"/>
    <w:rsid w:val="007A0A09"/>
    <w:rsid w:val="007B724E"/>
    <w:rsid w:val="007C7B2B"/>
    <w:rsid w:val="008023C9"/>
    <w:rsid w:val="0082429E"/>
    <w:rsid w:val="00825749"/>
    <w:rsid w:val="00835E37"/>
    <w:rsid w:val="0085138C"/>
    <w:rsid w:val="008661CD"/>
    <w:rsid w:val="008720A2"/>
    <w:rsid w:val="00877E0E"/>
    <w:rsid w:val="008C5C44"/>
    <w:rsid w:val="008D5253"/>
    <w:rsid w:val="008D577C"/>
    <w:rsid w:val="00922B9F"/>
    <w:rsid w:val="00965736"/>
    <w:rsid w:val="00973119"/>
    <w:rsid w:val="00984D1D"/>
    <w:rsid w:val="009A0E43"/>
    <w:rsid w:val="009A3BE5"/>
    <w:rsid w:val="009D2AE1"/>
    <w:rsid w:val="00A20921"/>
    <w:rsid w:val="00A440B4"/>
    <w:rsid w:val="00A51316"/>
    <w:rsid w:val="00A5368E"/>
    <w:rsid w:val="00A76518"/>
    <w:rsid w:val="00AB39CF"/>
    <w:rsid w:val="00AE0B1F"/>
    <w:rsid w:val="00B25F42"/>
    <w:rsid w:val="00B502B2"/>
    <w:rsid w:val="00B550BB"/>
    <w:rsid w:val="00B710AB"/>
    <w:rsid w:val="00B753A9"/>
    <w:rsid w:val="00B9241E"/>
    <w:rsid w:val="00BB065F"/>
    <w:rsid w:val="00BD6E61"/>
    <w:rsid w:val="00BF6364"/>
    <w:rsid w:val="00C440D7"/>
    <w:rsid w:val="00C60A54"/>
    <w:rsid w:val="00C65C20"/>
    <w:rsid w:val="00C93F87"/>
    <w:rsid w:val="00C944D8"/>
    <w:rsid w:val="00CA54E7"/>
    <w:rsid w:val="00CA7B95"/>
    <w:rsid w:val="00CE4C49"/>
    <w:rsid w:val="00CF0DDA"/>
    <w:rsid w:val="00CF2532"/>
    <w:rsid w:val="00D10F5B"/>
    <w:rsid w:val="00D20379"/>
    <w:rsid w:val="00D222F9"/>
    <w:rsid w:val="00D45C6A"/>
    <w:rsid w:val="00D73D0E"/>
    <w:rsid w:val="00D93103"/>
    <w:rsid w:val="00D95460"/>
    <w:rsid w:val="00DB3FE0"/>
    <w:rsid w:val="00DC2820"/>
    <w:rsid w:val="00DE3350"/>
    <w:rsid w:val="00DE44E5"/>
    <w:rsid w:val="00E26550"/>
    <w:rsid w:val="00EA5511"/>
    <w:rsid w:val="00EA7C52"/>
    <w:rsid w:val="00F07A89"/>
    <w:rsid w:val="00F34632"/>
    <w:rsid w:val="00F653F0"/>
    <w:rsid w:val="00FC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chartTrackingRefBased/>
  <w15:docId w15:val="{80EEECEE-893A-4395-8905-F3CFCDE2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Arial"/>
      <w:sz w:val="22"/>
      <w:szCs w:val="22"/>
      <w:lang w:val="fr-FR" w:eastAsia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02B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sz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En-tte">
    <w:name w:val="header"/>
    <w:basedOn w:val="Normal"/>
    <w:pPr>
      <w:spacing w:after="0" w:line="240" w:lineRule="auto"/>
    </w:pPr>
  </w:style>
  <w:style w:type="paragraph" w:styleId="Pieddepage">
    <w:name w:val="footer"/>
    <w:basedOn w:val="Normal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91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91361"/>
    <w:rPr>
      <w:rFonts w:ascii="Segoe UI" w:eastAsia="Calibri" w:hAnsi="Segoe UI" w:cs="Segoe UI"/>
      <w:sz w:val="18"/>
      <w:szCs w:val="18"/>
      <w:lang w:val="fr-FR" w:eastAsia="ar-SA"/>
    </w:rPr>
  </w:style>
  <w:style w:type="character" w:styleId="Accentuation">
    <w:name w:val="Emphasis"/>
    <w:uiPriority w:val="20"/>
    <w:qFormat/>
    <w:rsid w:val="00524679"/>
    <w:rPr>
      <w:i/>
      <w:iCs/>
    </w:rPr>
  </w:style>
  <w:style w:type="character" w:customStyle="1" w:styleId="Titre2Car">
    <w:name w:val="Titre 2 Car"/>
    <w:link w:val="Titre2"/>
    <w:uiPriority w:val="9"/>
    <w:semiHidden/>
    <w:rsid w:val="00B502B2"/>
    <w:rPr>
      <w:rFonts w:ascii="Calibri Light" w:eastAsia="Times New Roman" w:hAnsi="Calibri Light" w:cs="Times New Roman"/>
      <w:b/>
      <w:bCs/>
      <w:i/>
      <w:iCs/>
      <w:sz w:val="28"/>
      <w:szCs w:val="28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3710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9115CDA-14C0-4861-A920-A138FF719830}"/>
</file>

<file path=customXml/itemProps2.xml><?xml version="1.0" encoding="utf-8"?>
<ds:datastoreItem xmlns:ds="http://schemas.openxmlformats.org/officeDocument/2006/customXml" ds:itemID="{CCC88246-EA13-4DF3-8EB8-B1EC60ADD30C}"/>
</file>

<file path=customXml/itemProps3.xml><?xml version="1.0" encoding="utf-8"?>
<ds:datastoreItem xmlns:ds="http://schemas.openxmlformats.org/officeDocument/2006/customXml" ds:itemID="{2E984E2E-BD31-4BCA-A6C2-36B408C414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YOYA</dc:creator>
  <cp:keywords/>
  <cp:lastModifiedBy>Mission Tunisie</cp:lastModifiedBy>
  <cp:revision>2</cp:revision>
  <cp:lastPrinted>2020-01-13T10:55:00Z</cp:lastPrinted>
  <dcterms:created xsi:type="dcterms:W3CDTF">2024-04-29T09:17:00Z</dcterms:created>
  <dcterms:modified xsi:type="dcterms:W3CDTF">2024-04-29T09:17:00Z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