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DB8" w:rsidRPr="001A41F1" w:rsidRDefault="00424DB8" w:rsidP="00424DB8">
      <w:pPr>
        <w:jc w:val="center"/>
        <w:rPr>
          <w:b/>
        </w:rPr>
      </w:pPr>
      <w:bookmarkStart w:id="0" w:name="_GoBack"/>
      <w:bookmarkEnd w:id="0"/>
      <w:r w:rsidRPr="001A41F1">
        <w:rPr>
          <w:b/>
        </w:rPr>
        <w:t>Statement by the Permanent Mission of Trinidad and Tobago</w:t>
      </w:r>
    </w:p>
    <w:p w:rsidR="00424DB8" w:rsidRPr="001A41F1" w:rsidRDefault="00424DB8" w:rsidP="00424DB8">
      <w:pPr>
        <w:jc w:val="center"/>
        <w:rPr>
          <w:b/>
        </w:rPr>
      </w:pPr>
      <w:r w:rsidRPr="001A41F1">
        <w:rPr>
          <w:b/>
        </w:rPr>
        <w:t>to be delivered at the</w:t>
      </w:r>
    </w:p>
    <w:p w:rsidR="00424DB8" w:rsidRPr="001A41F1" w:rsidRDefault="00424DB8" w:rsidP="00424DB8">
      <w:pPr>
        <w:jc w:val="center"/>
        <w:rPr>
          <w:b/>
        </w:rPr>
      </w:pPr>
      <w:r w:rsidRPr="001A41F1">
        <w:rPr>
          <w:b/>
        </w:rPr>
        <w:t>Fourth Cycle Universal Periodic Review of Chile</w:t>
      </w:r>
    </w:p>
    <w:p w:rsidR="00424DB8" w:rsidRPr="001A41F1" w:rsidRDefault="00424DB8" w:rsidP="00424DB8">
      <w:pPr>
        <w:jc w:val="center"/>
        <w:rPr>
          <w:b/>
        </w:rPr>
      </w:pPr>
      <w:r w:rsidRPr="001A41F1">
        <w:rPr>
          <w:b/>
        </w:rPr>
        <w:t xml:space="preserve"> </w:t>
      </w:r>
    </w:p>
    <w:p w:rsidR="00424DB8" w:rsidRPr="001A41F1" w:rsidRDefault="00424DB8" w:rsidP="00424DB8">
      <w:pPr>
        <w:jc w:val="center"/>
        <w:rPr>
          <w:b/>
        </w:rPr>
      </w:pPr>
      <w:r w:rsidRPr="001A41F1">
        <w:rPr>
          <w:b/>
        </w:rPr>
        <w:t>46</w:t>
      </w:r>
      <w:r w:rsidRPr="001A41F1">
        <w:rPr>
          <w:b/>
          <w:vertAlign w:val="superscript"/>
        </w:rPr>
        <w:t>th</w:t>
      </w:r>
      <w:r w:rsidRPr="001A41F1">
        <w:rPr>
          <w:b/>
        </w:rPr>
        <w:t xml:space="preserve"> Session of the Universal Periodic Review (UPR) Working Group,</w:t>
      </w:r>
    </w:p>
    <w:p w:rsidR="00424DB8" w:rsidRPr="001A41F1" w:rsidRDefault="00424DB8" w:rsidP="00424DB8">
      <w:pPr>
        <w:jc w:val="center"/>
        <w:rPr>
          <w:b/>
        </w:rPr>
      </w:pPr>
      <w:r w:rsidRPr="001A41F1">
        <w:rPr>
          <w:b/>
        </w:rPr>
        <w:t>Tuesday 30 April 2024</w:t>
      </w:r>
    </w:p>
    <w:p w:rsidR="00424DB8" w:rsidRPr="001A41F1" w:rsidRDefault="00424DB8" w:rsidP="00424DB8">
      <w:pPr>
        <w:jc w:val="both"/>
        <w:rPr>
          <w:b/>
          <w:i/>
        </w:rPr>
      </w:pPr>
    </w:p>
    <w:p w:rsidR="00424DB8" w:rsidRPr="001A41F1" w:rsidRDefault="00424DB8" w:rsidP="00424DB8">
      <w:pPr>
        <w:jc w:val="both"/>
        <w:rPr>
          <w:b/>
          <w:i/>
        </w:rPr>
      </w:pPr>
    </w:p>
    <w:p w:rsidR="00424DB8" w:rsidRPr="001A41F1" w:rsidRDefault="00424DB8" w:rsidP="00424DB8">
      <w:pPr>
        <w:jc w:val="both"/>
        <w:rPr>
          <w:b/>
          <w:i/>
        </w:rPr>
      </w:pPr>
      <w:r w:rsidRPr="001A41F1">
        <w:rPr>
          <w:b/>
          <w:i/>
        </w:rPr>
        <w:t xml:space="preserve">Time allotted: </w:t>
      </w:r>
      <w:r w:rsidRPr="001A41F1">
        <w:rPr>
          <w:b/>
          <w:i/>
          <w:u w:val="single"/>
        </w:rPr>
        <w:t>1 minute</w:t>
      </w:r>
    </w:p>
    <w:p w:rsidR="00424DB8" w:rsidRPr="001A41F1" w:rsidRDefault="00424DB8" w:rsidP="00424DB8">
      <w:pPr>
        <w:jc w:val="both"/>
      </w:pPr>
    </w:p>
    <w:p w:rsidR="00424DB8" w:rsidRPr="001A41F1" w:rsidRDefault="00424DB8" w:rsidP="00424DB8"/>
    <w:p w:rsidR="00424DB8" w:rsidRPr="00424DB8" w:rsidRDefault="00424DB8" w:rsidP="00424DB8">
      <w:r w:rsidRPr="00424DB8">
        <w:t>Thank you, Mr. President.</w:t>
      </w:r>
    </w:p>
    <w:p w:rsidR="00424DB8" w:rsidRPr="00424DB8" w:rsidRDefault="00424DB8" w:rsidP="00424DB8"/>
    <w:p w:rsidR="00424DB8" w:rsidRPr="00424DB8" w:rsidRDefault="00424DB8" w:rsidP="00424DB8">
      <w:pPr>
        <w:spacing w:line="312" w:lineRule="auto"/>
        <w:jc w:val="both"/>
      </w:pPr>
      <w:r w:rsidRPr="00424DB8">
        <w:t xml:space="preserve">Trinidad and Tobago thanks the Government of Chile for its comprehensive report and robust engagement in this </w:t>
      </w:r>
      <w:r>
        <w:t xml:space="preserve">fourth cycle </w:t>
      </w:r>
      <w:r w:rsidRPr="00424DB8">
        <w:t xml:space="preserve">UPR process. </w:t>
      </w:r>
    </w:p>
    <w:p w:rsidR="00424DB8" w:rsidRPr="00424DB8" w:rsidRDefault="00424DB8" w:rsidP="00424DB8">
      <w:pPr>
        <w:spacing w:line="312" w:lineRule="auto"/>
        <w:jc w:val="both"/>
      </w:pPr>
    </w:p>
    <w:p w:rsidR="00424DB8" w:rsidRPr="00424DB8" w:rsidRDefault="00111816" w:rsidP="00424DB8">
      <w:pPr>
        <w:spacing w:line="312" w:lineRule="auto"/>
        <w:jc w:val="both"/>
      </w:pPr>
      <w:r>
        <w:t>W</w:t>
      </w:r>
      <w:r w:rsidR="00424DB8" w:rsidRPr="00424DB8">
        <w:t>e</w:t>
      </w:r>
      <w:r>
        <w:t xml:space="preserve"> </w:t>
      </w:r>
      <w:r w:rsidR="00424DB8" w:rsidRPr="00424DB8">
        <w:t>take note of the progress made since its last review</w:t>
      </w:r>
      <w:r w:rsidR="00E860E6">
        <w:t>, including on recommendations advanced by Trinidad and Tobago. We highlight, in this regard,</w:t>
      </w:r>
      <w:r w:rsidR="00424DB8" w:rsidRPr="00424DB8">
        <w:t xml:space="preserve"> the </w:t>
      </w:r>
      <w:r w:rsidR="00E860E6" w:rsidRPr="00E860E6">
        <w:t>2022 “Chile Supports” plan</w:t>
      </w:r>
      <w:r w:rsidR="00E860E6">
        <w:t xml:space="preserve"> aimed at poverty reduction; the </w:t>
      </w:r>
      <w:r w:rsidR="00E860E6" w:rsidRPr="00E860E6">
        <w:t>National Plan for the Strengthening of Rural Education</w:t>
      </w:r>
      <w:r w:rsidR="00E860E6">
        <w:t xml:space="preserve">; and the adoption of a number of instruments aimed at combatting violence against women such as </w:t>
      </w:r>
      <w:r w:rsidR="00E860E6" w:rsidRPr="00E860E6">
        <w:t>the National Action Plan to Combat Violence against Women and Gender-based Violence 2021–2030</w:t>
      </w:r>
      <w:r w:rsidR="00424DB8" w:rsidRPr="00424DB8">
        <w:t>.</w:t>
      </w:r>
    </w:p>
    <w:p w:rsidR="00424DB8" w:rsidRPr="00424DB8" w:rsidRDefault="00424DB8" w:rsidP="00424DB8">
      <w:pPr>
        <w:spacing w:line="312" w:lineRule="auto"/>
        <w:jc w:val="both"/>
      </w:pPr>
    </w:p>
    <w:p w:rsidR="00424DB8" w:rsidRPr="00424DB8" w:rsidRDefault="00111816" w:rsidP="00424DB8">
      <w:pPr>
        <w:spacing w:line="312" w:lineRule="auto"/>
        <w:jc w:val="both"/>
      </w:pPr>
      <w:r>
        <w:t>Recognising Chile’s continued commitment to the promotion and protection of human rights, and</w:t>
      </w:r>
      <w:r w:rsidR="00E860E6">
        <w:t xml:space="preserve"> </w:t>
      </w:r>
      <w:r>
        <w:t>i</w:t>
      </w:r>
      <w:r w:rsidR="00424DB8" w:rsidRPr="00424DB8">
        <w:t>n a spirit of constructive engagement, Trinidad and Tobago recommends that Chi</w:t>
      </w:r>
      <w:r w:rsidR="00E860E6">
        <w:t>le</w:t>
      </w:r>
      <w:r w:rsidR="00424DB8" w:rsidRPr="00424DB8">
        <w:t>:</w:t>
      </w:r>
    </w:p>
    <w:p w:rsidR="00424DB8" w:rsidRPr="00424DB8" w:rsidRDefault="00424DB8" w:rsidP="00424DB8">
      <w:pPr>
        <w:spacing w:line="312" w:lineRule="auto"/>
        <w:jc w:val="both"/>
      </w:pPr>
    </w:p>
    <w:p w:rsidR="00424DB8" w:rsidRPr="00424DB8" w:rsidRDefault="00424DB8" w:rsidP="00424DB8">
      <w:pPr>
        <w:pStyle w:val="ListParagraph"/>
        <w:numPr>
          <w:ilvl w:val="0"/>
          <w:numId w:val="1"/>
        </w:numPr>
        <w:spacing w:line="312" w:lineRule="auto"/>
        <w:jc w:val="both"/>
      </w:pPr>
      <w:r w:rsidRPr="00424DB8">
        <w:t xml:space="preserve">Continues its efforts to address </w:t>
      </w:r>
      <w:r w:rsidR="001A41F1">
        <w:t>forms of discrimination faced by Indigenous peoples, migrants and women of African descent.</w:t>
      </w:r>
    </w:p>
    <w:p w:rsidR="00424DB8" w:rsidRPr="00424DB8" w:rsidRDefault="00424DB8" w:rsidP="00424DB8">
      <w:pPr>
        <w:pStyle w:val="ListParagraph"/>
        <w:spacing w:line="312" w:lineRule="auto"/>
        <w:jc w:val="both"/>
      </w:pPr>
    </w:p>
    <w:p w:rsidR="00424DB8" w:rsidRPr="00424DB8" w:rsidRDefault="00424DB8" w:rsidP="00424DB8">
      <w:pPr>
        <w:spacing w:line="312" w:lineRule="auto"/>
        <w:jc w:val="both"/>
      </w:pPr>
      <w:r w:rsidRPr="00424DB8">
        <w:t xml:space="preserve">We wish the Delegation of Chile a productive review. </w:t>
      </w:r>
    </w:p>
    <w:p w:rsidR="00424DB8" w:rsidRPr="00424DB8" w:rsidRDefault="00424DB8" w:rsidP="00424DB8">
      <w:pPr>
        <w:spacing w:line="312" w:lineRule="auto"/>
        <w:jc w:val="both"/>
      </w:pPr>
    </w:p>
    <w:p w:rsidR="00424DB8" w:rsidRPr="00424DB8" w:rsidRDefault="00424DB8" w:rsidP="00424DB8">
      <w:pPr>
        <w:spacing w:line="312" w:lineRule="auto"/>
        <w:jc w:val="both"/>
      </w:pPr>
      <w:r w:rsidRPr="00424DB8">
        <w:t>Thank you.</w:t>
      </w:r>
    </w:p>
    <w:p w:rsidR="00424DB8" w:rsidRPr="00424DB8" w:rsidRDefault="00424DB8" w:rsidP="00424DB8"/>
    <w:p w:rsidR="00FE7E74" w:rsidRPr="00424DB8" w:rsidRDefault="00FE7E74"/>
    <w:sectPr w:rsidR="00FE7E74" w:rsidRPr="00424DB8" w:rsidSect="00424DB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D3E3D"/>
    <w:multiLevelType w:val="hybridMultilevel"/>
    <w:tmpl w:val="E3E68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B8"/>
    <w:rsid w:val="00111816"/>
    <w:rsid w:val="001A41F1"/>
    <w:rsid w:val="003762BA"/>
    <w:rsid w:val="00424DB8"/>
    <w:rsid w:val="00AA1ABD"/>
    <w:rsid w:val="00C60DEA"/>
    <w:rsid w:val="00D95B34"/>
    <w:rsid w:val="00E860E6"/>
    <w:rsid w:val="00FE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09D18-D1D3-45B0-AA80-E8E4A5C4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3782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6D11B21-D15F-4B98-BA6A-8347DF4E03F2}"/>
</file>

<file path=customXml/itemProps2.xml><?xml version="1.0" encoding="utf-8"?>
<ds:datastoreItem xmlns:ds="http://schemas.openxmlformats.org/officeDocument/2006/customXml" ds:itemID="{AB25D05C-6FF8-4AD3-9824-A4638A5A6C05}"/>
</file>

<file path=customXml/itemProps3.xml><?xml version="1.0" encoding="utf-8"?>
<ds:datastoreItem xmlns:ds="http://schemas.openxmlformats.org/officeDocument/2006/customXml" ds:itemID="{E81BDCF9-816F-4F85-972D-97363D2158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Nickesha Smith</dc:creator>
  <cp:keywords/>
  <dc:description/>
  <cp:lastModifiedBy>Allison St. Brice</cp:lastModifiedBy>
  <cp:revision>2</cp:revision>
  <dcterms:created xsi:type="dcterms:W3CDTF">2024-04-29T14:42:00Z</dcterms:created>
  <dcterms:modified xsi:type="dcterms:W3CDTF">2024-04-29T14:42:00Z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</Properties>
</file>