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DA" w:rsidRPr="006D2548" w:rsidRDefault="00B03CDA" w:rsidP="00B62AF1">
      <w:pPr>
        <w:autoSpaceDE w:val="0"/>
        <w:autoSpaceDN w:val="0"/>
        <w:adjustRightInd w:val="0"/>
        <w:spacing w:after="0" w:line="240" w:lineRule="auto"/>
        <w:jc w:val="both"/>
        <w:rPr>
          <w:rFonts w:ascii="Arial" w:hAnsi="Arial" w:cs="Arial"/>
          <w:sz w:val="24"/>
          <w:szCs w:val="24"/>
          <w:lang w:val="es-ES"/>
        </w:rPr>
      </w:pPr>
    </w:p>
    <w:tbl>
      <w:tblPr>
        <w:tblStyle w:val="Tablaconcuadrcula"/>
        <w:tblpPr w:leftFromText="141" w:rightFromText="141" w:vertAnchor="text" w:horzAnchor="margin" w:tblpY="69"/>
        <w:tblW w:w="0" w:type="auto"/>
        <w:tblLook w:val="04A0" w:firstRow="1" w:lastRow="0" w:firstColumn="1" w:lastColumn="0" w:noHBand="0" w:noVBand="1"/>
      </w:tblPr>
      <w:tblGrid>
        <w:gridCol w:w="8494"/>
      </w:tblGrid>
      <w:tr w:rsidR="00B62AF1" w:rsidRPr="006D2548" w:rsidTr="00B62AF1">
        <w:tc>
          <w:tcPr>
            <w:tcW w:w="8494" w:type="dxa"/>
          </w:tcPr>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INTERVENCIÓN DE ESPAÑA</w:t>
            </w:r>
          </w:p>
          <w:p w:rsidR="00B62AF1" w:rsidRPr="006D2548" w:rsidRDefault="00B62AF1" w:rsidP="00B62AF1">
            <w:pPr>
              <w:spacing w:line="360" w:lineRule="auto"/>
              <w:jc w:val="center"/>
              <w:rPr>
                <w:rFonts w:ascii="Arial" w:hAnsi="Arial" w:cs="Arial"/>
                <w:b/>
                <w:sz w:val="24"/>
                <w:szCs w:val="24"/>
              </w:rPr>
            </w:pPr>
            <w:r w:rsidRPr="006D2548">
              <w:rPr>
                <w:rFonts w:ascii="Arial" w:hAnsi="Arial" w:cs="Arial"/>
                <w:b/>
                <w:sz w:val="24"/>
                <w:szCs w:val="24"/>
              </w:rPr>
              <w:t>4</w:t>
            </w:r>
            <w:r w:rsidR="004C15EC">
              <w:rPr>
                <w:rFonts w:ascii="Arial" w:hAnsi="Arial" w:cs="Arial"/>
                <w:b/>
                <w:sz w:val="24"/>
                <w:szCs w:val="24"/>
              </w:rPr>
              <w:t>6</w:t>
            </w:r>
            <w:r w:rsidRPr="006D2548">
              <w:rPr>
                <w:rFonts w:ascii="Arial" w:hAnsi="Arial" w:cs="Arial"/>
                <w:b/>
                <w:sz w:val="24"/>
                <w:szCs w:val="24"/>
              </w:rPr>
              <w:t xml:space="preserve">ª SESIÓN EXAMEN PERIÓDICO UNIVERSAL, </w:t>
            </w:r>
            <w:r w:rsidR="00821A89">
              <w:rPr>
                <w:rFonts w:ascii="Arial" w:hAnsi="Arial" w:cs="Arial"/>
                <w:b/>
                <w:sz w:val="24"/>
                <w:szCs w:val="24"/>
              </w:rPr>
              <w:t>30</w:t>
            </w:r>
            <w:r w:rsidRPr="006D2548">
              <w:rPr>
                <w:rFonts w:ascii="Arial" w:hAnsi="Arial" w:cs="Arial"/>
                <w:b/>
                <w:sz w:val="24"/>
                <w:szCs w:val="24"/>
              </w:rPr>
              <w:t xml:space="preserve"> </w:t>
            </w:r>
            <w:r w:rsidR="004C15EC">
              <w:rPr>
                <w:rFonts w:ascii="Arial" w:hAnsi="Arial" w:cs="Arial"/>
                <w:b/>
                <w:sz w:val="24"/>
                <w:szCs w:val="24"/>
              </w:rPr>
              <w:t>ABRIL</w:t>
            </w:r>
            <w:r w:rsidRPr="006D2548">
              <w:rPr>
                <w:rFonts w:ascii="Arial" w:hAnsi="Arial" w:cs="Arial"/>
                <w:b/>
                <w:sz w:val="24"/>
                <w:szCs w:val="24"/>
              </w:rPr>
              <w:t xml:space="preserve"> 2024</w:t>
            </w:r>
          </w:p>
          <w:p w:rsidR="00B62AF1" w:rsidRPr="006D2548" w:rsidRDefault="00821A89" w:rsidP="00B62AF1">
            <w:pPr>
              <w:spacing w:line="360" w:lineRule="auto"/>
              <w:jc w:val="center"/>
              <w:rPr>
                <w:rFonts w:ascii="Arial" w:hAnsi="Arial" w:cs="Arial"/>
                <w:b/>
                <w:sz w:val="24"/>
                <w:szCs w:val="24"/>
              </w:rPr>
            </w:pPr>
            <w:r>
              <w:rPr>
                <w:rFonts w:ascii="Arial" w:hAnsi="Arial" w:cs="Arial"/>
                <w:b/>
                <w:sz w:val="24"/>
                <w:szCs w:val="24"/>
              </w:rPr>
              <w:t>CHILE</w:t>
            </w:r>
          </w:p>
        </w:tc>
      </w:tr>
    </w:tbl>
    <w:p w:rsidR="00821A89" w:rsidRPr="00821A89" w:rsidRDefault="00821A89" w:rsidP="00821A89">
      <w:pPr>
        <w:jc w:val="both"/>
        <w:rPr>
          <w:sz w:val="32"/>
          <w:szCs w:val="32"/>
        </w:rPr>
      </w:pPr>
      <w:r w:rsidRPr="00821A89">
        <w:rPr>
          <w:sz w:val="32"/>
          <w:szCs w:val="32"/>
        </w:rPr>
        <w:t>Muchas gracias Sr. Presidente.</w:t>
      </w:r>
    </w:p>
    <w:p w:rsidR="00821A89" w:rsidRPr="00821A89" w:rsidRDefault="00821A89" w:rsidP="00821A89">
      <w:pPr>
        <w:jc w:val="both"/>
        <w:rPr>
          <w:sz w:val="32"/>
          <w:szCs w:val="32"/>
        </w:rPr>
      </w:pPr>
      <w:r w:rsidRPr="00821A89">
        <w:rPr>
          <w:sz w:val="32"/>
          <w:szCs w:val="32"/>
        </w:rPr>
        <w:t>España da una cordial bienvenida a la delegación de Chile y agradece su participación en este ejercicio.</w:t>
      </w:r>
    </w:p>
    <w:p w:rsidR="00821A89" w:rsidRPr="00821A89" w:rsidRDefault="00821A89" w:rsidP="00821A89">
      <w:pPr>
        <w:jc w:val="both"/>
        <w:rPr>
          <w:sz w:val="32"/>
          <w:szCs w:val="32"/>
        </w:rPr>
      </w:pPr>
      <w:r w:rsidRPr="00821A89">
        <w:rPr>
          <w:sz w:val="32"/>
          <w:szCs w:val="32"/>
        </w:rPr>
        <w:t xml:space="preserve">Felicitamos al Gobierno de Chile por los avances logrados en igualdad de género como la ratificación del Protocolo Facultativo de la Convención sobre la eliminación de todas las formas de discriminación contra la mujer y la implementación de una Política Exterior Feminista. En este contexto, </w:t>
      </w:r>
      <w:r w:rsidRPr="00821A89">
        <w:rPr>
          <w:b/>
          <w:sz w:val="32"/>
          <w:szCs w:val="32"/>
        </w:rPr>
        <w:t>recomendamos</w:t>
      </w:r>
      <w:r w:rsidRPr="00821A89">
        <w:rPr>
          <w:sz w:val="32"/>
          <w:szCs w:val="32"/>
        </w:rPr>
        <w:t xml:space="preserve"> </w:t>
      </w:r>
      <w:r w:rsidRPr="00821A89">
        <w:rPr>
          <w:b/>
          <w:sz w:val="32"/>
          <w:szCs w:val="32"/>
        </w:rPr>
        <w:t xml:space="preserve">(1) </w:t>
      </w:r>
      <w:r w:rsidRPr="00821A89">
        <w:rPr>
          <w:sz w:val="32"/>
          <w:szCs w:val="32"/>
        </w:rPr>
        <w:t xml:space="preserve">tomar medidas para que la Ley Nº 21.030, que regula la despenalización de la interrupción voluntaria del embarazo sea aplicada en todo el territorio nacional y se eviten situaciones en las que mujeres y niñas no puedan acceder a los servicios médicos. </w:t>
      </w:r>
    </w:p>
    <w:p w:rsidR="00821A89" w:rsidRPr="00821A89" w:rsidRDefault="00821A89" w:rsidP="00821A89">
      <w:pPr>
        <w:jc w:val="both"/>
        <w:rPr>
          <w:sz w:val="32"/>
          <w:szCs w:val="32"/>
        </w:rPr>
      </w:pPr>
      <w:r w:rsidRPr="00821A89">
        <w:rPr>
          <w:sz w:val="32"/>
          <w:szCs w:val="32"/>
        </w:rPr>
        <w:t xml:space="preserve">Respecto a los derechos de las personas LGTBI, </w:t>
      </w:r>
      <w:r w:rsidRPr="00821A89">
        <w:rPr>
          <w:b/>
          <w:sz w:val="32"/>
          <w:szCs w:val="32"/>
        </w:rPr>
        <w:t>recomendamos</w:t>
      </w:r>
      <w:r w:rsidRPr="00821A89">
        <w:rPr>
          <w:sz w:val="32"/>
          <w:szCs w:val="32"/>
        </w:rPr>
        <w:t xml:space="preserve"> </w:t>
      </w:r>
      <w:r w:rsidRPr="00821A89">
        <w:rPr>
          <w:b/>
          <w:sz w:val="32"/>
          <w:szCs w:val="32"/>
        </w:rPr>
        <w:t>(2)</w:t>
      </w:r>
      <w:r w:rsidRPr="00821A89">
        <w:rPr>
          <w:sz w:val="32"/>
          <w:szCs w:val="32"/>
        </w:rPr>
        <w:t xml:space="preserve"> reforzar la legislación existente para mejorar el marco de protección a las personas LGTBI, impulsando mecanismos que prevengan y sancionen las agresiones y la discriminación que pudieran sufrir en el país.</w:t>
      </w:r>
    </w:p>
    <w:p w:rsidR="00821A89" w:rsidRPr="00821A89" w:rsidRDefault="00821A89" w:rsidP="00821A89">
      <w:pPr>
        <w:jc w:val="both"/>
        <w:rPr>
          <w:sz w:val="32"/>
          <w:szCs w:val="32"/>
        </w:rPr>
      </w:pPr>
      <w:r w:rsidRPr="00821A89">
        <w:rPr>
          <w:sz w:val="32"/>
          <w:szCs w:val="32"/>
        </w:rPr>
        <w:t xml:space="preserve">Felicitamos a Chile por la ratificación del Acuerdo de Escazú, España </w:t>
      </w:r>
      <w:r w:rsidRPr="00821A89">
        <w:rPr>
          <w:b/>
          <w:sz w:val="32"/>
          <w:szCs w:val="32"/>
        </w:rPr>
        <w:t>recomienda</w:t>
      </w:r>
      <w:r w:rsidRPr="00821A89">
        <w:rPr>
          <w:sz w:val="32"/>
          <w:szCs w:val="32"/>
        </w:rPr>
        <w:t xml:space="preserve"> </w:t>
      </w:r>
      <w:r w:rsidRPr="00821A89">
        <w:rPr>
          <w:b/>
          <w:sz w:val="32"/>
          <w:szCs w:val="32"/>
        </w:rPr>
        <w:t>(3)</w:t>
      </w:r>
      <w:r w:rsidRPr="00821A89">
        <w:rPr>
          <w:sz w:val="32"/>
          <w:szCs w:val="32"/>
        </w:rPr>
        <w:t xml:space="preserve"> aprobar el Pro</w:t>
      </w:r>
      <w:bookmarkStart w:id="0" w:name="_GoBack"/>
      <w:bookmarkEnd w:id="0"/>
      <w:r w:rsidRPr="00821A89">
        <w:rPr>
          <w:sz w:val="32"/>
          <w:szCs w:val="32"/>
        </w:rPr>
        <w:t xml:space="preserve">tocolo de Protección y agilizar los mecanismos para asegurar que las personas defensoras de derechos humanos estén adecuadamente protegidas. </w:t>
      </w:r>
    </w:p>
    <w:p w:rsidR="00821A89" w:rsidRPr="00821A89" w:rsidRDefault="00821A89" w:rsidP="00821A89">
      <w:pPr>
        <w:jc w:val="both"/>
        <w:rPr>
          <w:sz w:val="32"/>
          <w:szCs w:val="32"/>
        </w:rPr>
      </w:pPr>
      <w:r w:rsidRPr="00821A89">
        <w:rPr>
          <w:sz w:val="32"/>
          <w:szCs w:val="32"/>
        </w:rPr>
        <w:t xml:space="preserve">Por último, España </w:t>
      </w:r>
      <w:r w:rsidRPr="00821A89">
        <w:rPr>
          <w:b/>
          <w:sz w:val="32"/>
          <w:szCs w:val="32"/>
        </w:rPr>
        <w:t>recomienda (4)</w:t>
      </w:r>
      <w:r w:rsidRPr="00821A89">
        <w:rPr>
          <w:sz w:val="32"/>
          <w:szCs w:val="32"/>
        </w:rPr>
        <w:t xml:space="preserve"> al gobierno de Chile que ratifique el Protocolo Facultativo del Pacto Internacional de Derechos Económicos, Sociales y Culturales.</w:t>
      </w:r>
    </w:p>
    <w:p w:rsidR="001D1300" w:rsidRPr="00821A89" w:rsidRDefault="00821A89" w:rsidP="00821A89">
      <w:pPr>
        <w:jc w:val="both"/>
        <w:rPr>
          <w:rFonts w:cstheme="minorHAnsi"/>
          <w:color w:val="0D0D0D" w:themeColor="text1" w:themeTint="F2"/>
          <w:sz w:val="32"/>
          <w:szCs w:val="32"/>
          <w:lang w:val="fr-FR"/>
        </w:rPr>
      </w:pPr>
      <w:r w:rsidRPr="00821A89">
        <w:rPr>
          <w:sz w:val="32"/>
          <w:szCs w:val="32"/>
        </w:rPr>
        <w:t>Muchas gracias</w:t>
      </w:r>
    </w:p>
    <w:sectPr w:rsidR="001D1300" w:rsidRPr="00821A8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0F" w:rsidRDefault="0017250F" w:rsidP="0017250F">
      <w:pPr>
        <w:spacing w:after="0" w:line="240" w:lineRule="auto"/>
      </w:pPr>
      <w:r>
        <w:separator/>
      </w:r>
    </w:p>
  </w:endnote>
  <w:endnote w:type="continuationSeparator" w:id="0">
    <w:p w:rsidR="0017250F" w:rsidRDefault="0017250F" w:rsidP="0017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88272"/>
      <w:docPartObj>
        <w:docPartGallery w:val="Page Numbers (Bottom of Page)"/>
        <w:docPartUnique/>
      </w:docPartObj>
    </w:sdtPr>
    <w:sdtEndPr/>
    <w:sdtContent>
      <w:p w:rsidR="004C15EC" w:rsidRDefault="004C15EC">
        <w:pPr>
          <w:pStyle w:val="Piedepgina"/>
          <w:jc w:val="right"/>
        </w:pPr>
        <w:r>
          <w:fldChar w:fldCharType="begin"/>
        </w:r>
        <w:r>
          <w:instrText>PAGE   \* MERGEFORMAT</w:instrText>
        </w:r>
        <w:r>
          <w:fldChar w:fldCharType="separate"/>
        </w:r>
        <w:r w:rsidR="00670FEF" w:rsidRPr="00670FEF">
          <w:rPr>
            <w:noProof/>
            <w:lang w:val="es-ES"/>
          </w:rPr>
          <w:t>1</w:t>
        </w:r>
        <w:r>
          <w:fldChar w:fldCharType="end"/>
        </w:r>
      </w:p>
    </w:sdtContent>
  </w:sdt>
  <w:p w:rsidR="004C15EC" w:rsidRDefault="004C1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0F" w:rsidRDefault="0017250F" w:rsidP="0017250F">
      <w:pPr>
        <w:spacing w:after="0" w:line="240" w:lineRule="auto"/>
      </w:pPr>
      <w:r>
        <w:separator/>
      </w:r>
    </w:p>
  </w:footnote>
  <w:footnote w:type="continuationSeparator" w:id="0">
    <w:p w:rsidR="0017250F" w:rsidRDefault="0017250F" w:rsidP="0017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0F" w:rsidRDefault="0017250F" w:rsidP="0017250F">
    <w:pPr>
      <w:tabs>
        <w:tab w:val="left" w:pos="570"/>
        <w:tab w:val="right" w:pos="8504"/>
      </w:tabs>
      <w:jc w:val="right"/>
      <w:rPr>
        <w:rFonts w:ascii="Arial" w:hAnsi="Arial" w:cs="Arial"/>
        <w:b/>
        <w:i/>
        <w:sz w:val="24"/>
        <w:szCs w:val="24"/>
        <w:lang w:val="en-GB"/>
      </w:rPr>
    </w:pPr>
    <w:r w:rsidRPr="00DE466B">
      <w:rPr>
        <w:noProof/>
        <w:lang w:val="es-ES" w:eastAsia="es-ES"/>
      </w:rPr>
      <mc:AlternateContent>
        <mc:Choice Requires="wps">
          <w:drawing>
            <wp:anchor distT="0" distB="0" distL="114300" distR="114300" simplePos="0" relativeHeight="251660288" behindDoc="0" locked="0" layoutInCell="1" allowOverlap="1" wp14:anchorId="4828DF0C" wp14:editId="6301B376">
              <wp:simplePos x="0" y="0"/>
              <wp:positionH relativeFrom="column">
                <wp:posOffset>796468</wp:posOffset>
              </wp:positionH>
              <wp:positionV relativeFrom="paragraph">
                <wp:posOffset>-8078</wp:posOffset>
              </wp:positionV>
              <wp:extent cx="24638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8DF0C" id="_x0000_t202" coordsize="21600,21600" o:spt="202" path="m,l,21600r21600,l21600,xe">
              <v:stroke joinstyle="miter"/>
              <v:path gradientshapeok="t" o:connecttype="rect"/>
            </v:shapetype>
            <v:shape id="Text Box 2" o:spid="_x0000_s1026" type="#_x0000_t202" style="position:absolute;left:0;text-align:left;margin-left:62.7pt;margin-top:-.65pt;width:19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6i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" stroked="f">
              <v:textbox>
                <w:txbxContent>
                  <w:p w:rsidR="0017250F" w:rsidRPr="00D16F4F" w:rsidRDefault="0017250F" w:rsidP="0017250F">
                    <w:pPr>
                      <w:spacing w:after="0" w:line="240" w:lineRule="auto"/>
                      <w:rPr>
                        <w:rFonts w:ascii="Arial" w:hAnsi="Arial"/>
                        <w:sz w:val="16"/>
                        <w:szCs w:val="16"/>
                      </w:rPr>
                    </w:pPr>
                    <w:r w:rsidRPr="00D16F4F">
                      <w:rPr>
                        <w:rFonts w:ascii="Arial" w:hAnsi="Arial"/>
                        <w:sz w:val="16"/>
                        <w:szCs w:val="16"/>
                      </w:rPr>
                      <w:t>MINISTERIO</w:t>
                    </w:r>
                  </w:p>
                  <w:p w:rsidR="0017250F" w:rsidRPr="00D16F4F" w:rsidRDefault="0017250F" w:rsidP="0017250F">
                    <w:pPr>
                      <w:spacing w:after="0" w:line="240" w:lineRule="auto"/>
                      <w:rPr>
                        <w:rFonts w:ascii="Arial" w:hAnsi="Arial"/>
                        <w:sz w:val="16"/>
                        <w:szCs w:val="16"/>
                      </w:rPr>
                    </w:pPr>
                    <w:r w:rsidRPr="00D16F4F">
                      <w:rPr>
                        <w:rFonts w:ascii="Arial" w:hAnsi="Arial"/>
                        <w:sz w:val="16"/>
                        <w:szCs w:val="16"/>
                      </w:rPr>
                      <w:t>DE ASUNTOS EXTERIORES, UNIÓN EUROPEA</w:t>
                    </w:r>
                  </w:p>
                  <w:p w:rsidR="0017250F" w:rsidRPr="00583425" w:rsidRDefault="0017250F" w:rsidP="0017250F">
                    <w:pPr>
                      <w:rPr>
                        <w:rFonts w:ascii="Arial" w:hAnsi="Arial"/>
                        <w:sz w:val="16"/>
                        <w:szCs w:val="16"/>
                      </w:rPr>
                    </w:pPr>
                    <w:r w:rsidRPr="00583425">
                      <w:rPr>
                        <w:rFonts w:ascii="Arial" w:hAnsi="Arial"/>
                        <w:sz w:val="16"/>
                        <w:szCs w:val="16"/>
                      </w:rPr>
                      <w:t>Y COOPERACIÓN</w:t>
                    </w:r>
                  </w:p>
                </w:txbxContent>
              </v:textbox>
            </v:shape>
          </w:pict>
        </mc:Fallback>
      </mc:AlternateContent>
    </w:r>
    <w:r w:rsidRPr="00DE466B">
      <w:rPr>
        <w:noProof/>
        <w:lang w:val="es-ES" w:eastAsia="es-ES"/>
      </w:rPr>
      <w:drawing>
        <wp:anchor distT="0" distB="0" distL="114300" distR="114300" simplePos="0" relativeHeight="251659264" behindDoc="0" locked="0" layoutInCell="1" allowOverlap="1" wp14:anchorId="534EA97B" wp14:editId="0BC8B7F1">
          <wp:simplePos x="0" y="0"/>
          <wp:positionH relativeFrom="column">
            <wp:posOffset>-212090</wp:posOffset>
          </wp:positionH>
          <wp:positionV relativeFrom="paragraph">
            <wp:posOffset>-395605</wp:posOffset>
          </wp:positionV>
          <wp:extent cx="1002665" cy="1105535"/>
          <wp:effectExtent l="0" t="0" r="698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17EDD">
      <w:rPr>
        <w:rFonts w:ascii="Arial" w:hAnsi="Arial" w:cs="Arial"/>
        <w:b/>
        <w:i/>
        <w:sz w:val="24"/>
        <w:szCs w:val="24"/>
        <w:lang w:val="en-GB"/>
      </w:rPr>
      <w:t>Check against delivery</w:t>
    </w:r>
  </w:p>
  <w:p w:rsidR="004C15EC" w:rsidRPr="004C15EC" w:rsidRDefault="004C15EC" w:rsidP="0017250F">
    <w:pPr>
      <w:tabs>
        <w:tab w:val="left" w:pos="570"/>
        <w:tab w:val="right" w:pos="8504"/>
      </w:tabs>
      <w:jc w:val="right"/>
      <w:rPr>
        <w:rFonts w:ascii="Arial" w:hAnsi="Arial" w:cs="Arial"/>
        <w:sz w:val="24"/>
        <w:szCs w:val="24"/>
        <w:lang w:val="en-GB"/>
      </w:rPr>
    </w:pPr>
    <w:r w:rsidRPr="004C15EC">
      <w:rPr>
        <w:rFonts w:ascii="Arial" w:hAnsi="Arial" w:cs="Arial"/>
        <w:sz w:val="24"/>
        <w:szCs w:val="24"/>
        <w:lang w:val="en-GB"/>
      </w:rPr>
      <w:t xml:space="preserve">ES </w:t>
    </w:r>
    <w:r w:rsidR="00670FEF">
      <w:rPr>
        <w:rFonts w:ascii="Arial" w:hAnsi="Arial" w:cs="Arial"/>
        <w:sz w:val="24"/>
        <w:szCs w:val="24"/>
        <w:lang w:val="en-GB"/>
      </w:rPr>
      <w:t>49</w:t>
    </w:r>
    <w:r>
      <w:rPr>
        <w:rFonts w:ascii="Arial" w:hAnsi="Arial" w:cs="Arial"/>
        <w:sz w:val="24"/>
        <w:szCs w:val="24"/>
        <w:lang w:val="en-GB"/>
      </w:rPr>
      <w:t xml:space="preserve"> – 1 min</w:t>
    </w:r>
  </w:p>
  <w:p w:rsidR="0017250F" w:rsidRPr="005141DC" w:rsidRDefault="0017250F">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53D"/>
    <w:multiLevelType w:val="hybridMultilevel"/>
    <w:tmpl w:val="33B03A68"/>
    <w:lvl w:ilvl="0" w:tplc="F4D417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D97F40"/>
    <w:multiLevelType w:val="hybridMultilevel"/>
    <w:tmpl w:val="D3EED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5C17E8"/>
    <w:multiLevelType w:val="hybridMultilevel"/>
    <w:tmpl w:val="6A8C09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171DD3"/>
    <w:multiLevelType w:val="hybridMultilevel"/>
    <w:tmpl w:val="B470C6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C11BD0"/>
    <w:multiLevelType w:val="hybridMultilevel"/>
    <w:tmpl w:val="05480D1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6E38A5"/>
    <w:multiLevelType w:val="hybridMultilevel"/>
    <w:tmpl w:val="25A69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E"/>
    <w:rsid w:val="00095AD3"/>
    <w:rsid w:val="000B7D31"/>
    <w:rsid w:val="0011522F"/>
    <w:rsid w:val="00116C5A"/>
    <w:rsid w:val="0017250F"/>
    <w:rsid w:val="001D1300"/>
    <w:rsid w:val="00207C83"/>
    <w:rsid w:val="0027167C"/>
    <w:rsid w:val="002B1B6A"/>
    <w:rsid w:val="002E4322"/>
    <w:rsid w:val="00315058"/>
    <w:rsid w:val="00361250"/>
    <w:rsid w:val="0040555F"/>
    <w:rsid w:val="00415CC1"/>
    <w:rsid w:val="004C15EC"/>
    <w:rsid w:val="005141DC"/>
    <w:rsid w:val="005C1A4E"/>
    <w:rsid w:val="00670E61"/>
    <w:rsid w:val="00670FEF"/>
    <w:rsid w:val="006A4D3F"/>
    <w:rsid w:val="006D2548"/>
    <w:rsid w:val="006D5DE8"/>
    <w:rsid w:val="00790E6F"/>
    <w:rsid w:val="007A1D43"/>
    <w:rsid w:val="00821A89"/>
    <w:rsid w:val="00833D50"/>
    <w:rsid w:val="0084609E"/>
    <w:rsid w:val="008864A8"/>
    <w:rsid w:val="00896692"/>
    <w:rsid w:val="00B03CDA"/>
    <w:rsid w:val="00B3372E"/>
    <w:rsid w:val="00B62079"/>
    <w:rsid w:val="00B62AF1"/>
    <w:rsid w:val="00CF451E"/>
    <w:rsid w:val="00D7009D"/>
    <w:rsid w:val="00D95373"/>
    <w:rsid w:val="00D97332"/>
    <w:rsid w:val="00DC2A77"/>
    <w:rsid w:val="00DC7BB5"/>
    <w:rsid w:val="00DD7009"/>
    <w:rsid w:val="00E01A31"/>
    <w:rsid w:val="00E33D6B"/>
    <w:rsid w:val="00F04DB6"/>
    <w:rsid w:val="00FC2234"/>
    <w:rsid w:val="00FC59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21C4"/>
  <w15:chartTrackingRefBased/>
  <w15:docId w15:val="{43DA8B8F-3D1A-4178-A188-855806B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9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CDA"/>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Prrafodelista">
    <w:name w:val="List Paragraph"/>
    <w:basedOn w:val="Normal"/>
    <w:uiPriority w:val="34"/>
    <w:qFormat/>
    <w:rsid w:val="000B7D31"/>
    <w:pPr>
      <w:ind w:left="720"/>
      <w:contextualSpacing/>
    </w:pPr>
  </w:style>
  <w:style w:type="paragraph" w:styleId="Encabezado">
    <w:name w:val="header"/>
    <w:basedOn w:val="Normal"/>
    <w:link w:val="EncabezadoCar"/>
    <w:uiPriority w:val="99"/>
    <w:unhideWhenUsed/>
    <w:rsid w:val="00172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50F"/>
    <w:rPr>
      <w:lang w:val="es-ES_tradnl"/>
    </w:rPr>
  </w:style>
  <w:style w:type="paragraph" w:styleId="Piedepgina">
    <w:name w:val="footer"/>
    <w:basedOn w:val="Normal"/>
    <w:link w:val="PiedepginaCar"/>
    <w:uiPriority w:val="99"/>
    <w:unhideWhenUsed/>
    <w:rsid w:val="00172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50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3781</DocId>
    <Category xmlns="328c4b46-73db-4dea-b856-05d9d8a86ba6" xsi:nil="true"/>
  </documentManagement>
</p:properties>
</file>

<file path=customXml/itemProps1.xml><?xml version="1.0" encoding="utf-8"?>
<ds:datastoreItem xmlns:ds="http://schemas.openxmlformats.org/officeDocument/2006/customXml" ds:itemID="{95B84609-319D-48D6-BD94-6AA4DEF9F52B}"/>
</file>

<file path=customXml/itemProps2.xml><?xml version="1.0" encoding="utf-8"?>
<ds:datastoreItem xmlns:ds="http://schemas.openxmlformats.org/officeDocument/2006/customXml" ds:itemID="{10C45531-6A33-431D-9406-DE5B933D61AE}"/>
</file>

<file path=customXml/itemProps3.xml><?xml version="1.0" encoding="utf-8"?>
<ds:datastoreItem xmlns:ds="http://schemas.openxmlformats.org/officeDocument/2006/customXml" ds:itemID="{DB192211-C054-4D74-B6AC-FB499414AC50}"/>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Menchon López, Isabel</dc:creator>
  <cp:keywords/>
  <dc:description/>
  <cp:lastModifiedBy>Espinosa Martí, Josefina</cp:lastModifiedBy>
  <cp:revision>9</cp:revision>
  <cp:lastPrinted>2024-01-19T13:48:00Z</cp:lastPrinted>
  <dcterms:created xsi:type="dcterms:W3CDTF">2024-01-19T14:17:00Z</dcterms:created>
  <dcterms:modified xsi:type="dcterms:W3CDTF">2024-04-29T14:41:00Z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