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F9122" w14:textId="77777777" w:rsidR="00F418B6" w:rsidRPr="00E70D7E" w:rsidRDefault="006B0A31">
      <w:pPr>
        <w:spacing w:after="0" w:line="240" w:lineRule="auto"/>
        <w:jc w:val="center"/>
        <w:rPr>
          <w:lang w:val="en-US"/>
        </w:rPr>
      </w:pPr>
      <w:r>
        <w:rPr>
          <w:rFonts w:ascii="Times New Roman" w:hAnsi="Times New Roman"/>
          <w:b/>
          <w:bCs/>
          <w:sz w:val="24"/>
          <w:szCs w:val="24"/>
          <w:lang w:val="en-US"/>
        </w:rPr>
        <w:t>UPR 46</w:t>
      </w:r>
      <w:r>
        <w:rPr>
          <w:rFonts w:ascii="Times New Roman" w:hAnsi="Times New Roman"/>
          <w:b/>
          <w:bCs/>
          <w:sz w:val="24"/>
          <w:szCs w:val="24"/>
          <w:vertAlign w:val="superscript"/>
          <w:lang w:val="en-US"/>
        </w:rPr>
        <w:t>th</w:t>
      </w:r>
      <w:r>
        <w:rPr>
          <w:rFonts w:ascii="Times New Roman" w:hAnsi="Times New Roman"/>
          <w:b/>
          <w:bCs/>
          <w:sz w:val="24"/>
          <w:szCs w:val="24"/>
          <w:lang w:val="en-US"/>
        </w:rPr>
        <w:t xml:space="preserve"> Session</w:t>
      </w:r>
    </w:p>
    <w:p w14:paraId="636F960C" w14:textId="77777777" w:rsidR="00F418B6" w:rsidRDefault="006B0A31">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(Geneva, 29 April – 10 May 2024)</w:t>
      </w:r>
    </w:p>
    <w:p w14:paraId="4ADC3C40" w14:textId="77777777" w:rsidR="00F418B6" w:rsidRDefault="006B0A31">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Review of Chile</w:t>
      </w:r>
    </w:p>
    <w:p w14:paraId="7E0040AF" w14:textId="77777777" w:rsidR="00F418B6" w:rsidRDefault="006B0A31">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Statement by Greece</w:t>
      </w:r>
    </w:p>
    <w:p w14:paraId="6ABE66D1" w14:textId="77777777" w:rsidR="00F418B6" w:rsidRDefault="00F418B6">
      <w:pPr>
        <w:rPr>
          <w:rFonts w:ascii="Times New Roman" w:hAnsi="Times New Roman"/>
          <w:sz w:val="24"/>
          <w:szCs w:val="24"/>
          <w:lang w:val="en-US"/>
        </w:rPr>
      </w:pPr>
    </w:p>
    <w:p w14:paraId="34FE1B90" w14:textId="77777777" w:rsidR="00B66D59" w:rsidRDefault="00B66D59">
      <w:pPr>
        <w:rPr>
          <w:rFonts w:ascii="Times New Roman" w:hAnsi="Times New Roman"/>
          <w:sz w:val="24"/>
          <w:szCs w:val="24"/>
          <w:lang w:val="en-US"/>
        </w:rPr>
      </w:pPr>
    </w:p>
    <w:p w14:paraId="29CF0973" w14:textId="77777777" w:rsidR="00B66D59" w:rsidRPr="00B66D59" w:rsidRDefault="00B66D59" w:rsidP="00B66D59">
      <w:pPr>
        <w:rPr>
          <w:rFonts w:ascii="Times New Roman" w:hAnsi="Times New Roman"/>
          <w:sz w:val="24"/>
          <w:szCs w:val="24"/>
          <w:lang w:val="es-CL"/>
        </w:rPr>
      </w:pPr>
      <w:r w:rsidRPr="00B66D59">
        <w:rPr>
          <w:rFonts w:ascii="Times New Roman" w:hAnsi="Times New Roman"/>
          <w:sz w:val="24"/>
          <w:szCs w:val="24"/>
          <w:lang w:val="es-CL"/>
        </w:rPr>
        <w:t xml:space="preserve">Gracias, Sr. </w:t>
      </w:r>
      <w:proofErr w:type="gramStart"/>
      <w:r w:rsidRPr="00B66D59">
        <w:rPr>
          <w:rFonts w:ascii="Times New Roman" w:hAnsi="Times New Roman"/>
          <w:sz w:val="24"/>
          <w:szCs w:val="24"/>
          <w:lang w:val="es-CL"/>
        </w:rPr>
        <w:t>Presidente</w:t>
      </w:r>
      <w:proofErr w:type="gramEnd"/>
      <w:r w:rsidRPr="00B66D59">
        <w:rPr>
          <w:rFonts w:ascii="Times New Roman" w:hAnsi="Times New Roman"/>
          <w:sz w:val="24"/>
          <w:szCs w:val="24"/>
          <w:lang w:val="es-CL"/>
        </w:rPr>
        <w:t xml:space="preserve">, </w:t>
      </w:r>
    </w:p>
    <w:p w14:paraId="360299F4" w14:textId="77777777" w:rsidR="00710F9C" w:rsidRDefault="00710F9C" w:rsidP="00B66D59">
      <w:pPr>
        <w:rPr>
          <w:rFonts w:ascii="Times New Roman" w:hAnsi="Times New Roman"/>
          <w:sz w:val="24"/>
          <w:szCs w:val="24"/>
          <w:lang w:val="es-CL"/>
        </w:rPr>
      </w:pPr>
      <w:r w:rsidRPr="00710F9C">
        <w:rPr>
          <w:rFonts w:ascii="Times New Roman" w:hAnsi="Times New Roman"/>
          <w:sz w:val="24"/>
          <w:szCs w:val="24"/>
          <w:lang w:val="es-CL"/>
        </w:rPr>
        <w:t>Grecia da la bienvenida a la delegación de Chile y reconoce los progresos realizados desde la última revisión del EPU, especialmente el gran proyecto de Consulta Nacional, la histórica ley marco contra la violencia hacia las mujeres, así como el reconocimiento del matrimonio igualitario y del derecho a la igualdad de género</w:t>
      </w:r>
    </w:p>
    <w:p w14:paraId="4E386A08" w14:textId="53887BCF" w:rsidR="00B66D59" w:rsidRPr="00B66D59" w:rsidRDefault="00B66D59" w:rsidP="00B66D59">
      <w:pPr>
        <w:rPr>
          <w:rFonts w:ascii="Times New Roman" w:hAnsi="Times New Roman"/>
          <w:sz w:val="24"/>
          <w:szCs w:val="24"/>
          <w:lang w:val="es-CL"/>
        </w:rPr>
      </w:pPr>
      <w:r w:rsidRPr="00B66D59">
        <w:rPr>
          <w:rFonts w:ascii="Times New Roman" w:hAnsi="Times New Roman"/>
          <w:sz w:val="24"/>
          <w:szCs w:val="24"/>
          <w:lang w:val="es-CL"/>
        </w:rPr>
        <w:tab/>
        <w:t xml:space="preserve">Recomendamos a Chile </w:t>
      </w:r>
    </w:p>
    <w:p w14:paraId="601C3B36" w14:textId="3B67096B" w:rsidR="0041479E" w:rsidRDefault="0041479E" w:rsidP="0041479E">
      <w:pPr>
        <w:numPr>
          <w:ilvl w:val="0"/>
          <w:numId w:val="2"/>
        </w:numPr>
        <w:rPr>
          <w:rFonts w:ascii="Times New Roman" w:hAnsi="Times New Roman"/>
          <w:sz w:val="24"/>
          <w:szCs w:val="24"/>
          <w:lang w:val="es-CL"/>
        </w:rPr>
      </w:pPr>
      <w:r w:rsidRPr="0041479E">
        <w:rPr>
          <w:rFonts w:ascii="Times New Roman" w:hAnsi="Times New Roman"/>
          <w:sz w:val="24"/>
          <w:szCs w:val="24"/>
          <w:lang w:val="es-CL"/>
        </w:rPr>
        <w:t xml:space="preserve">Garantizar los recursos financieros y técnicos del Plan Nacional de Búsqueda, con el objetivo de esclarecer las circunstancias de desaparición y muerte de las víctimas de la dictadura militar, de conformidad con las normas </w:t>
      </w:r>
      <w:r>
        <w:rPr>
          <w:rFonts w:ascii="Times New Roman" w:hAnsi="Times New Roman"/>
          <w:sz w:val="24"/>
          <w:szCs w:val="24"/>
          <w:lang w:val="es-CL"/>
        </w:rPr>
        <w:t>i</w:t>
      </w:r>
      <w:r w:rsidRPr="0041479E">
        <w:rPr>
          <w:rFonts w:ascii="Times New Roman" w:hAnsi="Times New Roman"/>
          <w:sz w:val="24"/>
          <w:szCs w:val="24"/>
          <w:lang w:val="es-CL"/>
        </w:rPr>
        <w:t>nternacionales.</w:t>
      </w:r>
    </w:p>
    <w:p w14:paraId="36186ED8" w14:textId="77777777" w:rsidR="0041479E" w:rsidRDefault="0041479E" w:rsidP="0041479E">
      <w:pPr>
        <w:numPr>
          <w:ilvl w:val="0"/>
          <w:numId w:val="2"/>
        </w:numPr>
        <w:rPr>
          <w:rFonts w:ascii="Times New Roman" w:hAnsi="Times New Roman"/>
          <w:sz w:val="24"/>
          <w:szCs w:val="24"/>
          <w:lang w:val="es-CL"/>
        </w:rPr>
      </w:pPr>
      <w:r w:rsidRPr="0041479E">
        <w:rPr>
          <w:rFonts w:ascii="Times New Roman" w:hAnsi="Times New Roman"/>
          <w:sz w:val="24"/>
          <w:szCs w:val="24"/>
          <w:lang w:val="es-CL"/>
        </w:rPr>
        <w:t>Mejorar el acceso a los derechos sociales, económicos y culturales, especialmente el acceso a pensiones adecuadas, así como a educación y salud pública.</w:t>
      </w:r>
    </w:p>
    <w:p w14:paraId="62612158" w14:textId="77777777" w:rsidR="0041479E" w:rsidRDefault="0041479E" w:rsidP="0041479E">
      <w:pPr>
        <w:numPr>
          <w:ilvl w:val="0"/>
          <w:numId w:val="2"/>
        </w:numPr>
        <w:rPr>
          <w:rFonts w:ascii="Times New Roman" w:hAnsi="Times New Roman"/>
          <w:sz w:val="24"/>
          <w:szCs w:val="24"/>
          <w:lang w:val="es-CL"/>
        </w:rPr>
      </w:pPr>
      <w:r w:rsidRPr="0041479E">
        <w:rPr>
          <w:rFonts w:ascii="Times New Roman" w:hAnsi="Times New Roman"/>
          <w:sz w:val="24"/>
          <w:szCs w:val="24"/>
          <w:lang w:val="es-CL"/>
        </w:rPr>
        <w:t>Trabajar por un cumplimiento más estricto de las normas ambientales y seguir avanzando en la eliminación de las "zonas de sacrificio".</w:t>
      </w:r>
    </w:p>
    <w:p w14:paraId="434914BF" w14:textId="6400CC4B" w:rsidR="0041479E" w:rsidRPr="0041479E" w:rsidRDefault="0041479E" w:rsidP="0041479E">
      <w:pPr>
        <w:numPr>
          <w:ilvl w:val="0"/>
          <w:numId w:val="2"/>
        </w:numPr>
        <w:rPr>
          <w:rFonts w:ascii="Times New Roman" w:hAnsi="Times New Roman"/>
          <w:sz w:val="24"/>
          <w:szCs w:val="24"/>
          <w:lang w:val="es-CL"/>
        </w:rPr>
      </w:pPr>
      <w:r w:rsidRPr="0041479E">
        <w:rPr>
          <w:rFonts w:ascii="Times New Roman" w:hAnsi="Times New Roman"/>
          <w:sz w:val="24"/>
          <w:szCs w:val="24"/>
          <w:lang w:val="es-CL"/>
        </w:rPr>
        <w:t>Garantizar el acceso a agua potable</w:t>
      </w:r>
      <w:r>
        <w:rPr>
          <w:rFonts w:ascii="Times New Roman" w:hAnsi="Times New Roman"/>
          <w:sz w:val="24"/>
          <w:szCs w:val="24"/>
          <w:lang w:val="es-CL"/>
        </w:rPr>
        <w:t>,</w:t>
      </w:r>
      <w:r w:rsidRPr="0041479E">
        <w:rPr>
          <w:rFonts w:ascii="Times New Roman" w:hAnsi="Times New Roman"/>
          <w:sz w:val="24"/>
          <w:szCs w:val="24"/>
          <w:lang w:val="es-CL"/>
        </w:rPr>
        <w:t xml:space="preserve"> salubre</w:t>
      </w:r>
      <w:r>
        <w:rPr>
          <w:rFonts w:ascii="Times New Roman" w:hAnsi="Times New Roman"/>
          <w:sz w:val="24"/>
          <w:szCs w:val="24"/>
          <w:lang w:val="es-CL"/>
        </w:rPr>
        <w:t>,</w:t>
      </w:r>
      <w:r w:rsidRPr="0041479E">
        <w:rPr>
          <w:rFonts w:ascii="Times New Roman" w:hAnsi="Times New Roman"/>
          <w:sz w:val="24"/>
          <w:szCs w:val="24"/>
          <w:lang w:val="es-CL"/>
        </w:rPr>
        <w:t xml:space="preserve"> en cantidad suficiente para todas las comunidades locales.</w:t>
      </w:r>
    </w:p>
    <w:p w14:paraId="2087D2E3" w14:textId="65ADACD1" w:rsidR="00B66D59" w:rsidRPr="00B66D59" w:rsidRDefault="0041479E" w:rsidP="0041479E">
      <w:pPr>
        <w:jc w:val="both"/>
        <w:rPr>
          <w:rFonts w:ascii="Times New Roman" w:hAnsi="Times New Roman"/>
          <w:sz w:val="24"/>
          <w:szCs w:val="24"/>
          <w:lang w:val="es-CL"/>
        </w:rPr>
      </w:pPr>
      <w:r w:rsidRPr="0041479E">
        <w:rPr>
          <w:rFonts w:ascii="Times New Roman" w:hAnsi="Times New Roman"/>
          <w:sz w:val="24"/>
          <w:szCs w:val="24"/>
          <w:lang w:val="es-CL"/>
        </w:rPr>
        <w:t>Deseamos a la delegación de Chile mucho éxito en la aplicación de las recomendaciones que recibirán hoy.</w:t>
      </w:r>
    </w:p>
    <w:p w14:paraId="0A32543A" w14:textId="15B21C05" w:rsidR="00B66D59" w:rsidRDefault="00B66D59" w:rsidP="00B66D59">
      <w:pPr>
        <w:rPr>
          <w:rFonts w:ascii="Times New Roman" w:hAnsi="Times New Roman"/>
          <w:sz w:val="24"/>
          <w:szCs w:val="24"/>
          <w:lang w:val="en-US"/>
        </w:rPr>
      </w:pPr>
      <w:r w:rsidRPr="00B66D59">
        <w:rPr>
          <w:rFonts w:ascii="Times New Roman" w:hAnsi="Times New Roman"/>
          <w:sz w:val="24"/>
          <w:szCs w:val="24"/>
          <w:lang w:val="es-CL"/>
        </w:rPr>
        <w:tab/>
      </w:r>
      <w:proofErr w:type="spellStart"/>
      <w:r w:rsidRPr="00B66D59">
        <w:rPr>
          <w:rFonts w:ascii="Times New Roman" w:hAnsi="Times New Roman"/>
          <w:sz w:val="24"/>
          <w:szCs w:val="24"/>
          <w:lang w:val="en-US"/>
        </w:rPr>
        <w:t>Muchas</w:t>
      </w:r>
      <w:proofErr w:type="spellEnd"/>
      <w:r w:rsidRPr="00B66D59">
        <w:rPr>
          <w:rFonts w:ascii="Times New Roman" w:hAnsi="Times New Roman"/>
          <w:sz w:val="24"/>
          <w:szCs w:val="24"/>
          <w:lang w:val="en-US"/>
        </w:rPr>
        <w:t xml:space="preserve"> gracias</w:t>
      </w:r>
    </w:p>
    <w:p w14:paraId="690544C2" w14:textId="77777777" w:rsidR="00B66D59" w:rsidRDefault="00B66D59">
      <w:pPr>
        <w:rPr>
          <w:rFonts w:ascii="Times New Roman" w:hAnsi="Times New Roman"/>
          <w:sz w:val="24"/>
          <w:szCs w:val="24"/>
          <w:lang w:val="en-US"/>
        </w:rPr>
      </w:pPr>
    </w:p>
    <w:p w14:paraId="598DF20C" w14:textId="77777777" w:rsidR="00B66D59" w:rsidRDefault="00B66D59">
      <w:pPr>
        <w:rPr>
          <w:rFonts w:ascii="Times New Roman" w:hAnsi="Times New Roman"/>
          <w:sz w:val="24"/>
          <w:szCs w:val="24"/>
          <w:lang w:val="en-US"/>
        </w:rPr>
      </w:pPr>
    </w:p>
    <w:p w14:paraId="46B77FBC" w14:textId="77777777" w:rsidR="00B66D59" w:rsidRDefault="00B66D59">
      <w:pPr>
        <w:rPr>
          <w:rFonts w:ascii="Times New Roman" w:hAnsi="Times New Roman"/>
          <w:sz w:val="24"/>
          <w:szCs w:val="24"/>
          <w:lang w:val="en-US"/>
        </w:rPr>
      </w:pPr>
    </w:p>
    <w:p w14:paraId="4D7F8EBC" w14:textId="77777777" w:rsidR="00B66D59" w:rsidRDefault="00B66D59">
      <w:pPr>
        <w:rPr>
          <w:rFonts w:ascii="Times New Roman" w:hAnsi="Times New Roman"/>
          <w:sz w:val="24"/>
          <w:szCs w:val="24"/>
          <w:lang w:val="en-US"/>
        </w:rPr>
      </w:pPr>
    </w:p>
    <w:p w14:paraId="0718F98C" w14:textId="77777777" w:rsidR="00B66D59" w:rsidRDefault="00B66D59">
      <w:pPr>
        <w:rPr>
          <w:rFonts w:ascii="Times New Roman" w:hAnsi="Times New Roman"/>
          <w:sz w:val="24"/>
          <w:szCs w:val="24"/>
          <w:lang w:val="en-US"/>
        </w:rPr>
      </w:pPr>
    </w:p>
    <w:p w14:paraId="3D7284BF" w14:textId="77777777" w:rsidR="00B66D59" w:rsidRDefault="00B66D59">
      <w:pPr>
        <w:rPr>
          <w:rFonts w:ascii="Times New Roman" w:hAnsi="Times New Roman"/>
          <w:sz w:val="24"/>
          <w:szCs w:val="24"/>
          <w:lang w:val="en-US"/>
        </w:rPr>
      </w:pPr>
    </w:p>
    <w:p w14:paraId="6540F559" w14:textId="77777777" w:rsidR="00B66D59" w:rsidRDefault="00B66D59">
      <w:pPr>
        <w:rPr>
          <w:rFonts w:ascii="Times New Roman" w:hAnsi="Times New Roman"/>
          <w:sz w:val="24"/>
          <w:szCs w:val="24"/>
          <w:lang w:val="en-US"/>
        </w:rPr>
      </w:pPr>
    </w:p>
    <w:p w14:paraId="1813A597" w14:textId="77777777" w:rsidR="00B66D59" w:rsidRDefault="00B66D59">
      <w:pPr>
        <w:rPr>
          <w:rFonts w:ascii="Times New Roman" w:hAnsi="Times New Roman"/>
          <w:sz w:val="24"/>
          <w:szCs w:val="24"/>
          <w:lang w:val="en-US"/>
        </w:rPr>
      </w:pPr>
    </w:p>
    <w:p w14:paraId="55CFC0A7" w14:textId="77777777" w:rsidR="0041479E" w:rsidRDefault="0041479E">
      <w:pPr>
        <w:rPr>
          <w:rFonts w:ascii="Times New Roman" w:hAnsi="Times New Roman"/>
          <w:sz w:val="24"/>
          <w:szCs w:val="24"/>
          <w:lang w:val="en-US"/>
        </w:rPr>
      </w:pPr>
    </w:p>
    <w:p w14:paraId="1BC92151" w14:textId="77777777" w:rsidR="0041479E" w:rsidRDefault="0041479E">
      <w:pPr>
        <w:rPr>
          <w:rFonts w:ascii="Times New Roman" w:hAnsi="Times New Roman"/>
          <w:sz w:val="24"/>
          <w:szCs w:val="24"/>
          <w:lang w:val="en-US"/>
        </w:rPr>
      </w:pPr>
    </w:p>
    <w:p w14:paraId="14C78279" w14:textId="77777777" w:rsidR="0041479E" w:rsidRDefault="0041479E">
      <w:pPr>
        <w:rPr>
          <w:rFonts w:ascii="Times New Roman" w:hAnsi="Times New Roman"/>
          <w:sz w:val="24"/>
          <w:szCs w:val="24"/>
          <w:lang w:val="en-US"/>
        </w:rPr>
      </w:pPr>
    </w:p>
    <w:p w14:paraId="269018D4" w14:textId="77777777" w:rsidR="0041479E" w:rsidRDefault="0041479E">
      <w:pPr>
        <w:rPr>
          <w:rFonts w:ascii="Times New Roman" w:hAnsi="Times New Roman"/>
          <w:sz w:val="24"/>
          <w:szCs w:val="24"/>
          <w:lang w:val="en-US"/>
        </w:rPr>
      </w:pPr>
    </w:p>
    <w:p w14:paraId="289E1928" w14:textId="77777777" w:rsidR="0041479E" w:rsidRDefault="0041479E">
      <w:pPr>
        <w:rPr>
          <w:rFonts w:ascii="Times New Roman" w:hAnsi="Times New Roman"/>
          <w:sz w:val="24"/>
          <w:szCs w:val="24"/>
          <w:lang w:val="en-US"/>
        </w:rPr>
      </w:pPr>
    </w:p>
    <w:p w14:paraId="378AEC3A" w14:textId="77777777" w:rsidR="00B66D59" w:rsidRDefault="00B66D59">
      <w:pPr>
        <w:rPr>
          <w:rFonts w:ascii="Times New Roman" w:hAnsi="Times New Roman"/>
          <w:sz w:val="24"/>
          <w:szCs w:val="24"/>
          <w:lang w:val="en-US"/>
        </w:rPr>
      </w:pPr>
    </w:p>
    <w:p w14:paraId="62054A63" w14:textId="7602B583" w:rsidR="00B66D59" w:rsidRDefault="00B66D59">
      <w:pPr>
        <w:rPr>
          <w:rFonts w:ascii="Times New Roman" w:hAnsi="Times New Roman"/>
          <w:sz w:val="24"/>
          <w:szCs w:val="24"/>
          <w:lang w:val="en-US"/>
        </w:rPr>
      </w:pPr>
      <w:r>
        <w:rPr>
          <w:rFonts w:ascii="Times New Roman" w:hAnsi="Times New Roman"/>
          <w:sz w:val="24"/>
          <w:szCs w:val="24"/>
          <w:lang w:val="en-US"/>
        </w:rPr>
        <w:t>(English translation for the troika)</w:t>
      </w:r>
    </w:p>
    <w:p w14:paraId="494CF718" w14:textId="77777777" w:rsidR="00B66D59" w:rsidRDefault="00B66D59">
      <w:pPr>
        <w:rPr>
          <w:rFonts w:ascii="Times New Roman" w:hAnsi="Times New Roman"/>
          <w:sz w:val="24"/>
          <w:szCs w:val="24"/>
          <w:lang w:val="en-US"/>
        </w:rPr>
      </w:pPr>
    </w:p>
    <w:p w14:paraId="257B59D6" w14:textId="0A2BB1B4" w:rsidR="00F418B6" w:rsidRDefault="006B0A31">
      <w:pPr>
        <w:rPr>
          <w:rFonts w:ascii="Times New Roman" w:hAnsi="Times New Roman"/>
          <w:sz w:val="24"/>
          <w:szCs w:val="24"/>
          <w:lang w:val="en-US"/>
        </w:rPr>
      </w:pPr>
      <w:r>
        <w:rPr>
          <w:rFonts w:ascii="Times New Roman" w:hAnsi="Times New Roman"/>
          <w:sz w:val="24"/>
          <w:szCs w:val="24"/>
          <w:lang w:val="en-US"/>
        </w:rPr>
        <w:t xml:space="preserve">Thank you, Mr. President, </w:t>
      </w:r>
    </w:p>
    <w:p w14:paraId="08322E87" w14:textId="0EAA423E" w:rsidR="00F418B6" w:rsidRDefault="006B0A31">
      <w:pPr>
        <w:jc w:val="both"/>
        <w:rPr>
          <w:rFonts w:ascii="Times New Roman" w:hAnsi="Times New Roman"/>
          <w:sz w:val="24"/>
          <w:szCs w:val="24"/>
          <w:lang w:val="en-US"/>
        </w:rPr>
      </w:pPr>
      <w:r>
        <w:rPr>
          <w:rFonts w:ascii="Times New Roman" w:hAnsi="Times New Roman"/>
          <w:sz w:val="24"/>
          <w:szCs w:val="24"/>
          <w:lang w:val="en-US"/>
        </w:rPr>
        <w:tab/>
        <w:t>Greece w</w:t>
      </w:r>
      <w:r w:rsidR="003C2206">
        <w:rPr>
          <w:rFonts w:ascii="Times New Roman" w:hAnsi="Times New Roman"/>
          <w:sz w:val="24"/>
          <w:szCs w:val="24"/>
          <w:lang w:val="en-US"/>
        </w:rPr>
        <w:t>elcomes the delegation of Chile</w:t>
      </w:r>
      <w:r w:rsidR="003C2206" w:rsidRPr="003C2206">
        <w:rPr>
          <w:rFonts w:ascii="Times New Roman" w:hAnsi="Times New Roman"/>
          <w:sz w:val="24"/>
          <w:szCs w:val="24"/>
          <w:lang w:val="en-US"/>
        </w:rPr>
        <w:t xml:space="preserve"> </w:t>
      </w:r>
      <w:r w:rsidR="003C2206">
        <w:rPr>
          <w:rFonts w:ascii="Times New Roman" w:hAnsi="Times New Roman"/>
          <w:sz w:val="24"/>
          <w:szCs w:val="24"/>
          <w:lang w:val="en-US"/>
        </w:rPr>
        <w:t xml:space="preserve">and commends the progress since the last UPR review, especially the </w:t>
      </w:r>
      <w:proofErr w:type="spellStart"/>
      <w:r w:rsidR="003C2206">
        <w:rPr>
          <w:rFonts w:ascii="Times New Roman" w:hAnsi="Times New Roman"/>
          <w:sz w:val="24"/>
          <w:szCs w:val="24"/>
          <w:lang w:val="en-US"/>
        </w:rPr>
        <w:t>organisation</w:t>
      </w:r>
      <w:proofErr w:type="spellEnd"/>
      <w:r w:rsidR="003C2206">
        <w:rPr>
          <w:rFonts w:ascii="Times New Roman" w:hAnsi="Times New Roman"/>
          <w:sz w:val="24"/>
          <w:szCs w:val="24"/>
          <w:lang w:val="en-US"/>
        </w:rPr>
        <w:t xml:space="preserve"> of an unprecedented four-Session National Consultation, </w:t>
      </w:r>
      <w:r>
        <w:rPr>
          <w:rFonts w:ascii="Times New Roman" w:hAnsi="Times New Roman"/>
          <w:sz w:val="24"/>
          <w:szCs w:val="24"/>
          <w:lang w:val="en-US"/>
        </w:rPr>
        <w:t xml:space="preserve">the historic framework law </w:t>
      </w:r>
      <w:r w:rsidR="003C2206">
        <w:rPr>
          <w:rFonts w:ascii="Times New Roman" w:hAnsi="Times New Roman"/>
          <w:sz w:val="24"/>
          <w:szCs w:val="24"/>
          <w:lang w:val="en-US"/>
        </w:rPr>
        <w:t>against violence against women, the recognition of marriage equality and of the right to gender equality</w:t>
      </w:r>
      <w:r w:rsidR="0041479E">
        <w:rPr>
          <w:rFonts w:ascii="Times New Roman" w:hAnsi="Times New Roman"/>
          <w:sz w:val="24"/>
          <w:szCs w:val="24"/>
          <w:lang w:val="en-US"/>
        </w:rPr>
        <w:t>.</w:t>
      </w:r>
    </w:p>
    <w:p w14:paraId="082FA4F9" w14:textId="77777777" w:rsidR="00F418B6" w:rsidRDefault="006B0A31">
      <w:pPr>
        <w:jc w:val="both"/>
        <w:rPr>
          <w:rFonts w:ascii="Times New Roman" w:hAnsi="Times New Roman"/>
          <w:sz w:val="24"/>
          <w:szCs w:val="24"/>
          <w:lang w:val="en-US"/>
        </w:rPr>
      </w:pPr>
      <w:r>
        <w:rPr>
          <w:rFonts w:ascii="Times New Roman" w:hAnsi="Times New Roman"/>
          <w:sz w:val="24"/>
          <w:szCs w:val="24"/>
          <w:lang w:val="en-US"/>
        </w:rPr>
        <w:tab/>
        <w:t xml:space="preserve">We recommend that Chile: </w:t>
      </w:r>
    </w:p>
    <w:p w14:paraId="26D89337" w14:textId="0CA7ADFC" w:rsidR="007C1D68" w:rsidRPr="007C1D68" w:rsidRDefault="007C1D68" w:rsidP="007C1D68">
      <w:pPr>
        <w:pStyle w:val="ListParagraph"/>
        <w:numPr>
          <w:ilvl w:val="0"/>
          <w:numId w:val="1"/>
        </w:numPr>
        <w:suppressAutoHyphens w:val="0"/>
        <w:spacing w:line="256" w:lineRule="auto"/>
        <w:textAlignment w:val="auto"/>
        <w:rPr>
          <w:lang w:val="en-US"/>
        </w:rPr>
      </w:pPr>
      <w:r>
        <w:rPr>
          <w:rFonts w:ascii="Times New Roman" w:hAnsi="Times New Roman"/>
          <w:sz w:val="24"/>
          <w:szCs w:val="24"/>
          <w:lang w:val="en-US"/>
        </w:rPr>
        <w:t xml:space="preserve">Ensure the financial and technical resources for the National Search Plan, with the aim to clarify the circumstances of the disappearance and death of victims of the military dictatorship, in accordance with international standards </w:t>
      </w:r>
    </w:p>
    <w:p w14:paraId="210C3B6B" w14:textId="6D5507E0" w:rsidR="007C1D68" w:rsidRPr="00E70D7E" w:rsidRDefault="007C1D68" w:rsidP="007C1D68">
      <w:pPr>
        <w:pStyle w:val="ListParagraph"/>
        <w:numPr>
          <w:ilvl w:val="0"/>
          <w:numId w:val="1"/>
        </w:numPr>
        <w:suppressAutoHyphens w:val="0"/>
        <w:spacing w:line="256" w:lineRule="auto"/>
        <w:textAlignment w:val="auto"/>
        <w:rPr>
          <w:vertAlign w:val="superscript"/>
          <w:lang w:val="en-US"/>
        </w:rPr>
      </w:pPr>
      <w:r>
        <w:rPr>
          <w:rFonts w:ascii="Times New Roman" w:hAnsi="Times New Roman"/>
          <w:sz w:val="24"/>
          <w:szCs w:val="24"/>
          <w:lang w:val="en-US"/>
        </w:rPr>
        <w:t>Improve access to social, economic, and cultural rights, particularly with r</w:t>
      </w:r>
      <w:r>
        <w:rPr>
          <w:rFonts w:ascii="Times New Roman" w:hAnsi="Times New Roman"/>
          <w:sz w:val="24"/>
          <w:szCs w:val="24"/>
          <w:lang w:val="en-US"/>
        </w:rPr>
        <w:t>e</w:t>
      </w:r>
      <w:r>
        <w:rPr>
          <w:rFonts w:ascii="Times New Roman" w:hAnsi="Times New Roman"/>
          <w:sz w:val="24"/>
          <w:szCs w:val="24"/>
          <w:lang w:val="en-US"/>
        </w:rPr>
        <w:t>spect to access to adequate pensions</w:t>
      </w:r>
      <w:r w:rsidR="00710F9C">
        <w:rPr>
          <w:rFonts w:ascii="Times New Roman" w:hAnsi="Times New Roman"/>
          <w:sz w:val="24"/>
          <w:szCs w:val="24"/>
          <w:lang w:val="en-US"/>
        </w:rPr>
        <w:t xml:space="preserve"> as well as</w:t>
      </w:r>
      <w:r>
        <w:rPr>
          <w:rFonts w:ascii="Times New Roman" w:hAnsi="Times New Roman"/>
          <w:sz w:val="24"/>
          <w:szCs w:val="24"/>
          <w:lang w:val="en-US"/>
        </w:rPr>
        <w:t xml:space="preserve"> public education and healthcare </w:t>
      </w:r>
    </w:p>
    <w:p w14:paraId="6D502E7E" w14:textId="48E2770A" w:rsidR="007C1D68" w:rsidRPr="007C1D68" w:rsidRDefault="007C1D68">
      <w:pPr>
        <w:pStyle w:val="ListParagraph"/>
        <w:numPr>
          <w:ilvl w:val="0"/>
          <w:numId w:val="1"/>
        </w:numPr>
        <w:suppressAutoHyphens w:val="0"/>
        <w:spacing w:line="256" w:lineRule="auto"/>
        <w:textAlignment w:val="auto"/>
        <w:rPr>
          <w:lang w:val="en-US"/>
        </w:rPr>
      </w:pPr>
      <w:r>
        <w:rPr>
          <w:rFonts w:ascii="Times New Roman" w:hAnsi="Times New Roman"/>
          <w:sz w:val="24"/>
          <w:szCs w:val="24"/>
          <w:lang w:val="en-US"/>
        </w:rPr>
        <w:t xml:space="preserve">Work towards stricter enforcement of environmental laws and make further progress in eliminating sacrifice zones </w:t>
      </w:r>
    </w:p>
    <w:p w14:paraId="38148193" w14:textId="5393657B" w:rsidR="00F418B6" w:rsidRPr="007C1D68" w:rsidRDefault="007C1D68" w:rsidP="007C1D68">
      <w:pPr>
        <w:pStyle w:val="ListParagraph"/>
        <w:numPr>
          <w:ilvl w:val="0"/>
          <w:numId w:val="1"/>
        </w:numPr>
        <w:suppressAutoHyphens w:val="0"/>
        <w:spacing w:line="256" w:lineRule="auto"/>
        <w:textAlignment w:val="auto"/>
        <w:rPr>
          <w:lang w:val="en-US"/>
        </w:rPr>
      </w:pPr>
      <w:r>
        <w:rPr>
          <w:rFonts w:ascii="Times New Roman" w:hAnsi="Times New Roman"/>
          <w:sz w:val="24"/>
          <w:szCs w:val="24"/>
          <w:lang w:val="en-US"/>
        </w:rPr>
        <w:t>E</w:t>
      </w:r>
      <w:r w:rsidR="006B0A31">
        <w:rPr>
          <w:rFonts w:ascii="Times New Roman" w:hAnsi="Times New Roman"/>
          <w:sz w:val="24"/>
          <w:szCs w:val="24"/>
          <w:lang w:val="en-US"/>
        </w:rPr>
        <w:t>nsure access to sufficient, safe, and physically accessible water</w:t>
      </w:r>
      <w:r w:rsidR="00354EE2">
        <w:rPr>
          <w:rFonts w:ascii="Times New Roman" w:hAnsi="Times New Roman"/>
          <w:sz w:val="24"/>
          <w:szCs w:val="24"/>
          <w:lang w:val="en-US"/>
        </w:rPr>
        <w:t xml:space="preserve"> for </w:t>
      </w:r>
      <w:r>
        <w:rPr>
          <w:rFonts w:ascii="Times New Roman" w:hAnsi="Times New Roman"/>
          <w:sz w:val="24"/>
          <w:szCs w:val="24"/>
          <w:lang w:val="en-US"/>
        </w:rPr>
        <w:t>all local communities</w:t>
      </w:r>
    </w:p>
    <w:p w14:paraId="05BBAA2A" w14:textId="77777777" w:rsidR="007C1D68" w:rsidRPr="007C1D68" w:rsidRDefault="007C1D68" w:rsidP="007C1D68">
      <w:pPr>
        <w:pStyle w:val="ListParagraph"/>
        <w:suppressAutoHyphens w:val="0"/>
        <w:spacing w:line="256" w:lineRule="auto"/>
        <w:textAlignment w:val="auto"/>
        <w:rPr>
          <w:lang w:val="en-US"/>
        </w:rPr>
      </w:pPr>
    </w:p>
    <w:p w14:paraId="0B7BC4DC" w14:textId="77777777" w:rsidR="00F418B6" w:rsidRDefault="006B0A31">
      <w:pPr>
        <w:jc w:val="both"/>
        <w:rPr>
          <w:rFonts w:ascii="Times New Roman" w:hAnsi="Times New Roman"/>
          <w:sz w:val="24"/>
          <w:szCs w:val="24"/>
          <w:lang w:val="en-US"/>
        </w:rPr>
      </w:pPr>
      <w:r>
        <w:rPr>
          <w:rFonts w:ascii="Times New Roman" w:hAnsi="Times New Roman"/>
          <w:sz w:val="24"/>
          <w:szCs w:val="24"/>
          <w:lang w:val="en-US"/>
        </w:rPr>
        <w:t xml:space="preserve">We wish the delegation of Chile every success in implementing the recommendations they will receive today. </w:t>
      </w:r>
    </w:p>
    <w:p w14:paraId="263BD6DC" w14:textId="77777777" w:rsidR="00F418B6" w:rsidRDefault="00F418B6">
      <w:pPr>
        <w:jc w:val="both"/>
        <w:rPr>
          <w:rFonts w:ascii="Times New Roman" w:hAnsi="Times New Roman"/>
          <w:sz w:val="24"/>
          <w:szCs w:val="24"/>
          <w:lang w:val="en-US"/>
        </w:rPr>
      </w:pPr>
    </w:p>
    <w:p w14:paraId="60AE6C78" w14:textId="77777777" w:rsidR="00F418B6" w:rsidRDefault="006B0A31">
      <w:pPr>
        <w:jc w:val="both"/>
        <w:rPr>
          <w:rFonts w:ascii="Times New Roman" w:hAnsi="Times New Roman"/>
          <w:sz w:val="24"/>
          <w:szCs w:val="24"/>
          <w:lang w:val="en-US"/>
        </w:rPr>
      </w:pPr>
      <w:r>
        <w:rPr>
          <w:rFonts w:ascii="Times New Roman" w:hAnsi="Times New Roman"/>
          <w:sz w:val="24"/>
          <w:szCs w:val="24"/>
          <w:lang w:val="en-US"/>
        </w:rPr>
        <w:tab/>
        <w:t>Thank you</w:t>
      </w:r>
    </w:p>
    <w:p w14:paraId="103C3B01" w14:textId="77777777" w:rsidR="00B66D59" w:rsidRDefault="00B66D59">
      <w:pPr>
        <w:jc w:val="both"/>
        <w:rPr>
          <w:rFonts w:ascii="Times New Roman" w:hAnsi="Times New Roman"/>
          <w:sz w:val="24"/>
          <w:szCs w:val="24"/>
          <w:lang w:val="en-US"/>
        </w:rPr>
      </w:pPr>
    </w:p>
    <w:p w14:paraId="163A0B80" w14:textId="77777777" w:rsidR="00B66D59" w:rsidRDefault="00B66D59">
      <w:pPr>
        <w:jc w:val="both"/>
        <w:rPr>
          <w:rFonts w:ascii="Times New Roman" w:hAnsi="Times New Roman"/>
          <w:sz w:val="24"/>
          <w:szCs w:val="24"/>
          <w:lang w:val="en-US"/>
        </w:rPr>
      </w:pPr>
    </w:p>
    <w:p w14:paraId="1E841A6D" w14:textId="77777777" w:rsidR="00F418B6" w:rsidRDefault="006B0A31">
      <w:pPr>
        <w:pBdr>
          <w:bottom w:val="single" w:sz="6" w:space="1" w:color="000000"/>
        </w:pBdr>
        <w:spacing w:after="0" w:line="240" w:lineRule="auto"/>
        <w:jc w:val="center"/>
        <w:rPr>
          <w:rFonts w:ascii="Arial" w:eastAsia="Times New Roman" w:hAnsi="Arial" w:cs="Arial"/>
          <w:vanish/>
          <w:kern w:val="0"/>
          <w:sz w:val="16"/>
          <w:szCs w:val="16"/>
          <w:lang w:val="en-US" w:eastAsia="el-GR"/>
        </w:rPr>
      </w:pPr>
      <w:r>
        <w:rPr>
          <w:rFonts w:ascii="Arial" w:eastAsia="Times New Roman" w:hAnsi="Arial" w:cs="Arial"/>
          <w:vanish/>
          <w:kern w:val="0"/>
          <w:sz w:val="16"/>
          <w:szCs w:val="16"/>
          <w:lang w:val="en-US" w:eastAsia="el-GR"/>
        </w:rPr>
        <w:t>Top of Form</w:t>
      </w:r>
    </w:p>
    <w:p w14:paraId="4CF6917A" w14:textId="77777777" w:rsidR="00F418B6" w:rsidRDefault="00F418B6">
      <w:pPr>
        <w:jc w:val="both"/>
        <w:rPr>
          <w:rFonts w:ascii="Times New Roman" w:eastAsia="Times New Roman" w:hAnsi="Times New Roman"/>
          <w:kern w:val="0"/>
          <w:sz w:val="24"/>
          <w:szCs w:val="24"/>
          <w:lang w:val="en-US" w:eastAsia="el-GR"/>
        </w:rPr>
      </w:pPr>
    </w:p>
    <w:p w14:paraId="2A37D2E8" w14:textId="77777777" w:rsidR="00F418B6" w:rsidRDefault="00F418B6">
      <w:pPr>
        <w:rPr>
          <w:lang w:val="en-US"/>
        </w:rPr>
      </w:pPr>
    </w:p>
    <w:sectPr w:rsidR="00F418B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21AF8" w14:textId="77777777" w:rsidR="0034193D" w:rsidRDefault="0034193D">
      <w:pPr>
        <w:spacing w:after="0" w:line="240" w:lineRule="auto"/>
      </w:pPr>
      <w:r>
        <w:separator/>
      </w:r>
    </w:p>
  </w:endnote>
  <w:endnote w:type="continuationSeparator" w:id="0">
    <w:p w14:paraId="50548740" w14:textId="77777777" w:rsidR="0034193D" w:rsidRDefault="0034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F279A" w14:textId="77777777" w:rsidR="0034193D" w:rsidRDefault="0034193D">
      <w:pPr>
        <w:spacing w:after="0" w:line="240" w:lineRule="auto"/>
      </w:pPr>
      <w:r>
        <w:rPr>
          <w:color w:val="000000"/>
        </w:rPr>
        <w:separator/>
      </w:r>
    </w:p>
  </w:footnote>
  <w:footnote w:type="continuationSeparator" w:id="0">
    <w:p w14:paraId="2947FE9F" w14:textId="77777777" w:rsidR="0034193D" w:rsidRDefault="00341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A0CE6"/>
    <w:multiLevelType w:val="multilevel"/>
    <w:tmpl w:val="B00AD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DD4300"/>
    <w:multiLevelType w:val="hybridMultilevel"/>
    <w:tmpl w:val="45A64C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79229760">
    <w:abstractNumId w:val="0"/>
  </w:num>
  <w:num w:numId="2" w16cid:durableId="518932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B6"/>
    <w:rsid w:val="0034193D"/>
    <w:rsid w:val="00354EE2"/>
    <w:rsid w:val="003C2206"/>
    <w:rsid w:val="0041479E"/>
    <w:rsid w:val="004B0251"/>
    <w:rsid w:val="006B0A31"/>
    <w:rsid w:val="00710F9C"/>
    <w:rsid w:val="007C1D68"/>
    <w:rsid w:val="00B24946"/>
    <w:rsid w:val="00B35829"/>
    <w:rsid w:val="00B66D59"/>
    <w:rsid w:val="00CE5350"/>
    <w:rsid w:val="00E70D7E"/>
    <w:rsid w:val="00F418B6"/>
    <w:rsid w:val="00F66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F976BF"/>
  <w15:chartTrackingRefBased/>
  <w15:docId w15:val="{6D5B1F4F-9962-427C-BFF5-2AA0F0ED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49" w:lineRule="auto"/>
      <w:textAlignment w:val="baseline"/>
    </w:pPr>
    <w:rPr>
      <w:kern w:val="3"/>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line="240" w:lineRule="atLeast"/>
      <w:ind w:left="1134" w:right="1134"/>
      <w:jc w:val="both"/>
    </w:pPr>
    <w:rPr>
      <w:rFonts w:ascii="Times New Roman" w:eastAsia="Times New Roman" w:hAnsi="Times New Roman"/>
      <w:kern w:val="0"/>
      <w:sz w:val="20"/>
      <w:szCs w:val="20"/>
      <w:lang w:val="en-GB"/>
    </w:rPr>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el-GR"/>
    </w:rPr>
  </w:style>
  <w:style w:type="paragraph" w:styleId="z-TopofForm">
    <w:name w:val="HTML Top of Form"/>
    <w:basedOn w:val="Normal"/>
    <w:next w:val="Normal"/>
    <w:pPr>
      <w:pBdr>
        <w:bottom w:val="single" w:sz="6" w:space="1" w:color="000000"/>
      </w:pBdr>
      <w:spacing w:after="0" w:line="240" w:lineRule="auto"/>
      <w:jc w:val="center"/>
    </w:pPr>
    <w:rPr>
      <w:rFonts w:ascii="Arial" w:eastAsia="Times New Roman" w:hAnsi="Arial" w:cs="Arial"/>
      <w:vanish/>
      <w:kern w:val="0"/>
      <w:sz w:val="16"/>
      <w:szCs w:val="16"/>
      <w:lang w:eastAsia="el-GR"/>
    </w:rPr>
  </w:style>
  <w:style w:type="character" w:customStyle="1" w:styleId="z-TopofFormChar">
    <w:name w:val="z-Top of Form Char"/>
    <w:rPr>
      <w:rFonts w:ascii="Arial" w:eastAsia="Times New Roman" w:hAnsi="Arial" w:cs="Arial"/>
      <w:vanish/>
      <w:kern w:val="0"/>
      <w:sz w:val="16"/>
      <w:szCs w:val="16"/>
      <w:lang w:eastAsia="el-GR"/>
    </w:rPr>
  </w:style>
  <w:style w:type="paragraph" w:styleId="ListParagraph">
    <w:name w:val="List Paragraph"/>
    <w:basedOn w:val="Normal"/>
    <w:pPr>
      <w:ind w:left="720"/>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rPr>
      <w:sz w:val="20"/>
      <w:szCs w:val="20"/>
    </w:rPr>
  </w:style>
  <w:style w:type="character" w:styleId="FootnoteReference">
    <w:name w:val="footnote reference"/>
    <w:rPr>
      <w:position w:val="0"/>
      <w:vertAlign w:val="superscript"/>
    </w:rPr>
  </w:style>
  <w:style w:type="character" w:customStyle="1" w:styleId="Bodytext1">
    <w:name w:val="Body text|1_"/>
    <w:basedOn w:val="DefaultParagraphFont"/>
  </w:style>
  <w:style w:type="paragraph" w:customStyle="1" w:styleId="Bodytext10">
    <w:name w:val="Body text|1"/>
    <w:basedOn w:val="Normal"/>
    <w:pPr>
      <w:widowControl w:val="0"/>
      <w:suppressAutoHyphens w:val="0"/>
      <w:spacing w:after="24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3807</DocId>
    <Category xmlns="328c4b46-73db-4dea-b856-05d9d8a86ba6" xsi:nil="true"/>
  </documentManagement>
</p:properties>
</file>

<file path=customXml/itemProps1.xml><?xml version="1.0" encoding="utf-8"?>
<ds:datastoreItem xmlns:ds="http://schemas.openxmlformats.org/officeDocument/2006/customXml" ds:itemID="{6AC206E8-11E0-4B09-BD58-7E9DE3F47F89}">
  <ds:schemaRefs>
    <ds:schemaRef ds:uri="http://schemas.openxmlformats.org/officeDocument/2006/bibliography"/>
  </ds:schemaRefs>
</ds:datastoreItem>
</file>

<file path=customXml/itemProps2.xml><?xml version="1.0" encoding="utf-8"?>
<ds:datastoreItem xmlns:ds="http://schemas.openxmlformats.org/officeDocument/2006/customXml" ds:itemID="{4DB1CE71-89D5-4CC6-816F-A3434260D22C}"/>
</file>

<file path=customXml/itemProps3.xml><?xml version="1.0" encoding="utf-8"?>
<ds:datastoreItem xmlns:ds="http://schemas.openxmlformats.org/officeDocument/2006/customXml" ds:itemID="{8813C97F-19EB-4168-A258-41B6FFE14320}"/>
</file>

<file path=customXml/itemProps4.xml><?xml version="1.0" encoding="utf-8"?>
<ds:datastoreItem xmlns:ds="http://schemas.openxmlformats.org/officeDocument/2006/customXml" ds:itemID="{CE781790-B789-4C8A-8FA1-5F1D09D16F87}"/>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cp:lastModifiedBy>sec47</cp:lastModifiedBy>
  <cp:revision>2</cp:revision>
  <dcterms:created xsi:type="dcterms:W3CDTF">2024-04-29T16:59:00Z</dcterms:created>
  <dcterms:modified xsi:type="dcterms:W3CDTF">2024-04-29T16:59:00Z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