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E9C92" w14:textId="77777777" w:rsidR="00817D31" w:rsidRPr="00CB5ACB" w:rsidRDefault="00817D31" w:rsidP="00817D31">
      <w:pPr>
        <w:ind w:left="851" w:right="1005"/>
        <w:jc w:val="center"/>
        <w:rPr>
          <w:rFonts w:ascii="Times New Roman" w:hAnsi="Times New Roman" w:cs="Times New Roman"/>
          <w:b/>
          <w:bCs/>
          <w:sz w:val="28"/>
          <w:szCs w:val="28"/>
          <w:u w:val="single"/>
        </w:rPr>
      </w:pPr>
      <w:r w:rsidRPr="00CB5ACB">
        <w:rPr>
          <w:rFonts w:ascii="Times New Roman" w:hAnsi="Times New Roman" w:cs="Times New Roman"/>
          <w:b/>
          <w:bCs/>
          <w:sz w:val="28"/>
          <w:szCs w:val="28"/>
          <w:u w:val="single"/>
        </w:rPr>
        <w:t>Statement by the Delegation of Thailand</w:t>
      </w:r>
    </w:p>
    <w:p w14:paraId="49A98F57" w14:textId="77777777" w:rsidR="00817D31" w:rsidRPr="008C0F71" w:rsidRDefault="00817D31" w:rsidP="00817D31">
      <w:pPr>
        <w:ind w:left="851" w:right="1005"/>
        <w:jc w:val="center"/>
        <w:rPr>
          <w:rFonts w:ascii="Times New Roman" w:hAnsi="Times New Roman" w:cs="Times New Roman"/>
          <w:b/>
          <w:bCs/>
          <w:sz w:val="28"/>
          <w:szCs w:val="28"/>
        </w:rPr>
      </w:pPr>
      <w:r w:rsidRPr="008C0F71">
        <w:rPr>
          <w:rFonts w:ascii="Times New Roman" w:hAnsi="Times New Roman" w:cs="Times New Roman"/>
          <w:b/>
          <w:bCs/>
          <w:sz w:val="28"/>
          <w:szCs w:val="28"/>
        </w:rPr>
        <w:t xml:space="preserve">at the Review of </w:t>
      </w:r>
      <w:r w:rsidRPr="00CB5ACB">
        <w:rPr>
          <w:rFonts w:ascii="Times New Roman" w:hAnsi="Times New Roman" w:cs="Times New Roman"/>
          <w:b/>
          <w:bCs/>
          <w:sz w:val="28"/>
          <w:szCs w:val="28"/>
          <w:u w:val="single"/>
        </w:rPr>
        <w:t>Cambodia</w:t>
      </w:r>
    </w:p>
    <w:p w14:paraId="08ECD1A7" w14:textId="77777777" w:rsidR="00817D31" w:rsidRPr="008C0F71" w:rsidRDefault="00817D31" w:rsidP="00817D31">
      <w:pPr>
        <w:ind w:left="851" w:right="1005"/>
        <w:jc w:val="center"/>
        <w:rPr>
          <w:rFonts w:ascii="Times New Roman" w:hAnsi="Times New Roman" w:cs="Times New Roman"/>
          <w:b/>
          <w:bCs/>
          <w:sz w:val="28"/>
          <w:szCs w:val="28"/>
        </w:rPr>
      </w:pPr>
      <w:r w:rsidRPr="008C0F71">
        <w:rPr>
          <w:rFonts w:ascii="Times New Roman" w:hAnsi="Times New Roman" w:cs="Times New Roman"/>
          <w:b/>
          <w:bCs/>
          <w:sz w:val="28"/>
          <w:szCs w:val="28"/>
        </w:rPr>
        <w:t>during the 46</w:t>
      </w:r>
      <w:r w:rsidRPr="009D18DF">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w:t>
      </w:r>
      <w:r w:rsidRPr="008C0F71">
        <w:rPr>
          <w:rFonts w:ascii="Times New Roman" w:hAnsi="Times New Roman" w:cs="Times New Roman"/>
          <w:b/>
          <w:bCs/>
          <w:sz w:val="28"/>
          <w:szCs w:val="28"/>
        </w:rPr>
        <w:t>Session of the Working Group on the UPR</w:t>
      </w:r>
    </w:p>
    <w:p w14:paraId="0033AD5E" w14:textId="77777777" w:rsidR="00817D31" w:rsidRPr="008C0F71" w:rsidRDefault="00817D31" w:rsidP="00817D31">
      <w:pPr>
        <w:ind w:left="851" w:right="1005"/>
        <w:jc w:val="center"/>
        <w:rPr>
          <w:rFonts w:ascii="Times New Roman" w:hAnsi="Times New Roman" w:cs="Times New Roman"/>
          <w:b/>
          <w:bCs/>
          <w:sz w:val="28"/>
          <w:szCs w:val="28"/>
        </w:rPr>
      </w:pPr>
      <w:r w:rsidRPr="008C0F71">
        <w:rPr>
          <w:rFonts w:ascii="Times New Roman" w:hAnsi="Times New Roman" w:cs="Times New Roman"/>
          <w:b/>
          <w:bCs/>
          <w:sz w:val="28"/>
          <w:szCs w:val="28"/>
        </w:rPr>
        <w:t>on Wednesday 8 May 2024, 09.00-12.30 hrs.</w:t>
      </w:r>
    </w:p>
    <w:p w14:paraId="598E9D61" w14:textId="77777777" w:rsidR="00817D31" w:rsidRDefault="00817D31" w:rsidP="00817D31">
      <w:pPr>
        <w:ind w:left="851" w:right="1005"/>
        <w:jc w:val="center"/>
        <w:rPr>
          <w:rFonts w:ascii="Times New Roman" w:hAnsi="Times New Roman" w:cs="Times New Roman"/>
          <w:b/>
          <w:bCs/>
          <w:sz w:val="28"/>
          <w:szCs w:val="28"/>
        </w:rPr>
      </w:pPr>
      <w:r w:rsidRPr="008C0F71">
        <w:rPr>
          <w:rFonts w:ascii="Times New Roman" w:hAnsi="Times New Roman" w:cs="Times New Roman"/>
          <w:b/>
          <w:bCs/>
          <w:sz w:val="28"/>
          <w:szCs w:val="28"/>
        </w:rPr>
        <w:t>(Speaker Number: 48 / Speaking Time: 1 minute 10 seconds)</w:t>
      </w:r>
    </w:p>
    <w:p w14:paraId="4F386EDA" w14:textId="77777777" w:rsidR="00817D31" w:rsidRPr="008C0F71" w:rsidRDefault="00817D31" w:rsidP="00817D31">
      <w:pPr>
        <w:ind w:left="851" w:right="1005"/>
        <w:jc w:val="both"/>
        <w:rPr>
          <w:rFonts w:ascii="Times New Roman" w:hAnsi="Times New Roman" w:cs="Times New Roman"/>
          <w:b/>
          <w:bCs/>
          <w:sz w:val="28"/>
          <w:szCs w:val="28"/>
        </w:rPr>
      </w:pPr>
    </w:p>
    <w:p w14:paraId="4301768A" w14:textId="77777777" w:rsidR="00817D31" w:rsidRDefault="00817D31" w:rsidP="00817D31">
      <w:pPr>
        <w:ind w:left="851" w:right="1005"/>
        <w:jc w:val="both"/>
        <w:rPr>
          <w:rFonts w:ascii="Times New Roman" w:hAnsi="Times New Roman" w:cs="Times New Roman"/>
          <w:sz w:val="28"/>
          <w:szCs w:val="28"/>
        </w:rPr>
      </w:pPr>
      <w:r w:rsidRPr="00CB5ACB">
        <w:rPr>
          <w:rFonts w:ascii="Times New Roman" w:hAnsi="Times New Roman" w:cs="Times New Roman"/>
          <w:sz w:val="28"/>
          <w:szCs w:val="28"/>
        </w:rPr>
        <w:t>Mr. President,</w:t>
      </w:r>
    </w:p>
    <w:p w14:paraId="2A2D61B4" w14:textId="77777777" w:rsidR="00817D31" w:rsidRPr="00CB5ACB" w:rsidRDefault="00817D31" w:rsidP="00817D31">
      <w:pPr>
        <w:ind w:left="851" w:right="1005"/>
        <w:jc w:val="both"/>
        <w:rPr>
          <w:rFonts w:ascii="Times New Roman" w:hAnsi="Times New Roman" w:cs="Times New Roman"/>
          <w:sz w:val="28"/>
          <w:szCs w:val="28"/>
        </w:rPr>
      </w:pPr>
    </w:p>
    <w:p w14:paraId="2A09FA81" w14:textId="77777777" w:rsidR="00817D31" w:rsidRPr="00817D31" w:rsidRDefault="00817D31" w:rsidP="00817D31">
      <w:pPr>
        <w:ind w:left="851" w:right="1005"/>
        <w:jc w:val="both"/>
        <w:rPr>
          <w:rFonts w:ascii="Times New Roman" w:hAnsi="Times New Roman" w:cs="Times New Roman"/>
          <w:sz w:val="28"/>
          <w:szCs w:val="28"/>
        </w:rPr>
      </w:pPr>
      <w:r w:rsidRPr="00817D31">
        <w:rPr>
          <w:rFonts w:ascii="Times New Roman" w:hAnsi="Times New Roman" w:cs="Times New Roman"/>
          <w:sz w:val="28"/>
          <w:szCs w:val="28"/>
        </w:rPr>
        <w:t>Thailand welcomes Cambodia’s progress in addressing gender inequality and in mainstreaming women’s meaningful participation in national development. We also commend efforts made in addressing humanitarian consequences from anti-personal mines.</w:t>
      </w:r>
    </w:p>
    <w:p w14:paraId="5BDBDE9C" w14:textId="77777777" w:rsidR="00817D31" w:rsidRPr="00817D31" w:rsidRDefault="00817D31" w:rsidP="00817D31">
      <w:pPr>
        <w:ind w:left="851" w:right="1005"/>
        <w:jc w:val="both"/>
        <w:rPr>
          <w:rFonts w:ascii="Times New Roman" w:hAnsi="Times New Roman" w:cs="Times New Roman"/>
          <w:sz w:val="28"/>
          <w:szCs w:val="28"/>
        </w:rPr>
      </w:pPr>
    </w:p>
    <w:p w14:paraId="1CF7E5E8" w14:textId="77777777" w:rsidR="00817D31" w:rsidRPr="00817D31" w:rsidRDefault="00817D31" w:rsidP="00817D31">
      <w:pPr>
        <w:ind w:left="851" w:right="1005"/>
        <w:jc w:val="both"/>
        <w:rPr>
          <w:rFonts w:ascii="Times New Roman" w:hAnsi="Times New Roman" w:cs="Times New Roman"/>
          <w:sz w:val="28"/>
          <w:szCs w:val="28"/>
        </w:rPr>
      </w:pPr>
      <w:r w:rsidRPr="00817D31">
        <w:rPr>
          <w:rFonts w:ascii="Times New Roman" w:hAnsi="Times New Roman" w:cs="Times New Roman"/>
          <w:sz w:val="28"/>
          <w:szCs w:val="28"/>
        </w:rPr>
        <w:t xml:space="preserve">Thailand </w:t>
      </w:r>
      <w:r w:rsidRPr="0028439D">
        <w:rPr>
          <w:rFonts w:ascii="Times New Roman" w:hAnsi="Times New Roman" w:cs="Times New Roman"/>
          <w:sz w:val="28"/>
          <w:szCs w:val="28"/>
          <w:u w:val="single"/>
        </w:rPr>
        <w:t>recommends</w:t>
      </w:r>
      <w:r w:rsidRPr="00817D31">
        <w:rPr>
          <w:rFonts w:ascii="Times New Roman" w:hAnsi="Times New Roman" w:cs="Times New Roman"/>
          <w:sz w:val="28"/>
          <w:szCs w:val="28"/>
        </w:rPr>
        <w:t xml:space="preserve"> that Cambodia:</w:t>
      </w:r>
    </w:p>
    <w:p w14:paraId="6D3BC9F3" w14:textId="77777777" w:rsidR="00817D31" w:rsidRPr="00817D31" w:rsidRDefault="00817D31" w:rsidP="00817D31">
      <w:pPr>
        <w:ind w:left="851" w:right="1005"/>
        <w:jc w:val="both"/>
        <w:rPr>
          <w:rFonts w:ascii="Times New Roman" w:hAnsi="Times New Roman" w:cs="Times New Roman"/>
          <w:sz w:val="28"/>
          <w:szCs w:val="28"/>
        </w:rPr>
      </w:pPr>
    </w:p>
    <w:p w14:paraId="29BF52DC" w14:textId="77777777" w:rsidR="00817D31" w:rsidRPr="00817D31" w:rsidRDefault="00817D31" w:rsidP="00817D31">
      <w:pPr>
        <w:numPr>
          <w:ilvl w:val="0"/>
          <w:numId w:val="2"/>
        </w:numPr>
        <w:ind w:right="1005"/>
        <w:jc w:val="both"/>
        <w:rPr>
          <w:rFonts w:ascii="Times New Roman" w:hAnsi="Times New Roman" w:cs="Times New Roman"/>
          <w:sz w:val="28"/>
          <w:szCs w:val="28"/>
        </w:rPr>
      </w:pPr>
      <w:r w:rsidRPr="00817D31">
        <w:rPr>
          <w:rFonts w:ascii="Times New Roman" w:hAnsi="Times New Roman" w:cs="Times New Roman"/>
          <w:sz w:val="28"/>
          <w:szCs w:val="28"/>
        </w:rPr>
        <w:t>Intensify its efforts in combatting human trafficking, including in relation to online scam operations, by effectively implementing related laws and regulations, and enhancing cooperation with all stakeholders at national, regional and international levels;</w:t>
      </w:r>
    </w:p>
    <w:p w14:paraId="2BDA84D6" w14:textId="77777777" w:rsidR="00817D31" w:rsidRPr="00817D31" w:rsidRDefault="00817D31" w:rsidP="00817D31">
      <w:pPr>
        <w:ind w:left="1211" w:right="1005"/>
        <w:jc w:val="both"/>
        <w:rPr>
          <w:rFonts w:ascii="Times New Roman" w:hAnsi="Times New Roman" w:cs="Times New Roman"/>
          <w:sz w:val="28"/>
          <w:szCs w:val="28"/>
        </w:rPr>
      </w:pPr>
    </w:p>
    <w:p w14:paraId="7926C115" w14:textId="77777777" w:rsidR="00817D31" w:rsidRPr="00817D31" w:rsidRDefault="00817D31" w:rsidP="00817D31">
      <w:pPr>
        <w:numPr>
          <w:ilvl w:val="0"/>
          <w:numId w:val="2"/>
        </w:numPr>
        <w:ind w:right="1005"/>
        <w:jc w:val="both"/>
        <w:rPr>
          <w:rFonts w:ascii="Times New Roman" w:hAnsi="Times New Roman" w:cs="Times New Roman"/>
          <w:sz w:val="28"/>
          <w:szCs w:val="28"/>
        </w:rPr>
      </w:pPr>
      <w:r w:rsidRPr="00817D31">
        <w:rPr>
          <w:rFonts w:ascii="Times New Roman" w:hAnsi="Times New Roman" w:cs="Times New Roman"/>
          <w:sz w:val="28"/>
          <w:szCs w:val="28"/>
        </w:rPr>
        <w:t>Enhance its efforts in preventing and protecting children from online sexual exploitation and other related risks; and</w:t>
      </w:r>
    </w:p>
    <w:p w14:paraId="5ECA3D6F" w14:textId="77777777" w:rsidR="00817D31" w:rsidRPr="00817D31" w:rsidRDefault="00817D31" w:rsidP="00817D31">
      <w:pPr>
        <w:ind w:left="851" w:right="1005"/>
        <w:jc w:val="both"/>
        <w:rPr>
          <w:rFonts w:ascii="Times New Roman" w:hAnsi="Times New Roman" w:cs="Times New Roman"/>
          <w:sz w:val="28"/>
          <w:szCs w:val="28"/>
        </w:rPr>
      </w:pPr>
    </w:p>
    <w:p w14:paraId="0FA3C071" w14:textId="4A4267D0" w:rsidR="00817D31" w:rsidRPr="00817D31" w:rsidRDefault="00817D31" w:rsidP="00817D31">
      <w:pPr>
        <w:numPr>
          <w:ilvl w:val="0"/>
          <w:numId w:val="2"/>
        </w:numPr>
        <w:ind w:right="1005"/>
        <w:jc w:val="both"/>
        <w:rPr>
          <w:rFonts w:ascii="Times New Roman" w:hAnsi="Times New Roman" w:cs="Times New Roman"/>
          <w:sz w:val="28"/>
          <w:szCs w:val="28"/>
        </w:rPr>
      </w:pPr>
      <w:r w:rsidRPr="00817D31">
        <w:rPr>
          <w:rFonts w:ascii="Times New Roman" w:hAnsi="Times New Roman" w:cs="Times New Roman"/>
          <w:sz w:val="28"/>
          <w:szCs w:val="28"/>
        </w:rPr>
        <w:t xml:space="preserve">Strengthen its health care system with a view to </w:t>
      </w:r>
      <w:r w:rsidR="007E4835">
        <w:rPr>
          <w:rFonts w:ascii="Times New Roman" w:hAnsi="Times New Roman" w:cs="Times New Roman"/>
          <w:sz w:val="28"/>
          <w:szCs w:val="28"/>
        </w:rPr>
        <w:t xml:space="preserve">promoting </w:t>
      </w:r>
      <w:r w:rsidRPr="00817D31">
        <w:rPr>
          <w:rFonts w:ascii="Times New Roman" w:hAnsi="Times New Roman" w:cs="Times New Roman"/>
          <w:sz w:val="28"/>
          <w:szCs w:val="28"/>
        </w:rPr>
        <w:t>Universal Health Coverage while ensuring those in vulnerable situations are also included.</w:t>
      </w:r>
    </w:p>
    <w:p w14:paraId="181A5EDC" w14:textId="77777777" w:rsidR="00817D31" w:rsidRPr="00817D31" w:rsidRDefault="00817D31" w:rsidP="00817D31">
      <w:pPr>
        <w:ind w:right="1005"/>
        <w:jc w:val="both"/>
        <w:rPr>
          <w:rFonts w:ascii="Times New Roman" w:hAnsi="Times New Roman" w:cs="Times New Roman"/>
          <w:sz w:val="28"/>
          <w:szCs w:val="28"/>
        </w:rPr>
      </w:pPr>
    </w:p>
    <w:p w14:paraId="46B5CD0D" w14:textId="77777777" w:rsidR="00817D31" w:rsidRDefault="00817D31" w:rsidP="00817D31">
      <w:pPr>
        <w:ind w:left="851" w:right="1005"/>
        <w:jc w:val="both"/>
        <w:rPr>
          <w:rFonts w:ascii="Times New Roman" w:hAnsi="Times New Roman" w:cs="Times New Roman"/>
          <w:sz w:val="28"/>
          <w:szCs w:val="28"/>
        </w:rPr>
      </w:pPr>
      <w:r w:rsidRPr="00CB5ACB">
        <w:rPr>
          <w:rFonts w:ascii="Times New Roman" w:hAnsi="Times New Roman" w:cs="Times New Roman"/>
          <w:sz w:val="28"/>
          <w:szCs w:val="28"/>
        </w:rPr>
        <w:t>We wish Cambodia a successful review.</w:t>
      </w:r>
    </w:p>
    <w:p w14:paraId="47884F3A" w14:textId="77777777" w:rsidR="00817D31" w:rsidRPr="00CB5ACB" w:rsidRDefault="00817D31" w:rsidP="00817D31">
      <w:pPr>
        <w:ind w:left="851" w:right="1005"/>
        <w:jc w:val="both"/>
        <w:rPr>
          <w:rFonts w:ascii="Times New Roman" w:hAnsi="Times New Roman" w:cs="Times New Roman"/>
          <w:sz w:val="28"/>
          <w:szCs w:val="28"/>
        </w:rPr>
      </w:pPr>
    </w:p>
    <w:p w14:paraId="5354464D" w14:textId="77777777" w:rsidR="00817D31" w:rsidRDefault="00817D31" w:rsidP="00817D31">
      <w:pPr>
        <w:ind w:left="851" w:right="1005"/>
        <w:jc w:val="both"/>
        <w:rPr>
          <w:rFonts w:ascii="Times New Roman" w:hAnsi="Times New Roman" w:cs="Times New Roman"/>
          <w:sz w:val="28"/>
          <w:szCs w:val="28"/>
        </w:rPr>
      </w:pPr>
      <w:r w:rsidRPr="00CB5ACB">
        <w:rPr>
          <w:rFonts w:ascii="Times New Roman" w:hAnsi="Times New Roman" w:cs="Times New Roman"/>
          <w:sz w:val="28"/>
          <w:szCs w:val="28"/>
        </w:rPr>
        <w:t>I thank you.</w:t>
      </w:r>
    </w:p>
    <w:p w14:paraId="6319D6D4" w14:textId="77777777" w:rsidR="00817D31" w:rsidRPr="00CB5ACB" w:rsidRDefault="00817D31" w:rsidP="00817D31">
      <w:pPr>
        <w:ind w:left="851" w:right="1005"/>
        <w:rPr>
          <w:rFonts w:ascii="Times New Roman" w:hAnsi="Times New Roman" w:cs="Times New Roman"/>
          <w:sz w:val="28"/>
          <w:szCs w:val="28"/>
        </w:rPr>
      </w:pPr>
    </w:p>
    <w:p w14:paraId="71538191" w14:textId="77777777" w:rsidR="00817D31" w:rsidRPr="00CB5ACB" w:rsidRDefault="00817D31" w:rsidP="00817D31">
      <w:pPr>
        <w:ind w:left="851" w:right="1005"/>
        <w:jc w:val="right"/>
        <w:rPr>
          <w:rFonts w:ascii="Times New Roman" w:hAnsi="Times New Roman" w:cs="Times New Roman"/>
          <w:i/>
          <w:iCs/>
          <w:sz w:val="28"/>
          <w:szCs w:val="28"/>
        </w:rPr>
      </w:pPr>
      <w:r w:rsidRPr="00CB5ACB">
        <w:rPr>
          <w:rFonts w:ascii="Times New Roman" w:hAnsi="Times New Roman" w:cs="Times New Roman"/>
          <w:i/>
          <w:iCs/>
          <w:sz w:val="28"/>
          <w:szCs w:val="28"/>
        </w:rPr>
        <w:t>(1</w:t>
      </w:r>
      <w:r>
        <w:rPr>
          <w:rFonts w:ascii="Times New Roman" w:hAnsi="Times New Roman" w:cs="Times New Roman"/>
          <w:i/>
          <w:iCs/>
          <w:sz w:val="28"/>
          <w:szCs w:val="28"/>
        </w:rPr>
        <w:t>19</w:t>
      </w:r>
      <w:r w:rsidRPr="00CB5ACB">
        <w:rPr>
          <w:rFonts w:ascii="Times New Roman" w:hAnsi="Times New Roman" w:cs="Times New Roman"/>
          <w:i/>
          <w:iCs/>
          <w:sz w:val="28"/>
          <w:szCs w:val="28"/>
        </w:rPr>
        <w:t xml:space="preserve"> words)</w:t>
      </w:r>
    </w:p>
    <w:p w14:paraId="2B9E8FDD" w14:textId="77777777" w:rsidR="00CD22AD" w:rsidRPr="00817D31" w:rsidRDefault="00CD22AD" w:rsidP="00817D31"/>
    <w:sectPr w:rsidR="00CD22AD" w:rsidRPr="00817D31" w:rsidSect="002405CB">
      <w:pgSz w:w="11907" w:h="16840" w:code="9"/>
      <w:pgMar w:top="1135" w:right="432" w:bottom="562" w:left="547"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3036D" w14:textId="77777777" w:rsidR="002405CB" w:rsidRDefault="002405CB" w:rsidP="00CD22AD">
      <w:r>
        <w:separator/>
      </w:r>
    </w:p>
  </w:endnote>
  <w:endnote w:type="continuationSeparator" w:id="0">
    <w:p w14:paraId="20392EB3" w14:textId="77777777" w:rsidR="002405CB" w:rsidRDefault="002405CB" w:rsidP="00C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B3E2" w14:textId="77777777" w:rsidR="002405CB" w:rsidRDefault="002405CB" w:rsidP="00CD22AD">
      <w:r>
        <w:separator/>
      </w:r>
    </w:p>
  </w:footnote>
  <w:footnote w:type="continuationSeparator" w:id="0">
    <w:p w14:paraId="7720A6AA" w14:textId="77777777" w:rsidR="002405CB" w:rsidRDefault="002405CB" w:rsidP="00CD2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638C4"/>
    <w:multiLevelType w:val="hybridMultilevel"/>
    <w:tmpl w:val="A61607BA"/>
    <w:lvl w:ilvl="0" w:tplc="ECE24C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63673E58"/>
    <w:multiLevelType w:val="hybridMultilevel"/>
    <w:tmpl w:val="65D055F6"/>
    <w:lvl w:ilvl="0" w:tplc="ECE24C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678242870">
    <w:abstractNumId w:val="0"/>
  </w:num>
  <w:num w:numId="2" w16cid:durableId="114119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AD"/>
    <w:rsid w:val="00061AEC"/>
    <w:rsid w:val="002405CB"/>
    <w:rsid w:val="0028439D"/>
    <w:rsid w:val="003523E4"/>
    <w:rsid w:val="00615213"/>
    <w:rsid w:val="007E4835"/>
    <w:rsid w:val="00817D31"/>
    <w:rsid w:val="00CD22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AC71"/>
  <w15:chartTrackingRefBased/>
  <w15:docId w15:val="{90F471D3-A64F-4C47-B6CA-27DC0B2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2AD"/>
    <w:pPr>
      <w:spacing w:after="0" w:line="240" w:lineRule="auto"/>
    </w:pPr>
    <w:rPr>
      <w:rFonts w:ascii="Angsana New" w:eastAsia="Cordia New" w:hAnsi="Angsana New" w:cs="Angsana New"/>
      <w:kern w:val="0"/>
      <w:sz w:val="32"/>
      <w:szCs w:val="32"/>
      <w:lang w:eastAsia="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D22AD"/>
    <w:rPr>
      <w:sz w:val="20"/>
      <w:szCs w:val="25"/>
    </w:rPr>
  </w:style>
  <w:style w:type="character" w:customStyle="1" w:styleId="FootnoteTextChar">
    <w:name w:val="Footnote Text Char"/>
    <w:basedOn w:val="DefaultParagraphFont"/>
    <w:link w:val="FootnoteText"/>
    <w:rsid w:val="00CD22AD"/>
    <w:rPr>
      <w:rFonts w:ascii="Angsana New" w:eastAsia="Cordia New" w:hAnsi="Angsana New" w:cs="Angsana New"/>
      <w:kern w:val="0"/>
      <w:sz w:val="20"/>
      <w:szCs w:val="25"/>
      <w:lang w:eastAsia="th-TH"/>
      <w14:ligatures w14:val="none"/>
    </w:rPr>
  </w:style>
  <w:style w:type="character" w:styleId="FootnoteReference">
    <w:name w:val="footnote reference"/>
    <w:rsid w:val="00CD22AD"/>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98D46352BD742AC658A7A9A2A3170" ma:contentTypeVersion="3" ma:contentTypeDescription="Create a new document." ma:contentTypeScope="" ma:versionID="4cb2e6c12ed77c9286383c6b73f0fe0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4574</DocId>
    <Category xmlns="328c4b46-73db-4dea-b856-05d9d8a86ba6" xsi:nil="true"/>
  </documentManagement>
</p:properties>
</file>

<file path=customXml/itemProps1.xml><?xml version="1.0" encoding="utf-8"?>
<ds:datastoreItem xmlns:ds="http://schemas.openxmlformats.org/officeDocument/2006/customXml" ds:itemID="{3E91E1DD-E117-40A7-89B6-0B459E1801C0}"/>
</file>

<file path=customXml/itemProps2.xml><?xml version="1.0" encoding="utf-8"?>
<ds:datastoreItem xmlns:ds="http://schemas.openxmlformats.org/officeDocument/2006/customXml" ds:itemID="{E534A617-EBB1-4D34-B07F-3D9512151FB0}"/>
</file>

<file path=customXml/itemProps3.xml><?xml version="1.0" encoding="utf-8"?>
<ds:datastoreItem xmlns:ds="http://schemas.openxmlformats.org/officeDocument/2006/customXml" ds:itemID="{7C6B999A-72DD-4265-9A63-AB408C0D316B}"/>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Athikarn DILOGWATHANA</dc:creator>
  <cp:keywords/>
  <dc:description/>
  <cp:lastModifiedBy>worrawit pattaranit</cp:lastModifiedBy>
  <cp:revision>4</cp:revision>
  <dcterms:created xsi:type="dcterms:W3CDTF">2024-05-01T12:23:00Z</dcterms:created>
  <dcterms:modified xsi:type="dcterms:W3CDTF">2024-05-08T09:06:00Z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0x01010025B98D46352BD742AC658A7A9A2A3170</vt:lpwstr>
  </property>
</Properties>
</file>