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BBE3" w14:textId="5FD57ABF" w:rsidR="00383CC1" w:rsidRDefault="00383CC1" w:rsidP="00383CC1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CE033D">
        <w:rPr>
          <w:noProof/>
          <w:sz w:val="24"/>
          <w:szCs w:val="24"/>
          <w:lang w:val="en-GB" w:eastAsia="en-GB"/>
        </w:rPr>
        <w:drawing>
          <wp:inline distT="0" distB="0" distL="0" distR="0" wp14:anchorId="1BD2C8AE" wp14:editId="76329B1A">
            <wp:extent cx="1333500" cy="719528"/>
            <wp:effectExtent l="0" t="0" r="0" b="4445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90" cy="73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81089" w14:textId="77777777" w:rsidR="00383CC1" w:rsidRDefault="00383CC1" w:rsidP="00383CC1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lang w:val="en-GB"/>
        </w:rPr>
      </w:pPr>
      <w:r w:rsidRPr="00CE033D">
        <w:rPr>
          <w:rFonts w:ascii="Arial Black" w:hAnsi="Arial Black"/>
          <w:b/>
          <w:sz w:val="24"/>
          <w:szCs w:val="24"/>
          <w:lang w:val="en-GB"/>
        </w:rPr>
        <w:t>SIERRA LEONE</w:t>
      </w:r>
    </w:p>
    <w:p w14:paraId="4368C3DC" w14:textId="77777777" w:rsidR="00383CC1" w:rsidRPr="00383CC1" w:rsidRDefault="00383CC1" w:rsidP="00383CC1">
      <w:pPr>
        <w:spacing w:after="0" w:line="240" w:lineRule="auto"/>
        <w:jc w:val="center"/>
        <w:rPr>
          <w:rFonts w:ascii="Arial Black" w:hAnsi="Arial Black"/>
          <w:b/>
          <w:sz w:val="10"/>
          <w:szCs w:val="10"/>
          <w:lang w:val="en-GB"/>
        </w:rPr>
      </w:pPr>
    </w:p>
    <w:p w14:paraId="6E7F235F" w14:textId="72D0B374" w:rsidR="00383CC1" w:rsidRPr="00CE033D" w:rsidRDefault="00383CC1" w:rsidP="00383CC1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en-GB"/>
        </w:rPr>
      </w:pPr>
      <w:r w:rsidRPr="008F5587">
        <w:rPr>
          <w:rFonts w:ascii="Arial" w:hAnsi="Arial" w:cs="Arial"/>
          <w:b/>
          <w:sz w:val="23"/>
          <w:szCs w:val="23"/>
          <w:lang w:val="en-GB"/>
        </w:rPr>
        <w:t>4</w:t>
      </w:r>
      <w:r w:rsidR="008F5587" w:rsidRPr="008F5587">
        <w:rPr>
          <w:rFonts w:ascii="Arial" w:hAnsi="Arial" w:cs="Arial"/>
          <w:b/>
          <w:sz w:val="23"/>
          <w:szCs w:val="23"/>
          <w:lang w:val="en-GB"/>
        </w:rPr>
        <w:t>6</w:t>
      </w:r>
      <w:r w:rsidRPr="008F5587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</w:t>
      </w:r>
      <w:r>
        <w:rPr>
          <w:rFonts w:ascii="Arial" w:hAnsi="Arial" w:cs="Arial"/>
          <w:b/>
          <w:sz w:val="23"/>
          <w:szCs w:val="23"/>
          <w:lang w:val="en-GB"/>
        </w:rPr>
        <w:t>Session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</w:t>
      </w:r>
      <w:r>
        <w:rPr>
          <w:rFonts w:ascii="Arial" w:hAnsi="Arial" w:cs="Arial"/>
          <w:b/>
          <w:sz w:val="23"/>
          <w:szCs w:val="23"/>
          <w:lang w:val="en-GB"/>
        </w:rPr>
        <w:t>of the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UPR</w:t>
      </w:r>
      <w:r>
        <w:rPr>
          <w:rFonts w:ascii="Arial" w:hAnsi="Arial" w:cs="Arial"/>
          <w:b/>
          <w:sz w:val="23"/>
          <w:szCs w:val="23"/>
          <w:lang w:val="en-GB"/>
        </w:rPr>
        <w:t xml:space="preserve"> Statement</w:t>
      </w:r>
    </w:p>
    <w:p w14:paraId="1E7CD7EB" w14:textId="77777777" w:rsidR="00383CC1" w:rsidRPr="00383CC1" w:rsidRDefault="00383CC1" w:rsidP="00383CC1">
      <w:pPr>
        <w:spacing w:after="0" w:line="240" w:lineRule="auto"/>
        <w:rPr>
          <w:rFonts w:ascii="Arial" w:hAnsi="Arial" w:cs="Arial"/>
          <w:sz w:val="10"/>
          <w:szCs w:val="10"/>
          <w:lang w:val="en-GB"/>
        </w:rPr>
      </w:pPr>
    </w:p>
    <w:p w14:paraId="1E5B8D20" w14:textId="7E7A2FAF" w:rsidR="00383CC1" w:rsidRPr="008F5587" w:rsidRDefault="00C935EE" w:rsidP="00383C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The Kingdom of Cambodia</w:t>
      </w:r>
    </w:p>
    <w:p w14:paraId="51FAFD41" w14:textId="77777777" w:rsidR="00383CC1" w:rsidRPr="008F5587" w:rsidRDefault="00383CC1" w:rsidP="00383CC1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en-GB"/>
        </w:rPr>
      </w:pPr>
    </w:p>
    <w:p w14:paraId="3941BAF3" w14:textId="7C256CC6" w:rsidR="00383CC1" w:rsidRPr="0077317B" w:rsidRDefault="00C935EE" w:rsidP="00383CC1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Wednesda</w:t>
      </w:r>
      <w:r w:rsidR="001E36EE">
        <w:rPr>
          <w:rFonts w:ascii="Arial" w:hAnsi="Arial" w:cs="Arial"/>
          <w:sz w:val="23"/>
          <w:szCs w:val="23"/>
          <w:lang w:val="en-GB"/>
        </w:rPr>
        <w:t>y</w:t>
      </w:r>
      <w:r w:rsidR="00383CC1" w:rsidRPr="008F5587">
        <w:rPr>
          <w:rFonts w:ascii="Arial" w:hAnsi="Arial" w:cs="Arial"/>
          <w:sz w:val="23"/>
          <w:szCs w:val="23"/>
          <w:lang w:val="en-GB"/>
        </w:rPr>
        <w:t xml:space="preserve">, </w:t>
      </w:r>
      <w:r>
        <w:rPr>
          <w:rFonts w:ascii="Arial" w:hAnsi="Arial" w:cs="Arial"/>
          <w:sz w:val="23"/>
          <w:szCs w:val="23"/>
          <w:lang w:val="en-GB"/>
        </w:rPr>
        <w:t>8</w:t>
      </w:r>
      <w:r w:rsidR="001E36EE">
        <w:rPr>
          <w:rFonts w:ascii="Arial" w:hAnsi="Arial" w:cs="Arial"/>
          <w:sz w:val="23"/>
          <w:szCs w:val="23"/>
          <w:lang w:val="en-GB"/>
        </w:rPr>
        <w:t xml:space="preserve"> </w:t>
      </w:r>
      <w:r w:rsidR="00BF7B3F" w:rsidRPr="008F5587">
        <w:rPr>
          <w:rFonts w:ascii="Arial" w:hAnsi="Arial" w:cs="Arial"/>
          <w:sz w:val="23"/>
          <w:szCs w:val="23"/>
          <w:lang w:val="en-GB"/>
        </w:rPr>
        <w:t>May</w:t>
      </w:r>
      <w:r w:rsidR="00383CC1" w:rsidRPr="008F5587">
        <w:rPr>
          <w:rFonts w:ascii="Arial" w:hAnsi="Arial" w:cs="Arial"/>
          <w:sz w:val="23"/>
          <w:szCs w:val="23"/>
          <w:lang w:val="en-GB"/>
        </w:rPr>
        <w:t xml:space="preserve"> 2024</w:t>
      </w:r>
    </w:p>
    <w:p w14:paraId="29ADCA34" w14:textId="77777777" w:rsidR="00383CC1" w:rsidRDefault="00383CC1" w:rsidP="00383CC1">
      <w:pPr>
        <w:shd w:val="clear" w:color="auto" w:fill="FFFFFF"/>
        <w:spacing w:after="0"/>
        <w:jc w:val="both"/>
        <w:rPr>
          <w:rFonts w:ascii="Arial" w:eastAsia="Times New Roman" w:hAnsi="Arial" w:cs="Arial"/>
          <w:sz w:val="23"/>
          <w:szCs w:val="23"/>
          <w:lang w:val="en-GB" w:eastAsia="fr-CH"/>
        </w:rPr>
      </w:pPr>
    </w:p>
    <w:p w14:paraId="3BD69C53" w14:textId="12DD03A5" w:rsidR="00BF7B3F" w:rsidRPr="00BF7B3F" w:rsidRDefault="00BF7B3F" w:rsidP="00BF7B3F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ab/>
      </w:r>
      <w:r w:rsidRPr="00BF7B3F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  <w:t>Check against delivery.</w:t>
      </w:r>
    </w:p>
    <w:p w14:paraId="68A148EB" w14:textId="1762940E" w:rsidR="00383CC1" w:rsidRPr="00383CC1" w:rsidRDefault="00383CC1" w:rsidP="00383CC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</w:pPr>
      <w:r w:rsidRPr="00383CC1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Mr President,</w:t>
      </w:r>
    </w:p>
    <w:p w14:paraId="0E7760A0" w14:textId="3ED75161" w:rsidR="00383CC1" w:rsidRPr="00BF7B3F" w:rsidRDefault="00383CC1" w:rsidP="00383CC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8"/>
          <w:szCs w:val="8"/>
          <w:lang w:val="en-GB" w:eastAsia="fr-CH"/>
        </w:rPr>
      </w:pPr>
    </w:p>
    <w:p w14:paraId="14C29A44" w14:textId="5C75CFDA" w:rsidR="00383CC1" w:rsidRPr="002B5E59" w:rsidRDefault="00383CC1" w:rsidP="00383CC1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2B5E59">
        <w:rPr>
          <w:rFonts w:ascii="Arial" w:eastAsia="Times New Roman" w:hAnsi="Arial" w:cs="Arial"/>
          <w:sz w:val="24"/>
          <w:szCs w:val="24"/>
          <w:lang w:val="en-GB" w:eastAsia="fr-CH"/>
        </w:rPr>
        <w:t xml:space="preserve">Sierra Leone welcomes the distinguished delegation of the </w:t>
      </w:r>
      <w:r w:rsidR="00C935EE">
        <w:rPr>
          <w:rFonts w:ascii="Arial" w:eastAsia="Times New Roman" w:hAnsi="Arial" w:cs="Arial"/>
          <w:sz w:val="24"/>
          <w:szCs w:val="24"/>
          <w:lang w:val="en-GB" w:eastAsia="fr-CH"/>
        </w:rPr>
        <w:t>Kingdom of Cambodia</w:t>
      </w:r>
      <w:r w:rsidRPr="002B5E59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and thanks them for their presentation. </w:t>
      </w:r>
    </w:p>
    <w:p w14:paraId="5959C017" w14:textId="53AC688E" w:rsidR="00BF7B3F" w:rsidRDefault="00BF7B3F" w:rsidP="00BF7B3F">
      <w:pPr>
        <w:spacing w:before="100" w:beforeAutospacing="1" w:after="100" w:afterAutospacing="1"/>
        <w:jc w:val="both"/>
        <w:rPr>
          <w:sz w:val="24"/>
          <w:szCs w:val="24"/>
          <w:lang w:val="en-CH"/>
        </w:rPr>
      </w:pPr>
      <w:r>
        <w:rPr>
          <w:rFonts w:ascii="Arial" w:hAnsi="Arial" w:cs="Arial"/>
          <w:lang w:val="en-US"/>
        </w:rPr>
        <w:t>We commend the Royal Government for its continued engagement and cooperation with the Human Rights Council (HRC) and its mechanisms. Such engagement serves to promote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advance, and protect human rights within Cambodia.</w:t>
      </w:r>
    </w:p>
    <w:p w14:paraId="096DBE93" w14:textId="42BB537D" w:rsidR="00BF7B3F" w:rsidRPr="00BF7B3F" w:rsidRDefault="00BF7B3F" w:rsidP="00BF7B3F">
      <w:pPr>
        <w:spacing w:before="100" w:beforeAutospacing="1" w:after="100" w:afterAutospacing="1"/>
        <w:jc w:val="both"/>
        <w:rPr>
          <w:sz w:val="16"/>
          <w:szCs w:val="16"/>
          <w:lang w:val="en-CH"/>
        </w:rPr>
      </w:pPr>
      <w:r>
        <w:rPr>
          <w:rFonts w:ascii="Arial" w:hAnsi="Arial" w:cs="Arial"/>
          <w:lang w:val="en-US"/>
        </w:rPr>
        <w:t>We also commend the government for successfully implementing the first phase of its Pentagonal Strategy, which prioritises growth, employment, equity, efficiency and sustainability. These comprehensive policies will have a positive impact on the population, especially low-income and vulnerable groups, by promoting economic development and social inclusion.</w:t>
      </w:r>
    </w:p>
    <w:p w14:paraId="4787D4AB" w14:textId="1F36B967" w:rsidR="00BF7B3F" w:rsidRDefault="00BF7B3F" w:rsidP="00BF7B3F">
      <w:pPr>
        <w:spacing w:before="100" w:beforeAutospacing="1" w:after="100" w:afterAutospacing="1"/>
        <w:jc w:val="both"/>
        <w:rPr>
          <w:lang w:val="en-CH"/>
        </w:rPr>
      </w:pPr>
      <w:r>
        <w:rPr>
          <w:rFonts w:ascii="Arial" w:hAnsi="Arial" w:cs="Arial"/>
          <w:lang w:val="en-US"/>
        </w:rPr>
        <w:t> We welcome the Royal Government's decision to renew the Memorandum of Understanding (MoU) with OHCHR for a further two years, from 1 January 2023 to 31 December 2024. This renewal underscores the Cambodian government's unwavering commitment to upholding fundamental freedoms and democracy as enshrined in the Cambodian Constitution.</w:t>
      </w:r>
    </w:p>
    <w:p w14:paraId="49488F30" w14:textId="157AAA44" w:rsidR="00BF7B3F" w:rsidRDefault="00BF7B3F" w:rsidP="00BF7B3F">
      <w:pPr>
        <w:spacing w:before="100" w:beforeAutospacing="1" w:after="100" w:afterAutospacing="1"/>
        <w:rPr>
          <w:lang w:val="en-CH"/>
        </w:rPr>
      </w:pPr>
      <w:r>
        <w:rPr>
          <w:rFonts w:ascii="Arial" w:hAnsi="Arial" w:cs="Arial"/>
          <w:lang w:val="en-US"/>
        </w:rPr>
        <w:t>In a constructive spirit we recommend the following.</w:t>
      </w:r>
    </w:p>
    <w:p w14:paraId="7FAA0697" w14:textId="77777777" w:rsidR="00BF7B3F" w:rsidRDefault="00BF7B3F" w:rsidP="00BF7B3F">
      <w:pPr>
        <w:pStyle w:val="ListParagraph"/>
        <w:ind w:hanging="360"/>
        <w:jc w:val="both"/>
        <w:rPr>
          <w:lang w:val="en-CH"/>
        </w:rPr>
      </w:pPr>
      <w:r>
        <w:rPr>
          <w:rFonts w:ascii="Arial" w:eastAsia="Arial" w:hAnsi="Arial" w:cs="Arial"/>
          <w:bCs/>
          <w:lang w:val="en-CH"/>
        </w:rPr>
        <w:t>1.</w:t>
      </w:r>
      <w:r>
        <w:rPr>
          <w:rFonts w:ascii="Times New Roman" w:eastAsia="Arial" w:hAnsi="Times New Roman" w:cs="Times New Roman"/>
          <w:bCs/>
          <w:sz w:val="14"/>
          <w:szCs w:val="14"/>
          <w:lang w:val="en-CH"/>
        </w:rPr>
        <w:t xml:space="preserve">    </w:t>
      </w:r>
      <w:r>
        <w:rPr>
          <w:rFonts w:ascii="Arial" w:hAnsi="Arial" w:cs="Arial"/>
          <w:bCs/>
          <w:lang w:val="en-CH"/>
        </w:rPr>
        <w:t>Ensure refugees can effectively access pathways to Cambodian citizenship or to other forms of permanent status within the country to which they are entitled under the law.</w:t>
      </w:r>
    </w:p>
    <w:p w14:paraId="38CBCD1C" w14:textId="12D12B3E" w:rsidR="00BF7B3F" w:rsidRPr="00BF7B3F" w:rsidRDefault="00BF7B3F" w:rsidP="00BF7B3F">
      <w:pPr>
        <w:pStyle w:val="ListParagraph"/>
        <w:jc w:val="both"/>
        <w:rPr>
          <w:sz w:val="6"/>
          <w:szCs w:val="6"/>
          <w:lang w:val="en-CH"/>
        </w:rPr>
      </w:pPr>
    </w:p>
    <w:p w14:paraId="79C5515D" w14:textId="1BC8DBFB" w:rsidR="00BF7B3F" w:rsidRDefault="00BF7B3F" w:rsidP="00BF7B3F">
      <w:pPr>
        <w:pStyle w:val="ListParagraph"/>
        <w:ind w:hanging="360"/>
        <w:jc w:val="both"/>
        <w:rPr>
          <w:rFonts w:ascii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CH"/>
        </w:rPr>
        <w:t>2.</w:t>
      </w:r>
      <w:r>
        <w:rPr>
          <w:rFonts w:ascii="Times New Roman" w:eastAsia="Arial" w:hAnsi="Times New Roman" w:cs="Times New Roman"/>
          <w:bCs/>
          <w:sz w:val="14"/>
          <w:szCs w:val="14"/>
          <w:lang w:val="en-CH"/>
        </w:rPr>
        <w:t xml:space="preserve">    </w:t>
      </w:r>
      <w:r>
        <w:rPr>
          <w:rFonts w:ascii="Arial" w:hAnsi="Arial" w:cs="Arial"/>
          <w:bCs/>
          <w:lang w:val="en-US"/>
        </w:rPr>
        <w:t>Continue its engagement and cooperation with human rights mechanisms and special procedures to uphold and promote human rights standards and principles in Cambodia.</w:t>
      </w:r>
    </w:p>
    <w:p w14:paraId="73B8C7AD" w14:textId="77777777" w:rsidR="00BF7B3F" w:rsidRPr="00BF7B3F" w:rsidRDefault="00BF7B3F" w:rsidP="00BF7B3F">
      <w:pPr>
        <w:pStyle w:val="ListParagraph"/>
        <w:ind w:hanging="360"/>
        <w:jc w:val="both"/>
        <w:rPr>
          <w:sz w:val="10"/>
          <w:szCs w:val="10"/>
          <w:lang w:val="en-CH"/>
        </w:rPr>
      </w:pPr>
    </w:p>
    <w:p w14:paraId="21CF4384" w14:textId="77777777" w:rsidR="00BF7B3F" w:rsidRDefault="00BF7B3F" w:rsidP="00BF7B3F">
      <w:pPr>
        <w:pStyle w:val="ListParagraph"/>
        <w:ind w:hanging="360"/>
        <w:jc w:val="both"/>
        <w:rPr>
          <w:lang w:val="en-CH"/>
        </w:rPr>
      </w:pPr>
      <w:r>
        <w:rPr>
          <w:rFonts w:ascii="Arial" w:eastAsia="Arial" w:hAnsi="Arial" w:cs="Arial"/>
          <w:bCs/>
          <w:lang w:val="en-CH"/>
        </w:rPr>
        <w:t>3.</w:t>
      </w:r>
      <w:r>
        <w:rPr>
          <w:rFonts w:ascii="Times New Roman" w:eastAsia="Arial" w:hAnsi="Times New Roman" w:cs="Times New Roman"/>
          <w:bCs/>
          <w:sz w:val="14"/>
          <w:szCs w:val="14"/>
          <w:lang w:val="en-CH"/>
        </w:rPr>
        <w:t xml:space="preserve">    </w:t>
      </w:r>
      <w:r>
        <w:rPr>
          <w:rFonts w:ascii="Arial" w:hAnsi="Arial" w:cs="Arial"/>
          <w:bCs/>
          <w:lang w:val="en-CH"/>
        </w:rPr>
        <w:t>Ensure full implementation of the recently enacted Law on Civil Registration, Vital Statistics and Identification to ensure universal access to essential documentation and identity records.</w:t>
      </w:r>
    </w:p>
    <w:p w14:paraId="4C6B10B6" w14:textId="77777777" w:rsidR="00383CC1" w:rsidRPr="00492F23" w:rsidRDefault="00383CC1" w:rsidP="00383CC1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</w:p>
    <w:p w14:paraId="1A9348A8" w14:textId="70945CE5" w:rsidR="00383CC1" w:rsidRDefault="00E4793C" w:rsidP="0046741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E4793C">
        <w:rPr>
          <w:rFonts w:ascii="Arial" w:hAnsi="Arial" w:cs="Arial"/>
          <w:sz w:val="24"/>
          <w:szCs w:val="24"/>
          <w:lang w:val="en-GB"/>
        </w:rPr>
        <w:t xml:space="preserve">Sierra Leone wishes </w:t>
      </w:r>
      <w:r w:rsidR="00C935EE">
        <w:rPr>
          <w:rFonts w:ascii="Arial" w:hAnsi="Arial" w:cs="Arial"/>
          <w:sz w:val="24"/>
          <w:szCs w:val="24"/>
          <w:lang w:val="en-GB"/>
        </w:rPr>
        <w:t>Cambodia</w:t>
      </w:r>
      <w:r w:rsidR="003949CF">
        <w:rPr>
          <w:rFonts w:ascii="Arial" w:hAnsi="Arial" w:cs="Arial"/>
          <w:sz w:val="24"/>
          <w:szCs w:val="24"/>
          <w:lang w:val="en-GB"/>
        </w:rPr>
        <w:t xml:space="preserve"> </w:t>
      </w:r>
      <w:r w:rsidRPr="00E4793C">
        <w:rPr>
          <w:rFonts w:ascii="Arial" w:hAnsi="Arial" w:cs="Arial"/>
          <w:sz w:val="24"/>
          <w:szCs w:val="24"/>
          <w:lang w:val="en-GB"/>
        </w:rPr>
        <w:t>a successful fourth cycle review.</w:t>
      </w:r>
    </w:p>
    <w:p w14:paraId="0DEC0DAE" w14:textId="77777777" w:rsidR="000827B2" w:rsidRPr="002B5E59" w:rsidRDefault="000827B2" w:rsidP="0046741B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6A4A053F" w14:textId="0C305434" w:rsidR="009D2AD1" w:rsidRPr="00492F23" w:rsidRDefault="00383CC1" w:rsidP="00492F23">
      <w:pPr>
        <w:spacing w:after="0"/>
        <w:jc w:val="both"/>
        <w:rPr>
          <w:sz w:val="24"/>
          <w:szCs w:val="24"/>
        </w:rPr>
      </w:pPr>
      <w:r w:rsidRPr="002B5E59">
        <w:rPr>
          <w:rFonts w:ascii="Arial" w:hAnsi="Arial" w:cs="Arial"/>
          <w:sz w:val="24"/>
          <w:szCs w:val="24"/>
          <w:lang w:val="en-GB"/>
        </w:rPr>
        <w:t xml:space="preserve">Thank you, </w:t>
      </w:r>
      <w:r w:rsidRPr="00383CC1">
        <w:rPr>
          <w:rFonts w:ascii="Arial" w:hAnsi="Arial" w:cs="Arial"/>
          <w:b/>
          <w:bCs/>
          <w:sz w:val="24"/>
          <w:szCs w:val="24"/>
          <w:lang w:val="en-GB"/>
        </w:rPr>
        <w:t>Mr President</w:t>
      </w:r>
      <w:r w:rsidRPr="002B5E59">
        <w:rPr>
          <w:rFonts w:ascii="Arial" w:hAnsi="Arial" w:cs="Arial"/>
          <w:sz w:val="24"/>
          <w:szCs w:val="24"/>
          <w:lang w:val="en-GB"/>
        </w:rPr>
        <w:t>.</w:t>
      </w:r>
    </w:p>
    <w:sectPr w:rsidR="009D2AD1" w:rsidRPr="0049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435A2"/>
    <w:multiLevelType w:val="hybridMultilevel"/>
    <w:tmpl w:val="FBCEBEA6"/>
    <w:lvl w:ilvl="0" w:tplc="AEEC3A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75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C1"/>
    <w:rsid w:val="000361DC"/>
    <w:rsid w:val="000827B2"/>
    <w:rsid w:val="001264C8"/>
    <w:rsid w:val="001646CB"/>
    <w:rsid w:val="00176BB8"/>
    <w:rsid w:val="00191599"/>
    <w:rsid w:val="001B6ADC"/>
    <w:rsid w:val="001E1F2D"/>
    <w:rsid w:val="001E36B4"/>
    <w:rsid w:val="001E36EE"/>
    <w:rsid w:val="0020030D"/>
    <w:rsid w:val="0023011B"/>
    <w:rsid w:val="00241EA4"/>
    <w:rsid w:val="00251EED"/>
    <w:rsid w:val="002E78D8"/>
    <w:rsid w:val="00314531"/>
    <w:rsid w:val="00342510"/>
    <w:rsid w:val="00346E52"/>
    <w:rsid w:val="00383CC1"/>
    <w:rsid w:val="003949CF"/>
    <w:rsid w:val="003C3660"/>
    <w:rsid w:val="003E04F5"/>
    <w:rsid w:val="003E2E0A"/>
    <w:rsid w:val="0046741B"/>
    <w:rsid w:val="00491FD1"/>
    <w:rsid w:val="00492F23"/>
    <w:rsid w:val="004A62E5"/>
    <w:rsid w:val="004B0548"/>
    <w:rsid w:val="004B36C4"/>
    <w:rsid w:val="004E7176"/>
    <w:rsid w:val="00510639"/>
    <w:rsid w:val="00522590"/>
    <w:rsid w:val="0052477B"/>
    <w:rsid w:val="0053624E"/>
    <w:rsid w:val="00544B61"/>
    <w:rsid w:val="00566F7F"/>
    <w:rsid w:val="00617AE9"/>
    <w:rsid w:val="00635B02"/>
    <w:rsid w:val="006376B0"/>
    <w:rsid w:val="006428C9"/>
    <w:rsid w:val="00677760"/>
    <w:rsid w:val="00743800"/>
    <w:rsid w:val="007A76E7"/>
    <w:rsid w:val="007B0B50"/>
    <w:rsid w:val="007B2692"/>
    <w:rsid w:val="00833D1E"/>
    <w:rsid w:val="00852F02"/>
    <w:rsid w:val="008D1E4F"/>
    <w:rsid w:val="008F5587"/>
    <w:rsid w:val="009308B4"/>
    <w:rsid w:val="00934385"/>
    <w:rsid w:val="00961425"/>
    <w:rsid w:val="0097614D"/>
    <w:rsid w:val="009D2AD1"/>
    <w:rsid w:val="009D475E"/>
    <w:rsid w:val="009E08A0"/>
    <w:rsid w:val="00A7640F"/>
    <w:rsid w:val="00A84017"/>
    <w:rsid w:val="00AB2331"/>
    <w:rsid w:val="00AC084D"/>
    <w:rsid w:val="00AD3939"/>
    <w:rsid w:val="00B0195F"/>
    <w:rsid w:val="00B503CC"/>
    <w:rsid w:val="00BA7B5A"/>
    <w:rsid w:val="00BE7903"/>
    <w:rsid w:val="00BF7B3F"/>
    <w:rsid w:val="00C36541"/>
    <w:rsid w:val="00C935EE"/>
    <w:rsid w:val="00CF052B"/>
    <w:rsid w:val="00D043C8"/>
    <w:rsid w:val="00D97871"/>
    <w:rsid w:val="00DB10A5"/>
    <w:rsid w:val="00E00C5C"/>
    <w:rsid w:val="00E4793C"/>
    <w:rsid w:val="00EE64B1"/>
    <w:rsid w:val="00F51F98"/>
    <w:rsid w:val="00F94814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D4EB4"/>
  <w15:chartTrackingRefBased/>
  <w15:docId w15:val="{E69900C4-B752-1F48-A1F7-F4B5D54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C1"/>
    <w:pPr>
      <w:spacing w:after="200" w:line="276" w:lineRule="auto"/>
    </w:pPr>
    <w:rPr>
      <w:kern w:val="0"/>
      <w:sz w:val="22"/>
      <w:szCs w:val="22"/>
      <w:lang w:val="fr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3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CC1"/>
    <w:rPr>
      <w:kern w:val="0"/>
      <w:sz w:val="20"/>
      <w:szCs w:val="20"/>
      <w:lang w:val="fr-CH"/>
      <w14:ligatures w14:val="none"/>
    </w:rPr>
  </w:style>
  <w:style w:type="paragraph" w:styleId="NormalWeb">
    <w:name w:val="Normal (Web)"/>
    <w:basedOn w:val="Normal"/>
    <w:uiPriority w:val="99"/>
    <w:unhideWhenUsed/>
    <w:rsid w:val="0038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4549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CAA4C-F188-4522-B8C5-FD33CDC5F792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4BADDE06-9C20-404C-829E-365501CFE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CB9CC-ABF1-4622-8074-6EBEAD3E0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1593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</dc:creator>
  <cp:keywords/>
  <dc:description/>
  <cp:lastModifiedBy>Samuel Saffa</cp:lastModifiedBy>
  <cp:revision>2</cp:revision>
  <dcterms:created xsi:type="dcterms:W3CDTF">2024-05-07T12:04:00Z</dcterms:created>
  <dcterms:modified xsi:type="dcterms:W3CDTF">2024-05-07T12:04:00Z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