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3AE8" w14:textId="77777777" w:rsidR="000B7A7B" w:rsidRDefault="00B41153" w:rsidP="007717B4">
      <w:pPr>
        <w:tabs>
          <w:tab w:val="left" w:pos="720"/>
        </w:tabs>
        <w:spacing w:before="100" w:beforeAutospacing="1" w:after="100" w:afterAutospacing="1"/>
        <w:rPr>
          <w:noProof/>
          <w:bdr w:val="none" w:sz="0" w:space="0" w:color="auto" w:frame="1"/>
        </w:rPr>
      </w:pPr>
      <w:r>
        <w:rPr>
          <w:rFonts w:ascii="Arial" w:hAnsi="Arial" w:cs="Arial"/>
          <w:noProof/>
          <w:lang w:val="en-US" w:eastAsia="en-US"/>
        </w:rPr>
        <w:drawing>
          <wp:anchor distT="0" distB="0" distL="114300" distR="114300" simplePos="0" relativeHeight="251658240" behindDoc="1" locked="0" layoutInCell="1" allowOverlap="1" wp14:anchorId="4E89626D" wp14:editId="0791D547">
            <wp:simplePos x="0" y="0"/>
            <wp:positionH relativeFrom="column">
              <wp:posOffset>-922020</wp:posOffset>
            </wp:positionH>
            <wp:positionV relativeFrom="paragraph">
              <wp:posOffset>-404495</wp:posOffset>
            </wp:positionV>
            <wp:extent cx="7048500" cy="11049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9167" t="21006" r="51333" b="68047"/>
                    <a:stretch>
                      <a:fillRect/>
                    </a:stretch>
                  </pic:blipFill>
                  <pic:spPr bwMode="auto">
                    <a:xfrm>
                      <a:off x="0" y="0"/>
                      <a:ext cx="7048500" cy="1104900"/>
                    </a:xfrm>
                    <a:prstGeom prst="rect">
                      <a:avLst/>
                    </a:prstGeom>
                    <a:noFill/>
                    <a:ln w="9525">
                      <a:noFill/>
                      <a:miter lim="800000"/>
                      <a:headEnd/>
                      <a:tailEnd/>
                    </a:ln>
                  </pic:spPr>
                </pic:pic>
              </a:graphicData>
            </a:graphic>
          </wp:anchor>
        </w:drawing>
      </w:r>
    </w:p>
    <w:p w14:paraId="5EFFBD62" w14:textId="77777777" w:rsidR="00A00E18" w:rsidRDefault="00A00E18" w:rsidP="007717B4">
      <w:pPr>
        <w:tabs>
          <w:tab w:val="left" w:pos="720"/>
        </w:tabs>
        <w:spacing w:before="100" w:beforeAutospacing="1" w:after="100" w:afterAutospacing="1"/>
        <w:rPr>
          <w:rFonts w:ascii="Arial" w:hAnsi="Arial" w:cs="Arial"/>
        </w:rPr>
      </w:pPr>
    </w:p>
    <w:p w14:paraId="09ACC2A1" w14:textId="77777777" w:rsidR="00124E9B" w:rsidRPr="00124E9B" w:rsidRDefault="00124E9B" w:rsidP="00124E9B">
      <w:pPr>
        <w:tabs>
          <w:tab w:val="left" w:pos="720"/>
        </w:tabs>
        <w:spacing w:before="100" w:beforeAutospacing="1" w:after="100" w:afterAutospacing="1"/>
        <w:jc w:val="center"/>
        <w:rPr>
          <w:rFonts w:ascii="Arial" w:hAnsi="Arial" w:cs="Arial"/>
          <w:b/>
          <w:bCs/>
          <w:noProof/>
          <w:sz w:val="10"/>
          <w:szCs w:val="10"/>
          <w:lang w:val="it-IT" w:eastAsia="en-US"/>
        </w:rPr>
      </w:pPr>
    </w:p>
    <w:p w14:paraId="1A918B92" w14:textId="3E061051" w:rsidR="00124E9B" w:rsidRPr="00124E9B" w:rsidRDefault="00124E9B" w:rsidP="00124E9B">
      <w:pPr>
        <w:tabs>
          <w:tab w:val="left" w:pos="720"/>
        </w:tabs>
        <w:spacing w:before="100" w:beforeAutospacing="1" w:after="100" w:afterAutospacing="1"/>
        <w:jc w:val="center"/>
        <w:rPr>
          <w:rFonts w:ascii="Arial" w:hAnsi="Arial" w:cs="Arial"/>
          <w:b/>
          <w:bCs/>
          <w:noProof/>
          <w:sz w:val="32"/>
          <w:szCs w:val="32"/>
          <w:lang w:val="it-IT" w:eastAsia="en-US"/>
        </w:rPr>
      </w:pPr>
      <w:r w:rsidRPr="00124E9B">
        <w:rPr>
          <w:rFonts w:ascii="Arial" w:hAnsi="Arial" w:cs="Arial"/>
          <w:b/>
          <w:bCs/>
          <w:noProof/>
          <w:sz w:val="32"/>
          <w:szCs w:val="32"/>
          <w:lang w:val="it-IT" w:eastAsia="en-US"/>
        </w:rPr>
        <w:t>P H I L I P P I N</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E</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S</w:t>
      </w:r>
    </w:p>
    <w:p w14:paraId="2B5463E4" w14:textId="77777777" w:rsidR="00CD1291" w:rsidRPr="00CD1291" w:rsidRDefault="00CD1291" w:rsidP="00CD1291">
      <w:pPr>
        <w:jc w:val="center"/>
        <w:rPr>
          <w:rFonts w:asciiTheme="minorBidi" w:hAnsiTheme="minorBidi"/>
          <w:b/>
          <w:sz w:val="26"/>
          <w:szCs w:val="26"/>
          <w:lang w:val="en-GB"/>
        </w:rPr>
      </w:pPr>
      <w:r w:rsidRPr="00CD1291">
        <w:rPr>
          <w:rFonts w:asciiTheme="minorBidi" w:hAnsiTheme="minorBidi"/>
          <w:b/>
          <w:sz w:val="26"/>
          <w:szCs w:val="26"/>
          <w:lang w:val="en-GB"/>
        </w:rPr>
        <w:t>HUMAN RIGHTS COUNCIL</w:t>
      </w:r>
    </w:p>
    <w:p w14:paraId="5F88F3B9" w14:textId="77777777" w:rsidR="00CD1291" w:rsidRPr="00124E9B" w:rsidRDefault="00CD1291" w:rsidP="00CD1291">
      <w:pPr>
        <w:jc w:val="center"/>
        <w:rPr>
          <w:rFonts w:asciiTheme="minorBidi" w:hAnsiTheme="minorBidi"/>
          <w:b/>
          <w:bCs/>
          <w:sz w:val="24"/>
          <w:szCs w:val="24"/>
          <w:lang w:val="en-GB"/>
        </w:rPr>
      </w:pPr>
      <w:r w:rsidRPr="00124E9B">
        <w:rPr>
          <w:rFonts w:asciiTheme="minorBidi" w:hAnsiTheme="minorBidi"/>
          <w:b/>
          <w:bCs/>
          <w:sz w:val="24"/>
          <w:szCs w:val="24"/>
          <w:lang w:val="en-GB"/>
        </w:rPr>
        <w:t>46</w:t>
      </w:r>
      <w:r w:rsidRPr="00124E9B">
        <w:rPr>
          <w:rFonts w:asciiTheme="minorBidi" w:hAnsiTheme="minorBidi"/>
          <w:b/>
          <w:bCs/>
          <w:sz w:val="24"/>
          <w:szCs w:val="24"/>
          <w:vertAlign w:val="superscript"/>
          <w:lang w:val="en-GB"/>
        </w:rPr>
        <w:t>th</w:t>
      </w:r>
      <w:r w:rsidRPr="00124E9B">
        <w:rPr>
          <w:rFonts w:asciiTheme="minorBidi" w:hAnsiTheme="minorBidi"/>
          <w:b/>
          <w:bCs/>
          <w:sz w:val="24"/>
          <w:szCs w:val="24"/>
          <w:lang w:val="en-GB"/>
        </w:rPr>
        <w:t xml:space="preserve"> Session of the Working Group on the Universal Periodic Review</w:t>
      </w:r>
    </w:p>
    <w:p w14:paraId="23FAEE81" w14:textId="3E1ECDA1" w:rsidR="00CD1291" w:rsidRPr="00124E9B" w:rsidRDefault="00DC53E3" w:rsidP="00CD1291">
      <w:pPr>
        <w:jc w:val="center"/>
        <w:rPr>
          <w:rFonts w:asciiTheme="minorBidi" w:hAnsiTheme="minorBidi"/>
          <w:bCs/>
          <w:sz w:val="24"/>
          <w:szCs w:val="24"/>
          <w:lang w:val="en-US"/>
        </w:rPr>
      </w:pPr>
      <w:r>
        <w:rPr>
          <w:rFonts w:asciiTheme="minorBidi" w:hAnsiTheme="minorBidi"/>
          <w:bCs/>
          <w:noProof/>
          <w:sz w:val="24"/>
          <w:szCs w:val="24"/>
          <w:lang w:val="en-GB"/>
        </w:rPr>
        <w:t>0</w:t>
      </w:r>
      <w:r w:rsidR="00962E3E">
        <w:rPr>
          <w:rFonts w:asciiTheme="minorBidi" w:hAnsiTheme="minorBidi"/>
          <w:bCs/>
          <w:noProof/>
          <w:sz w:val="24"/>
          <w:szCs w:val="24"/>
          <w:lang w:val="en-GB"/>
        </w:rPr>
        <w:t>8</w:t>
      </w:r>
      <w:r>
        <w:rPr>
          <w:rFonts w:asciiTheme="minorBidi" w:hAnsiTheme="minorBidi"/>
          <w:bCs/>
          <w:noProof/>
          <w:sz w:val="24"/>
          <w:szCs w:val="24"/>
          <w:lang w:val="en-GB"/>
        </w:rPr>
        <w:t xml:space="preserve"> May </w:t>
      </w:r>
      <w:r w:rsidR="00CD1291" w:rsidRPr="00124E9B">
        <w:rPr>
          <w:rFonts w:asciiTheme="minorBidi" w:hAnsiTheme="minorBidi"/>
          <w:bCs/>
          <w:noProof/>
          <w:sz w:val="24"/>
          <w:szCs w:val="24"/>
          <w:lang w:val="en-GB"/>
        </w:rPr>
        <w:t xml:space="preserve">2024, </w:t>
      </w:r>
      <w:r w:rsidR="00CD1291" w:rsidRPr="00124E9B">
        <w:rPr>
          <w:rFonts w:asciiTheme="minorBidi" w:hAnsiTheme="minorBidi"/>
          <w:bCs/>
          <w:sz w:val="24"/>
          <w:szCs w:val="24"/>
          <w:lang w:val="en-US"/>
        </w:rPr>
        <w:t>Palais des Nations, Geneva, Switzerland</w:t>
      </w:r>
    </w:p>
    <w:p w14:paraId="3D198636" w14:textId="77777777" w:rsidR="00CD1291" w:rsidRPr="00124E9B" w:rsidRDefault="00CD1291" w:rsidP="00CD1291">
      <w:pPr>
        <w:jc w:val="center"/>
        <w:rPr>
          <w:rFonts w:asciiTheme="minorBidi" w:hAnsiTheme="minorBidi"/>
          <w:b/>
          <w:sz w:val="24"/>
          <w:szCs w:val="24"/>
          <w:lang w:val="en-US"/>
        </w:rPr>
      </w:pPr>
    </w:p>
    <w:p w14:paraId="6CD87BEA" w14:textId="77777777" w:rsidR="00962E3E" w:rsidRDefault="00962E3E" w:rsidP="00962E3E">
      <w:pPr>
        <w:jc w:val="center"/>
        <w:rPr>
          <w:rFonts w:asciiTheme="minorBidi" w:hAnsiTheme="minorBidi"/>
          <w:b/>
          <w:sz w:val="28"/>
          <w:szCs w:val="28"/>
          <w:lang w:val="en-US"/>
        </w:rPr>
      </w:pPr>
      <w:r w:rsidRPr="00E05C5A">
        <w:rPr>
          <w:rFonts w:asciiTheme="minorBidi" w:hAnsiTheme="minorBidi"/>
          <w:b/>
          <w:sz w:val="28"/>
          <w:szCs w:val="28"/>
          <w:lang w:val="en-US"/>
        </w:rPr>
        <w:t xml:space="preserve">UNIVERSAL PERIODIC REVIEW OF </w:t>
      </w:r>
      <w:r>
        <w:rPr>
          <w:rFonts w:asciiTheme="minorBidi" w:hAnsiTheme="minorBidi"/>
          <w:b/>
          <w:sz w:val="28"/>
          <w:szCs w:val="28"/>
          <w:lang w:val="en-US"/>
        </w:rPr>
        <w:t>CAMBODIA</w:t>
      </w:r>
    </w:p>
    <w:p w14:paraId="4816BF89" w14:textId="77777777" w:rsidR="00962E3E" w:rsidRPr="00E05C5A" w:rsidRDefault="00962E3E" w:rsidP="00962E3E">
      <w:pPr>
        <w:jc w:val="center"/>
        <w:rPr>
          <w:rFonts w:asciiTheme="minorBidi" w:hAnsiTheme="minorBidi"/>
          <w:bCs/>
          <w:i/>
          <w:sz w:val="28"/>
          <w:szCs w:val="28"/>
          <w:lang w:val="en-US"/>
        </w:rPr>
      </w:pPr>
    </w:p>
    <w:p w14:paraId="2BBECA9B" w14:textId="77777777" w:rsidR="00962E3E" w:rsidRPr="00FB128D" w:rsidRDefault="00962E3E" w:rsidP="00962E3E">
      <w:pPr>
        <w:jc w:val="center"/>
        <w:rPr>
          <w:rFonts w:asciiTheme="minorBidi" w:hAnsiTheme="minorBidi" w:cstheme="minorBidi"/>
          <w:bCs/>
          <w:i/>
          <w:sz w:val="24"/>
          <w:szCs w:val="24"/>
          <w:lang w:val="en-US"/>
        </w:rPr>
      </w:pPr>
      <w:r w:rsidRPr="00FB128D">
        <w:rPr>
          <w:rFonts w:asciiTheme="minorBidi" w:hAnsiTheme="minorBidi" w:cstheme="minorBidi"/>
          <w:bCs/>
          <w:i/>
          <w:sz w:val="24"/>
          <w:szCs w:val="24"/>
          <w:lang w:val="en-US"/>
        </w:rPr>
        <w:t xml:space="preserve">To be delivered by: </w:t>
      </w:r>
    </w:p>
    <w:p w14:paraId="516F5BFF" w14:textId="77777777" w:rsidR="00962E3E" w:rsidRPr="00E05C5A" w:rsidRDefault="00962E3E" w:rsidP="00962E3E">
      <w:pPr>
        <w:jc w:val="center"/>
        <w:rPr>
          <w:rFonts w:asciiTheme="minorBidi" w:hAnsiTheme="minorBidi" w:cstheme="minorBidi"/>
          <w:bCs/>
          <w:i/>
          <w:sz w:val="28"/>
          <w:szCs w:val="28"/>
          <w:lang w:val="en-US"/>
        </w:rPr>
      </w:pPr>
    </w:p>
    <w:p w14:paraId="38292E9D" w14:textId="77777777" w:rsidR="00962E3E" w:rsidRPr="00962E3E" w:rsidRDefault="00962E3E" w:rsidP="00962E3E">
      <w:pPr>
        <w:jc w:val="center"/>
        <w:rPr>
          <w:rFonts w:asciiTheme="minorBidi" w:hAnsiTheme="minorBidi" w:cstheme="minorBidi"/>
          <w:b/>
          <w:bCs/>
          <w:sz w:val="24"/>
          <w:szCs w:val="24"/>
          <w:lang w:val="en-GB"/>
        </w:rPr>
      </w:pPr>
      <w:r w:rsidRPr="00962E3E">
        <w:rPr>
          <w:rFonts w:asciiTheme="minorBidi" w:hAnsiTheme="minorBidi" w:cstheme="minorBidi"/>
          <w:b/>
          <w:bCs/>
          <w:sz w:val="24"/>
          <w:szCs w:val="24"/>
          <w:lang w:val="en-GB"/>
        </w:rPr>
        <w:t>KRISTINE LEILANI R. SALLE</w:t>
      </w:r>
    </w:p>
    <w:p w14:paraId="1EEE02DF" w14:textId="77777777" w:rsidR="00962E3E" w:rsidRPr="00962E3E" w:rsidRDefault="00962E3E" w:rsidP="00962E3E">
      <w:pPr>
        <w:jc w:val="center"/>
        <w:rPr>
          <w:rFonts w:asciiTheme="minorBidi" w:hAnsiTheme="minorBidi" w:cstheme="minorBidi"/>
          <w:b/>
          <w:bCs/>
          <w:sz w:val="24"/>
          <w:szCs w:val="24"/>
          <w:lang w:val="en-GB"/>
        </w:rPr>
      </w:pPr>
      <w:r w:rsidRPr="00962E3E">
        <w:rPr>
          <w:rFonts w:asciiTheme="minorBidi" w:hAnsiTheme="minorBidi" w:cstheme="minorBidi"/>
          <w:b/>
          <w:bCs/>
          <w:sz w:val="24"/>
          <w:szCs w:val="24"/>
          <w:lang w:val="en-GB"/>
        </w:rPr>
        <w:t>Deputy Permanent Representative</w:t>
      </w:r>
    </w:p>
    <w:p w14:paraId="2BF0E394" w14:textId="77777777" w:rsidR="00962E3E" w:rsidRPr="00962E3E" w:rsidRDefault="00962E3E" w:rsidP="00962E3E">
      <w:pPr>
        <w:jc w:val="center"/>
        <w:rPr>
          <w:rFonts w:asciiTheme="minorBidi" w:hAnsiTheme="minorBidi" w:cstheme="minorBidi"/>
          <w:b/>
          <w:bCs/>
          <w:sz w:val="24"/>
          <w:szCs w:val="24"/>
          <w:lang w:val="en-GB"/>
        </w:rPr>
      </w:pPr>
    </w:p>
    <w:p w14:paraId="535771F1" w14:textId="77777777" w:rsidR="00962E3E" w:rsidRPr="00962E3E" w:rsidRDefault="00962E3E" w:rsidP="00962E3E">
      <w:pPr>
        <w:jc w:val="center"/>
        <w:rPr>
          <w:rFonts w:asciiTheme="minorBidi" w:hAnsiTheme="minorBidi" w:cstheme="minorBidi"/>
          <w:bCs/>
          <w:i/>
          <w:iCs/>
          <w:noProof/>
          <w:sz w:val="24"/>
          <w:szCs w:val="24"/>
          <w:lang w:val="en-GB"/>
        </w:rPr>
      </w:pPr>
      <w:r w:rsidRPr="00962E3E">
        <w:rPr>
          <w:rFonts w:asciiTheme="minorBidi" w:hAnsiTheme="minorBidi" w:cstheme="minorBidi"/>
          <w:bCs/>
          <w:i/>
          <w:iCs/>
          <w:noProof/>
          <w:sz w:val="24"/>
          <w:szCs w:val="24"/>
          <w:lang w:val="en-GB"/>
        </w:rPr>
        <w:t>Speaking time: 1 minute 10 seconds</w:t>
      </w:r>
    </w:p>
    <w:p w14:paraId="5CBB07D6" w14:textId="77777777" w:rsidR="00962E3E" w:rsidRPr="00962E3E" w:rsidRDefault="00962E3E" w:rsidP="00962E3E">
      <w:pPr>
        <w:rPr>
          <w:rFonts w:asciiTheme="minorBidi" w:hAnsiTheme="minorBidi" w:cstheme="minorBidi"/>
          <w:bCs/>
          <w:i/>
          <w:iCs/>
          <w:sz w:val="24"/>
          <w:szCs w:val="24"/>
          <w:lang w:val="en-US"/>
        </w:rPr>
      </w:pPr>
    </w:p>
    <w:p w14:paraId="0E287C0E" w14:textId="77777777" w:rsidR="00962E3E" w:rsidRPr="00962E3E" w:rsidRDefault="00962E3E" w:rsidP="00962E3E">
      <w:pPr>
        <w:rPr>
          <w:rFonts w:asciiTheme="minorBidi" w:hAnsiTheme="minorBidi" w:cstheme="minorBidi"/>
          <w:bCs/>
          <w:iCs/>
          <w:sz w:val="24"/>
          <w:szCs w:val="24"/>
          <w:lang w:val="en-US"/>
        </w:rPr>
      </w:pPr>
      <w:r w:rsidRPr="00962E3E">
        <w:rPr>
          <w:rFonts w:asciiTheme="minorBidi" w:hAnsiTheme="minorBidi" w:cstheme="minorBidi"/>
          <w:bCs/>
          <w:iCs/>
          <w:sz w:val="24"/>
          <w:szCs w:val="24"/>
          <w:lang w:val="en-US"/>
        </w:rPr>
        <w:t>Mr. President,</w:t>
      </w:r>
    </w:p>
    <w:p w14:paraId="422BDA5C" w14:textId="77777777" w:rsidR="00962E3E" w:rsidRPr="00962E3E" w:rsidRDefault="00962E3E" w:rsidP="00962E3E">
      <w:pPr>
        <w:rPr>
          <w:rFonts w:asciiTheme="minorBidi" w:hAnsiTheme="minorBidi" w:cstheme="minorBidi"/>
          <w:bCs/>
          <w:iCs/>
          <w:sz w:val="24"/>
          <w:szCs w:val="24"/>
          <w:lang w:val="en-US"/>
        </w:rPr>
      </w:pPr>
      <w:r w:rsidRPr="00962E3E">
        <w:rPr>
          <w:rFonts w:asciiTheme="minorBidi" w:hAnsiTheme="minorBidi" w:cstheme="minorBidi"/>
          <w:bCs/>
          <w:iCs/>
          <w:sz w:val="24"/>
          <w:szCs w:val="24"/>
          <w:lang w:val="en-US"/>
        </w:rPr>
        <w:tab/>
      </w:r>
    </w:p>
    <w:p w14:paraId="2764DAE2" w14:textId="77777777" w:rsidR="00962E3E" w:rsidRPr="00962E3E" w:rsidRDefault="00962E3E" w:rsidP="00962E3E">
      <w:pPr>
        <w:ind w:firstLine="720"/>
        <w:rPr>
          <w:rFonts w:ascii="Arial" w:eastAsia="Times New Roman" w:hAnsi="Arial" w:cs="Arial"/>
          <w:kern w:val="0"/>
          <w:sz w:val="24"/>
          <w:szCs w:val="24"/>
          <w:lang w:val="en-PH" w:eastAsia="en-US"/>
        </w:rPr>
      </w:pPr>
      <w:r w:rsidRPr="00962E3E">
        <w:rPr>
          <w:rFonts w:asciiTheme="minorBidi" w:hAnsiTheme="minorBidi" w:cstheme="minorBidi"/>
          <w:bCs/>
          <w:iCs/>
          <w:sz w:val="24"/>
          <w:szCs w:val="24"/>
          <w:lang w:val="en-US"/>
        </w:rPr>
        <w:t xml:space="preserve">The Philippines warmly welcomes the delegation of Cambodia. </w:t>
      </w:r>
    </w:p>
    <w:p w14:paraId="632DD34F" w14:textId="77777777" w:rsidR="00962E3E" w:rsidRPr="00962E3E" w:rsidRDefault="00962E3E" w:rsidP="00962E3E">
      <w:pPr>
        <w:pStyle w:val="Default"/>
        <w:jc w:val="both"/>
        <w:rPr>
          <w:rFonts w:asciiTheme="minorBidi" w:hAnsiTheme="minorBidi" w:cstheme="minorBidi"/>
          <w:lang w:val="en-GB"/>
        </w:rPr>
      </w:pPr>
    </w:p>
    <w:p w14:paraId="70107B47" w14:textId="77777777" w:rsidR="00962E3E" w:rsidRPr="00962E3E" w:rsidRDefault="00962E3E" w:rsidP="00962E3E">
      <w:pPr>
        <w:rPr>
          <w:rFonts w:ascii="Arial" w:hAnsi="Arial" w:cs="Arial"/>
          <w:sz w:val="24"/>
          <w:szCs w:val="24"/>
          <w:lang w:val="en-GB"/>
        </w:rPr>
      </w:pPr>
      <w:r w:rsidRPr="00962E3E">
        <w:rPr>
          <w:rFonts w:asciiTheme="minorBidi" w:hAnsiTheme="minorBidi" w:cstheme="minorBidi"/>
          <w:sz w:val="24"/>
          <w:szCs w:val="24"/>
          <w:lang w:val="en-GB"/>
        </w:rPr>
        <w:tab/>
        <w:t xml:space="preserve">We </w:t>
      </w:r>
      <w:r w:rsidRPr="00962E3E">
        <w:rPr>
          <w:rFonts w:ascii="Arial" w:hAnsi="Arial" w:cs="Arial"/>
          <w:sz w:val="24"/>
          <w:szCs w:val="24"/>
          <w:lang w:val="en-GB"/>
        </w:rPr>
        <w:t>laud the strides made by Cambodia in raising the living standards of its people, particularly in terms of access to education and health services. We particularly note the declining trend of maternal, infant, and child under-5 mortality rates as well as the expansion of school infrastructure across the country during the review period.</w:t>
      </w:r>
    </w:p>
    <w:p w14:paraId="43563D1E" w14:textId="77777777" w:rsidR="00962E3E" w:rsidRPr="00962E3E" w:rsidRDefault="00962E3E" w:rsidP="00962E3E">
      <w:pPr>
        <w:rPr>
          <w:rFonts w:ascii="Arial" w:hAnsi="Arial" w:cs="Arial"/>
          <w:sz w:val="24"/>
          <w:szCs w:val="24"/>
          <w:lang w:val="en-GB"/>
        </w:rPr>
      </w:pPr>
    </w:p>
    <w:p w14:paraId="5E737825" w14:textId="77777777" w:rsidR="00962E3E" w:rsidRPr="00962E3E" w:rsidRDefault="00962E3E" w:rsidP="00962E3E">
      <w:pPr>
        <w:rPr>
          <w:rFonts w:ascii="Arial" w:hAnsi="Arial" w:cs="Arial"/>
          <w:sz w:val="24"/>
          <w:szCs w:val="24"/>
          <w:lang w:val="en-GB"/>
        </w:rPr>
      </w:pPr>
      <w:r w:rsidRPr="00962E3E">
        <w:rPr>
          <w:rFonts w:ascii="Arial" w:hAnsi="Arial" w:cs="Arial"/>
          <w:sz w:val="24"/>
          <w:szCs w:val="24"/>
          <w:lang w:val="en-GB"/>
        </w:rPr>
        <w:tab/>
        <w:t>Cambodia’s longstanding constructive engagement with the OHCHR, other UN human rights mechanisms, and bilateral partners to further develop its human rights frameworks is likewise noteworthy.</w:t>
      </w:r>
    </w:p>
    <w:p w14:paraId="0ED511E4" w14:textId="77777777" w:rsidR="00962E3E" w:rsidRPr="00962E3E" w:rsidRDefault="00962E3E" w:rsidP="00962E3E">
      <w:pPr>
        <w:rPr>
          <w:rFonts w:ascii="Arial" w:hAnsi="Arial" w:cs="Arial"/>
          <w:sz w:val="24"/>
          <w:szCs w:val="24"/>
          <w:lang w:val="en-GB"/>
        </w:rPr>
      </w:pPr>
    </w:p>
    <w:p w14:paraId="1F1C0144" w14:textId="77777777" w:rsidR="00962E3E" w:rsidRPr="00962E3E" w:rsidRDefault="00962E3E" w:rsidP="00962E3E">
      <w:pPr>
        <w:rPr>
          <w:rFonts w:ascii="Arial" w:hAnsi="Arial" w:cs="Arial"/>
          <w:sz w:val="24"/>
          <w:szCs w:val="24"/>
          <w:lang w:val="en-GB"/>
        </w:rPr>
      </w:pPr>
      <w:r w:rsidRPr="00962E3E">
        <w:rPr>
          <w:rFonts w:ascii="Arial" w:hAnsi="Arial" w:cs="Arial"/>
          <w:sz w:val="24"/>
          <w:szCs w:val="24"/>
          <w:lang w:val="en-GB"/>
        </w:rPr>
        <w:tab/>
        <w:t>We welcome Cambodia’s acknowledgment of the challenges and constraints it faces and the commitment to forge ahead with its human rights agenda.</w:t>
      </w:r>
    </w:p>
    <w:p w14:paraId="10695257" w14:textId="77777777" w:rsidR="00962E3E" w:rsidRPr="00962E3E" w:rsidRDefault="00962E3E" w:rsidP="00962E3E">
      <w:pPr>
        <w:pStyle w:val="Default"/>
        <w:jc w:val="both"/>
        <w:rPr>
          <w:rFonts w:asciiTheme="minorBidi" w:hAnsiTheme="minorBidi" w:cstheme="minorBidi"/>
          <w:lang w:val="en-GB"/>
        </w:rPr>
      </w:pPr>
    </w:p>
    <w:p w14:paraId="338895C5" w14:textId="77777777" w:rsidR="00962E3E" w:rsidRPr="00962E3E" w:rsidRDefault="00962E3E" w:rsidP="00962E3E">
      <w:pPr>
        <w:pStyle w:val="Default"/>
        <w:ind w:firstLine="720"/>
        <w:jc w:val="both"/>
        <w:rPr>
          <w:rFonts w:asciiTheme="minorBidi" w:hAnsiTheme="minorBidi" w:cstheme="minorBidi"/>
          <w:lang w:val="en-GB"/>
        </w:rPr>
      </w:pPr>
      <w:r w:rsidRPr="00962E3E">
        <w:rPr>
          <w:rFonts w:asciiTheme="minorBidi" w:hAnsiTheme="minorBidi" w:cstheme="minorBidi"/>
          <w:lang w:val="en-GB"/>
        </w:rPr>
        <w:t>In a constructive spirit, we recommend the following:</w:t>
      </w:r>
    </w:p>
    <w:p w14:paraId="19E668F5" w14:textId="77777777" w:rsidR="00962E3E" w:rsidRPr="00962E3E" w:rsidRDefault="00962E3E" w:rsidP="00962E3E">
      <w:pPr>
        <w:pStyle w:val="Default"/>
        <w:ind w:left="1080"/>
        <w:jc w:val="both"/>
        <w:rPr>
          <w:rFonts w:asciiTheme="minorBidi" w:hAnsiTheme="minorBidi" w:cstheme="minorBidi"/>
          <w:lang w:val="en-GB"/>
        </w:rPr>
      </w:pPr>
    </w:p>
    <w:p w14:paraId="37552FEF" w14:textId="77777777" w:rsidR="00962E3E" w:rsidRPr="00962E3E" w:rsidRDefault="00962E3E" w:rsidP="00962E3E">
      <w:pPr>
        <w:pStyle w:val="Default"/>
        <w:numPr>
          <w:ilvl w:val="0"/>
          <w:numId w:val="6"/>
        </w:numPr>
        <w:jc w:val="both"/>
        <w:rPr>
          <w:rFonts w:asciiTheme="minorBidi" w:hAnsiTheme="minorBidi" w:cstheme="minorBidi"/>
          <w:lang w:val="en-GB"/>
        </w:rPr>
      </w:pPr>
      <w:r w:rsidRPr="00962E3E">
        <w:rPr>
          <w:rFonts w:asciiTheme="minorBidi" w:hAnsiTheme="minorBidi" w:cstheme="minorBidi"/>
          <w:lang w:val="en-GB"/>
        </w:rPr>
        <w:t>Continue to align domestic frameworks with international obligations and standards, including by expediting the establishment of a national human rights institution and judicial reforms;</w:t>
      </w:r>
    </w:p>
    <w:p w14:paraId="5A1CAEC0" w14:textId="77777777" w:rsidR="00962E3E" w:rsidRPr="00962E3E" w:rsidRDefault="00962E3E" w:rsidP="00962E3E">
      <w:pPr>
        <w:pStyle w:val="Default"/>
        <w:ind w:left="1080"/>
        <w:jc w:val="both"/>
        <w:rPr>
          <w:rFonts w:asciiTheme="minorBidi" w:hAnsiTheme="minorBidi" w:cstheme="minorBidi"/>
          <w:lang w:val="en-GB"/>
        </w:rPr>
      </w:pPr>
    </w:p>
    <w:p w14:paraId="1968EE2B" w14:textId="77777777" w:rsidR="00962E3E" w:rsidRPr="00962E3E" w:rsidRDefault="00962E3E" w:rsidP="00962E3E">
      <w:pPr>
        <w:pStyle w:val="Default"/>
        <w:numPr>
          <w:ilvl w:val="0"/>
          <w:numId w:val="6"/>
        </w:numPr>
        <w:jc w:val="both"/>
        <w:rPr>
          <w:rFonts w:asciiTheme="minorBidi" w:hAnsiTheme="minorBidi" w:cstheme="minorBidi"/>
          <w:lang w:val="en-GB"/>
        </w:rPr>
      </w:pPr>
      <w:r w:rsidRPr="00962E3E">
        <w:rPr>
          <w:rFonts w:asciiTheme="minorBidi" w:hAnsiTheme="minorBidi" w:cstheme="minorBidi"/>
          <w:lang w:val="en-GB"/>
        </w:rPr>
        <w:t xml:space="preserve">Intensify the campaign to combat human trafficking for the purpose of forced labour and sexual exploitation, especially of women and girls; </w:t>
      </w:r>
    </w:p>
    <w:p w14:paraId="6985A91B" w14:textId="77777777" w:rsidR="00962E3E" w:rsidRPr="00962E3E" w:rsidRDefault="00962E3E" w:rsidP="00962E3E">
      <w:pPr>
        <w:pStyle w:val="Default"/>
        <w:jc w:val="both"/>
        <w:rPr>
          <w:rFonts w:asciiTheme="minorBidi" w:hAnsiTheme="minorBidi" w:cstheme="minorBidi"/>
          <w:lang w:val="en-GB"/>
        </w:rPr>
      </w:pPr>
    </w:p>
    <w:p w14:paraId="47B56792" w14:textId="77777777" w:rsidR="00962E3E" w:rsidRPr="00962E3E" w:rsidRDefault="00962E3E" w:rsidP="00962E3E">
      <w:pPr>
        <w:pStyle w:val="Default"/>
        <w:numPr>
          <w:ilvl w:val="0"/>
          <w:numId w:val="6"/>
        </w:numPr>
        <w:jc w:val="both"/>
        <w:rPr>
          <w:rFonts w:asciiTheme="minorBidi" w:hAnsiTheme="minorBidi" w:cstheme="minorBidi"/>
          <w:lang w:val="en-GB"/>
        </w:rPr>
      </w:pPr>
      <w:r w:rsidRPr="00962E3E">
        <w:rPr>
          <w:rFonts w:asciiTheme="minorBidi" w:hAnsiTheme="minorBidi" w:cstheme="minorBidi"/>
          <w:lang w:val="en-GB"/>
        </w:rPr>
        <w:t xml:space="preserve">Strengthen preventive and access to justice mechanisms in the fight against child labour. </w:t>
      </w:r>
    </w:p>
    <w:p w14:paraId="1553220F" w14:textId="77777777" w:rsidR="00962E3E" w:rsidRPr="00962E3E" w:rsidRDefault="00962E3E" w:rsidP="00962E3E">
      <w:pPr>
        <w:rPr>
          <w:rFonts w:asciiTheme="minorBidi" w:hAnsiTheme="minorBidi" w:cstheme="minorBidi"/>
          <w:sz w:val="24"/>
          <w:szCs w:val="24"/>
          <w:lang w:val="en-GB"/>
        </w:rPr>
      </w:pPr>
    </w:p>
    <w:p w14:paraId="7F828DDD" w14:textId="559F18EA" w:rsidR="00723C4B" w:rsidRPr="00962E3E" w:rsidRDefault="00962E3E" w:rsidP="00962E3E">
      <w:pPr>
        <w:pStyle w:val="Default"/>
        <w:ind w:firstLine="360"/>
        <w:jc w:val="both"/>
        <w:rPr>
          <w:rFonts w:ascii="Arial" w:hAnsi="Arial" w:cs="Arial"/>
          <w:noProof/>
          <w:lang w:val="en-US"/>
        </w:rPr>
      </w:pPr>
      <w:r w:rsidRPr="00962E3E">
        <w:rPr>
          <w:rFonts w:asciiTheme="minorBidi" w:hAnsiTheme="minorBidi" w:cstheme="minorBidi"/>
          <w:lang w:val="en-GB"/>
        </w:rPr>
        <w:t xml:space="preserve">We wish Cambodia all success in this review. </w:t>
      </w:r>
      <w:r w:rsidRPr="00962E3E">
        <w:rPr>
          <w:rFonts w:asciiTheme="minorBidi" w:hAnsiTheme="minorBidi" w:cstheme="minorBidi"/>
          <w:b/>
          <w:bCs/>
          <w:lang w:val="en-GB"/>
        </w:rPr>
        <w:t>END</w:t>
      </w:r>
    </w:p>
    <w:sectPr w:rsidR="00723C4B" w:rsidRPr="00962E3E" w:rsidSect="005F127C">
      <w:footerReference w:type="first" r:id="rId9"/>
      <w:pgSz w:w="11907" w:h="17123" w:code="9"/>
      <w:pgMar w:top="1418" w:right="1107" w:bottom="1134" w:left="1797"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296C" w14:textId="77777777" w:rsidR="005F127C" w:rsidRDefault="005F127C">
      <w:pPr>
        <w:widowControl w:val="0"/>
        <w:autoSpaceDE w:val="0"/>
        <w:autoSpaceDN w:val="0"/>
        <w:adjustRightInd w:val="0"/>
        <w:jc w:val="left"/>
        <w:rPr>
          <w:kern w:val="0"/>
          <w:sz w:val="24"/>
          <w:szCs w:val="24"/>
        </w:rPr>
      </w:pPr>
      <w:r>
        <w:rPr>
          <w:kern w:val="0"/>
          <w:sz w:val="24"/>
          <w:szCs w:val="24"/>
        </w:rPr>
        <w:separator/>
      </w:r>
    </w:p>
  </w:endnote>
  <w:endnote w:type="continuationSeparator" w:id="0">
    <w:p w14:paraId="34C03A8E" w14:textId="77777777" w:rsidR="005F127C" w:rsidRDefault="005F127C">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7F36"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14-16 Allée David-Morse, 1202 Geneva, Switzerland</w:t>
    </w:r>
  </w:p>
  <w:p w14:paraId="68F127C9"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Tel. No.: (+41) 22-7161930 / Fax: (+41) 22-7161932</w:t>
    </w:r>
  </w:p>
  <w:p w14:paraId="06903CD0" w14:textId="77777777" w:rsidR="00B41153" w:rsidRPr="00CD1291" w:rsidRDefault="00B41153" w:rsidP="00B41153">
    <w:pPr>
      <w:jc w:val="center"/>
      <w:rPr>
        <w:rFonts w:ascii="Arial" w:hAnsi="Arial" w:cs="Arial"/>
        <w:sz w:val="16"/>
        <w:szCs w:val="16"/>
        <w:lang w:val="en-GB"/>
      </w:rPr>
    </w:pPr>
    <w:r>
      <w:rPr>
        <w:rFonts w:ascii="Arial" w:hAnsi="Arial" w:cs="Arial"/>
        <w:sz w:val="16"/>
        <w:szCs w:val="16"/>
        <w:lang w:val="en-GB"/>
      </w:rPr>
      <w:t>E</w:t>
    </w:r>
    <w:r w:rsidRPr="00CD1291">
      <w:rPr>
        <w:rFonts w:ascii="Arial" w:hAnsi="Arial" w:cs="Arial"/>
        <w:sz w:val="16"/>
        <w:szCs w:val="16"/>
        <w:lang w:val="en-GB"/>
      </w:rPr>
      <w:t xml:space="preserve">mail: geneva.pm@dfa.gov.ph  </w:t>
    </w:r>
    <w:r w:rsidRPr="000B15B9">
      <w:rPr>
        <w:rFonts w:ascii="Arial" w:hAnsi="Arial" w:cs="Arial"/>
        <w:noProof/>
        <w:sz w:val="16"/>
        <w:szCs w:val="16"/>
        <w:lang w:val="en-US" w:eastAsia="en-US"/>
      </w:rPr>
      <w:drawing>
        <wp:inline distT="0" distB="0" distL="0" distR="0" wp14:anchorId="3B9A226B" wp14:editId="23273F2F">
          <wp:extent cx="47625" cy="57150"/>
          <wp:effectExtent l="0" t="0" r="952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CD1291">
      <w:rPr>
        <w:rFonts w:ascii="Arial" w:hAnsi="Arial" w:cs="Arial"/>
        <w:sz w:val="16"/>
        <w:szCs w:val="16"/>
        <w:lang w:val="en-GB"/>
      </w:rPr>
      <w:t xml:space="preserve">  www.genevapm.dfa.gov.ph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27F35" w14:textId="77777777" w:rsidR="005F127C" w:rsidRDefault="005F127C">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24B99D16" w14:textId="77777777" w:rsidR="005F127C" w:rsidRDefault="005F127C">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415E"/>
    <w:multiLevelType w:val="hybridMultilevel"/>
    <w:tmpl w:val="BF9E8240"/>
    <w:lvl w:ilvl="0" w:tplc="A08E1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3A960F0"/>
    <w:multiLevelType w:val="hybridMultilevel"/>
    <w:tmpl w:val="6CDA4FC0"/>
    <w:lvl w:ilvl="0" w:tplc="EC922FC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9244028"/>
    <w:multiLevelType w:val="hybridMultilevel"/>
    <w:tmpl w:val="2FB21E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4EB08E6"/>
    <w:multiLevelType w:val="hybridMultilevel"/>
    <w:tmpl w:val="27CAEB40"/>
    <w:lvl w:ilvl="0" w:tplc="4C64F29E">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5BC14BFA"/>
    <w:multiLevelType w:val="hybridMultilevel"/>
    <w:tmpl w:val="EE82B536"/>
    <w:lvl w:ilvl="0" w:tplc="A99A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97182A"/>
    <w:multiLevelType w:val="hybridMultilevel"/>
    <w:tmpl w:val="1918169A"/>
    <w:lvl w:ilvl="0" w:tplc="47FA9412">
      <w:start w:val="1"/>
      <w:numFmt w:val="decimal"/>
      <w:lvlText w:val="%1."/>
      <w:lvlJc w:val="left"/>
      <w:pPr>
        <w:ind w:left="1800" w:hanging="360"/>
      </w:pPr>
      <w:rPr>
        <w:rFonts w:hint="default"/>
        <w:color w:val="00000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16cid:durableId="1988591052">
    <w:abstractNumId w:val="0"/>
  </w:num>
  <w:num w:numId="2" w16cid:durableId="1794902070">
    <w:abstractNumId w:val="4"/>
  </w:num>
  <w:num w:numId="3" w16cid:durableId="498236279">
    <w:abstractNumId w:val="3"/>
  </w:num>
  <w:num w:numId="4" w16cid:durableId="512038926">
    <w:abstractNumId w:val="5"/>
  </w:num>
  <w:num w:numId="5" w16cid:durableId="1940991478">
    <w:abstractNumId w:val="2"/>
  </w:num>
  <w:num w:numId="6" w16cid:durableId="101361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05"/>
  <w:drawingGridVerticalSpacing w:val="120"/>
  <w:displayHorizont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D"/>
    <w:rsid w:val="00001AC7"/>
    <w:rsid w:val="00036737"/>
    <w:rsid w:val="00037E12"/>
    <w:rsid w:val="0004320A"/>
    <w:rsid w:val="00056CB7"/>
    <w:rsid w:val="000657F0"/>
    <w:rsid w:val="00083B5B"/>
    <w:rsid w:val="000B15B9"/>
    <w:rsid w:val="000B7A7B"/>
    <w:rsid w:val="000C2C1C"/>
    <w:rsid w:val="000D5421"/>
    <w:rsid w:val="000E63F6"/>
    <w:rsid w:val="00124E9B"/>
    <w:rsid w:val="00152DE0"/>
    <w:rsid w:val="0018147F"/>
    <w:rsid w:val="001C15A1"/>
    <w:rsid w:val="001D0C57"/>
    <w:rsid w:val="00201108"/>
    <w:rsid w:val="0023102A"/>
    <w:rsid w:val="002425B1"/>
    <w:rsid w:val="002602B3"/>
    <w:rsid w:val="0028768B"/>
    <w:rsid w:val="002A7D86"/>
    <w:rsid w:val="002B3BAD"/>
    <w:rsid w:val="002F2788"/>
    <w:rsid w:val="00337082"/>
    <w:rsid w:val="00367B12"/>
    <w:rsid w:val="00376492"/>
    <w:rsid w:val="00396522"/>
    <w:rsid w:val="003A40FE"/>
    <w:rsid w:val="003C488F"/>
    <w:rsid w:val="003C5B07"/>
    <w:rsid w:val="003D1B4A"/>
    <w:rsid w:val="003D6B73"/>
    <w:rsid w:val="003E34D3"/>
    <w:rsid w:val="00401985"/>
    <w:rsid w:val="00456D7C"/>
    <w:rsid w:val="00474330"/>
    <w:rsid w:val="004D0F1D"/>
    <w:rsid w:val="004F68BE"/>
    <w:rsid w:val="0053448D"/>
    <w:rsid w:val="00557B67"/>
    <w:rsid w:val="005654A2"/>
    <w:rsid w:val="00597A71"/>
    <w:rsid w:val="005B5BC2"/>
    <w:rsid w:val="005F127C"/>
    <w:rsid w:val="0061585B"/>
    <w:rsid w:val="006231CF"/>
    <w:rsid w:val="00653323"/>
    <w:rsid w:val="00691FF8"/>
    <w:rsid w:val="006E4A17"/>
    <w:rsid w:val="00723C4B"/>
    <w:rsid w:val="00750CA0"/>
    <w:rsid w:val="007717B4"/>
    <w:rsid w:val="00786875"/>
    <w:rsid w:val="007C1E4B"/>
    <w:rsid w:val="007C6495"/>
    <w:rsid w:val="007D73A9"/>
    <w:rsid w:val="007F4411"/>
    <w:rsid w:val="00801C56"/>
    <w:rsid w:val="00814116"/>
    <w:rsid w:val="008301A2"/>
    <w:rsid w:val="00841743"/>
    <w:rsid w:val="0085115D"/>
    <w:rsid w:val="00851783"/>
    <w:rsid w:val="008569A1"/>
    <w:rsid w:val="0089144B"/>
    <w:rsid w:val="008C5744"/>
    <w:rsid w:val="00907514"/>
    <w:rsid w:val="00926C93"/>
    <w:rsid w:val="00962E3E"/>
    <w:rsid w:val="00972620"/>
    <w:rsid w:val="00985D24"/>
    <w:rsid w:val="009D06BE"/>
    <w:rsid w:val="009E395D"/>
    <w:rsid w:val="009F5845"/>
    <w:rsid w:val="00A00E18"/>
    <w:rsid w:val="00A13C24"/>
    <w:rsid w:val="00A618E9"/>
    <w:rsid w:val="00A7210C"/>
    <w:rsid w:val="00A7235B"/>
    <w:rsid w:val="00A81AD9"/>
    <w:rsid w:val="00AB0B8A"/>
    <w:rsid w:val="00AD374C"/>
    <w:rsid w:val="00AE6725"/>
    <w:rsid w:val="00B02C0F"/>
    <w:rsid w:val="00B04128"/>
    <w:rsid w:val="00B220E9"/>
    <w:rsid w:val="00B273EA"/>
    <w:rsid w:val="00B41153"/>
    <w:rsid w:val="00B44641"/>
    <w:rsid w:val="00B532E8"/>
    <w:rsid w:val="00B55E9D"/>
    <w:rsid w:val="00C14FEE"/>
    <w:rsid w:val="00C208C3"/>
    <w:rsid w:val="00C35A07"/>
    <w:rsid w:val="00C5007B"/>
    <w:rsid w:val="00CD1291"/>
    <w:rsid w:val="00CF1DCB"/>
    <w:rsid w:val="00CF7895"/>
    <w:rsid w:val="00D04C87"/>
    <w:rsid w:val="00D51B9F"/>
    <w:rsid w:val="00D5675E"/>
    <w:rsid w:val="00D71150"/>
    <w:rsid w:val="00D90112"/>
    <w:rsid w:val="00D90637"/>
    <w:rsid w:val="00DA1251"/>
    <w:rsid w:val="00DB1CAE"/>
    <w:rsid w:val="00DB6785"/>
    <w:rsid w:val="00DC53E3"/>
    <w:rsid w:val="00E239C9"/>
    <w:rsid w:val="00E27D01"/>
    <w:rsid w:val="00E37B34"/>
    <w:rsid w:val="00E5180A"/>
    <w:rsid w:val="00E77D02"/>
    <w:rsid w:val="00EC583C"/>
    <w:rsid w:val="00EE684D"/>
    <w:rsid w:val="00F97073"/>
    <w:rsid w:val="00FA2C71"/>
    <w:rsid w:val="00FB2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3C29"/>
  <w15:docId w15:val="{7AE1F6CF-4F92-4744-A243-237AC75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43"/>
    <w:pPr>
      <w:jc w:val="both"/>
    </w:pPr>
    <w:rPr>
      <w:kern w:val="2"/>
      <w:sz w:val="21"/>
      <w:szCs w:val="21"/>
      <w:lang w:val="fr-FR"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1743"/>
    <w:rPr>
      <w:rFonts w:cs="Times New Roman"/>
      <w:color w:val="0000FF"/>
      <w:u w:val="single"/>
    </w:rPr>
  </w:style>
  <w:style w:type="character" w:customStyle="1" w:styleId="UnresolvedMention1">
    <w:name w:val="Unresolved Mention1"/>
    <w:uiPriority w:val="99"/>
    <w:semiHidden/>
    <w:unhideWhenUsed/>
    <w:rsid w:val="001C15A1"/>
    <w:rPr>
      <w:rFonts w:cs="Times New Roman"/>
      <w:color w:val="605E5C"/>
      <w:shd w:val="clear" w:color="auto" w:fill="E1DFDD"/>
    </w:rPr>
  </w:style>
  <w:style w:type="paragraph" w:styleId="NoSpacing">
    <w:name w:val="No Spacing"/>
    <w:uiPriority w:val="1"/>
    <w:qFormat/>
    <w:rsid w:val="00750CA0"/>
    <w:rPr>
      <w:rFonts w:ascii="Calibri" w:hAnsi="Calibri"/>
      <w:sz w:val="22"/>
      <w:szCs w:val="22"/>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3A40FE"/>
    <w:pPr>
      <w:ind w:left="720"/>
    </w:pPr>
  </w:style>
  <w:style w:type="paragraph" w:styleId="Header">
    <w:name w:val="header"/>
    <w:basedOn w:val="Normal"/>
    <w:link w:val="HeaderChar"/>
    <w:uiPriority w:val="99"/>
    <w:unhideWhenUsed/>
    <w:rsid w:val="000B15B9"/>
    <w:pPr>
      <w:tabs>
        <w:tab w:val="center" w:pos="4513"/>
        <w:tab w:val="right" w:pos="9026"/>
      </w:tabs>
    </w:pPr>
  </w:style>
  <w:style w:type="character" w:customStyle="1" w:styleId="HeaderChar">
    <w:name w:val="Header Char"/>
    <w:basedOn w:val="DefaultParagraphFont"/>
    <w:link w:val="Header"/>
    <w:uiPriority w:val="99"/>
    <w:rsid w:val="000B15B9"/>
    <w:rPr>
      <w:kern w:val="2"/>
      <w:sz w:val="21"/>
      <w:szCs w:val="21"/>
      <w:lang w:val="fr-FR" w:eastAsia="fr-CH"/>
    </w:rPr>
  </w:style>
  <w:style w:type="paragraph" w:styleId="Footer">
    <w:name w:val="footer"/>
    <w:basedOn w:val="Normal"/>
    <w:link w:val="FooterChar"/>
    <w:uiPriority w:val="99"/>
    <w:unhideWhenUsed/>
    <w:rsid w:val="000B15B9"/>
    <w:pPr>
      <w:tabs>
        <w:tab w:val="center" w:pos="4513"/>
        <w:tab w:val="right" w:pos="9026"/>
      </w:tabs>
    </w:pPr>
  </w:style>
  <w:style w:type="character" w:customStyle="1" w:styleId="FooterChar">
    <w:name w:val="Footer Char"/>
    <w:basedOn w:val="DefaultParagraphFont"/>
    <w:link w:val="Footer"/>
    <w:uiPriority w:val="99"/>
    <w:rsid w:val="000B15B9"/>
    <w:rPr>
      <w:kern w:val="2"/>
      <w:sz w:val="21"/>
      <w:szCs w:val="21"/>
      <w:lang w:val="fr-FR" w:eastAsia="fr-CH"/>
    </w:rPr>
  </w:style>
  <w:style w:type="paragraph" w:styleId="BalloonText">
    <w:name w:val="Balloon Text"/>
    <w:basedOn w:val="Normal"/>
    <w:link w:val="BalloonTextChar"/>
    <w:uiPriority w:val="99"/>
    <w:semiHidden/>
    <w:unhideWhenUsed/>
    <w:rsid w:val="008569A1"/>
    <w:rPr>
      <w:rFonts w:ascii="Tahoma" w:hAnsi="Tahoma" w:cs="Tahoma"/>
      <w:sz w:val="16"/>
      <w:szCs w:val="16"/>
    </w:rPr>
  </w:style>
  <w:style w:type="character" w:customStyle="1" w:styleId="BalloonTextChar">
    <w:name w:val="Balloon Text Char"/>
    <w:basedOn w:val="DefaultParagraphFont"/>
    <w:link w:val="BalloonText"/>
    <w:uiPriority w:val="99"/>
    <w:semiHidden/>
    <w:rsid w:val="008569A1"/>
    <w:rPr>
      <w:rFonts w:ascii="Tahoma" w:hAnsi="Tahoma" w:cs="Tahoma"/>
      <w:kern w:val="2"/>
      <w:sz w:val="16"/>
      <w:szCs w:val="16"/>
      <w:lang w:val="fr-FR" w:eastAsia="fr-CH"/>
    </w:rPr>
  </w:style>
  <w:style w:type="paragraph" w:customStyle="1" w:styleId="Default">
    <w:name w:val="Default"/>
    <w:qFormat/>
    <w:rsid w:val="00CD1291"/>
    <w:pPr>
      <w:autoSpaceDE w:val="0"/>
      <w:autoSpaceDN w:val="0"/>
      <w:adjustRightInd w:val="0"/>
    </w:pPr>
    <w:rPr>
      <w:rFonts w:ascii="Garamond" w:eastAsiaTheme="minorHAnsi" w:hAnsi="Garamond" w:cs="Garamond"/>
      <w:color w:val="000000"/>
      <w:sz w:val="24"/>
      <w:szCs w:val="24"/>
      <w:lang w:val="da-D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DC53E3"/>
    <w:rPr>
      <w:kern w:val="2"/>
      <w:sz w:val="21"/>
      <w:szCs w:val="21"/>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4561</DocId>
    <Category xmlns="328c4b46-73db-4dea-b856-05d9d8a86ba6" xsi:nil="true"/>
  </documentManagement>
</p:properties>
</file>

<file path=customXml/itemProps1.xml><?xml version="1.0" encoding="utf-8"?>
<ds:datastoreItem xmlns:ds="http://schemas.openxmlformats.org/officeDocument/2006/customXml" ds:itemID="{CE1A3004-F7FB-4974-AE16-60281A9753A7}">
  <ds:schemaRefs>
    <ds:schemaRef ds:uri="http://schemas.openxmlformats.org/officeDocument/2006/bibliography"/>
  </ds:schemaRefs>
</ds:datastoreItem>
</file>

<file path=customXml/itemProps2.xml><?xml version="1.0" encoding="utf-8"?>
<ds:datastoreItem xmlns:ds="http://schemas.openxmlformats.org/officeDocument/2006/customXml" ds:itemID="{6190A4F4-DD04-48EB-92E6-BCAE5DAAB405}"/>
</file>

<file path=customXml/itemProps3.xml><?xml version="1.0" encoding="utf-8"?>
<ds:datastoreItem xmlns:ds="http://schemas.openxmlformats.org/officeDocument/2006/customXml" ds:itemID="{CAD2B043-AD6B-4A8A-9E16-8199157CD4B3}"/>
</file>

<file path=customXml/itemProps4.xml><?xml version="1.0" encoding="utf-8"?>
<ds:datastoreItem xmlns:ds="http://schemas.openxmlformats.org/officeDocument/2006/customXml" ds:itemID="{847793E5-ADFE-479C-BFA3-38B757B98D96}"/>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Binuya</dc:creator>
  <cp:lastModifiedBy>Chona</cp:lastModifiedBy>
  <cp:revision>2</cp:revision>
  <cp:lastPrinted>2024-02-05T15:30:00Z</cp:lastPrinted>
  <dcterms:created xsi:type="dcterms:W3CDTF">2024-05-08T08:15:00Z</dcterms:created>
  <dcterms:modified xsi:type="dcterms:W3CDTF">2024-05-08T08:15:00Z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